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6DC" w:rsidRDefault="00DE02F3" w:rsidP="00E35B53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</w:t>
      </w:r>
      <w:r w:rsidR="00A21D4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专业实践（中国传统雕塑</w:t>
      </w:r>
      <w:r w:rsidR="00A21D4B">
        <w:rPr>
          <w:rFonts w:ascii="Times New Roman" w:eastAsia="黑体" w:hAnsi="Times New Roman" w:cs="Times New Roman"/>
          <w:b/>
          <w:kern w:val="0"/>
          <w:sz w:val="32"/>
          <w:szCs w:val="32"/>
        </w:rPr>
        <w:t>与民间工艺品考察</w:t>
      </w:r>
      <w:r w:rsidR="00A21D4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）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》实习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/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实训课程教学大纲</w:t>
      </w:r>
    </w:p>
    <w:p w:rsidR="00D076DC" w:rsidRDefault="00DE02F3" w:rsidP="00D5797A">
      <w:pPr>
        <w:spacing w:line="360" w:lineRule="auto"/>
        <w:ind w:firstLineChars="200" w:firstLine="56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26"/>
        <w:gridCol w:w="1099"/>
        <w:gridCol w:w="59"/>
        <w:gridCol w:w="1198"/>
        <w:gridCol w:w="305"/>
        <w:gridCol w:w="487"/>
        <w:gridCol w:w="442"/>
        <w:gridCol w:w="962"/>
        <w:gridCol w:w="1237"/>
      </w:tblGrid>
      <w:tr w:rsidR="00D076DC" w:rsidTr="0071788B">
        <w:trPr>
          <w:trHeight w:val="405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D076DC" w:rsidRDefault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专业实践（中国传统雕塑</w:t>
            </w:r>
            <w:r>
              <w:rPr>
                <w:rFonts w:ascii="Times New Roman" w:eastAsia="宋体" w:hAnsi="Times New Roman" w:cs="Times New Roman"/>
                <w:szCs w:val="21"/>
              </w:rPr>
              <w:t>与民间工艺品考察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D076DC" w:rsidTr="0071788B">
        <w:trPr>
          <w:trHeight w:val="417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 w:rsidR="00D076DC" w:rsidRDefault="00A21D4B" w:rsidP="00DB5B0E"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06AE">
              <w:rPr>
                <w:rFonts w:ascii="宋体" w:cs="Times New Roman"/>
                <w:w w:val="90"/>
                <w:sz w:val="18"/>
                <w:szCs w:val="18"/>
              </w:rPr>
              <w:t>Professional practice</w:t>
            </w:r>
            <w:r w:rsidRPr="00CF06AE">
              <w:rPr>
                <w:rFonts w:ascii="宋体" w:cs="Times New Roman" w:hint="eastAsia"/>
                <w:w w:val="90"/>
                <w:sz w:val="18"/>
                <w:szCs w:val="18"/>
              </w:rPr>
              <w:t>（</w:t>
            </w:r>
            <w:r w:rsidRPr="00CF06AE">
              <w:rPr>
                <w:rFonts w:ascii="宋体" w:cs="Times New Roman"/>
                <w:w w:val="90"/>
                <w:sz w:val="18"/>
                <w:szCs w:val="18"/>
              </w:rPr>
              <w:t xml:space="preserve">Traditional Chinese sculpture and folk crafts investigation </w:t>
            </w:r>
            <w:r w:rsidRPr="00CF06AE">
              <w:rPr>
                <w:rFonts w:ascii="宋体" w:cs="Times New Roman" w:hint="eastAsia"/>
                <w:w w:val="90"/>
                <w:sz w:val="18"/>
                <w:szCs w:val="18"/>
              </w:rPr>
              <w:t>）</w:t>
            </w:r>
          </w:p>
        </w:tc>
        <w:tc>
          <w:tcPr>
            <w:tcW w:w="756" w:type="pct"/>
            <w:gridSpan w:val="2"/>
            <w:vAlign w:val="center"/>
          </w:tcPr>
          <w:p w:rsidR="00D076DC" w:rsidRDefault="00DE02F3"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 w:rsidR="00D076DC" w:rsidRDefault="00DE02F3"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Cs/>
                <w:szCs w:val="21"/>
                <w:lang w:bidi="ar"/>
              </w:rPr>
              <w:sym w:font="Wingdings 2" w:char="00A3"/>
            </w:r>
            <w:r>
              <w:rPr>
                <w:rFonts w:hAnsi="宋体" w:hint="eastAsia"/>
                <w:bCs/>
                <w:szCs w:val="21"/>
                <w:lang w:bidi="ar"/>
              </w:rPr>
              <w:t>是</w:t>
            </w:r>
            <w:r>
              <w:rPr>
                <w:rFonts w:hAnsi="宋体" w:hint="eastAsia"/>
                <w:bCs/>
                <w:szCs w:val="21"/>
                <w:lang w:bidi="ar"/>
              </w:rPr>
              <w:t xml:space="preserve"> </w:t>
            </w:r>
            <w:r w:rsidR="00A21D4B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bCs/>
                <w:szCs w:val="21"/>
                <w:lang w:bidi="ar"/>
              </w:rPr>
              <w:t>否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 w:rsidR="00D076DC" w:rsidRDefault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13114041</w:t>
            </w:r>
          </w:p>
        </w:tc>
        <w:tc>
          <w:tcPr>
            <w:tcW w:w="624" w:type="pct"/>
            <w:gridSpan w:val="2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 w:rsidR="00D076DC" w:rsidRDefault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64" w:type="pct"/>
            <w:gridSpan w:val="3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 w:rsidR="00D076DC" w:rsidRDefault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DE02F3">
              <w:rPr>
                <w:rFonts w:ascii="Times New Roman" w:eastAsia="宋体" w:hAnsi="Times New Roman" w:cs="Times New Roman" w:hint="eastAsia"/>
                <w:szCs w:val="21"/>
              </w:rPr>
              <w:t>周（</w:t>
            </w:r>
            <w:r>
              <w:rPr>
                <w:rFonts w:ascii="Times New Roman" w:eastAsia="宋体" w:hAnsi="Times New Roman" w:cs="Times New Roman"/>
                <w:szCs w:val="21"/>
              </w:rPr>
              <w:t>40</w:t>
            </w:r>
            <w:r w:rsidR="00DE02F3">
              <w:rPr>
                <w:rFonts w:ascii="Times New Roman" w:eastAsia="宋体" w:hAnsi="Times New Roman" w:cs="Times New Roman" w:hint="eastAsia"/>
                <w:szCs w:val="21"/>
              </w:rPr>
              <w:t>学时）</w:t>
            </w:r>
          </w:p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45EBA">
              <w:rPr>
                <w:rFonts w:ascii="Times New Roman" w:eastAsia="宋体" w:hAnsi="Times New Roman" w:cs="Times New Roman" w:hint="eastAsia"/>
                <w:szCs w:val="21"/>
              </w:rPr>
              <w:t>备注：每周计</w:t>
            </w:r>
            <w:r w:rsidRPr="00745EBA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 w:rsidRPr="00745EBA"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 w:rsidR="00D076DC" w:rsidRDefault="00DE02F3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 w:rsidR="00D076DC" w:rsidRDefault="00A21D4B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DE02F3">
              <w:rPr>
                <w:rFonts w:hint="eastAsia"/>
                <w:bCs/>
                <w:szCs w:val="21"/>
              </w:rPr>
              <w:t>专业见习</w:t>
            </w:r>
          </w:p>
          <w:p w:rsidR="00D076DC" w:rsidRDefault="00DE02F3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 w:rsidR="00D076DC" w:rsidRDefault="00DE02F3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 w:rsidR="00D076DC" w:rsidRDefault="00DE02F3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 w:rsidR="00D076DC" w:rsidRDefault="00A21D4B">
            <w:pPr>
              <w:adjustRightInd w:val="0"/>
              <w:snapToGrid w:val="0"/>
              <w:spacing w:line="400" w:lineRule="exact"/>
              <w:jc w:val="center"/>
              <w:rPr>
                <w:rFonts w:eastAsia="宋体" w:hAnsi="宋体"/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DE02F3">
              <w:rPr>
                <w:rFonts w:eastAsia="宋体" w:hAnsi="宋体"/>
                <w:bCs/>
                <w:szCs w:val="21"/>
              </w:rPr>
              <w:t>必修</w:t>
            </w:r>
          </w:p>
          <w:p w:rsidR="00D076DC" w:rsidRDefault="00DE02F3">
            <w:pPr>
              <w:adjustRightInd w:val="0"/>
              <w:snapToGrid w:val="0"/>
              <w:spacing w:line="400" w:lineRule="exact"/>
              <w:jc w:val="center"/>
              <w:rPr>
                <w:rFonts w:eastAsia="宋体" w:hAnsi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eastAsia="宋体" w:hAnsi="宋体" w:hint="eastAsia"/>
                <w:bCs/>
                <w:szCs w:val="21"/>
              </w:rPr>
              <w:t>选修</w:t>
            </w:r>
          </w:p>
          <w:p w:rsidR="00D076DC" w:rsidRDefault="00DE02F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eastAsia="宋体" w:hAnsi="宋体" w:hint="eastAsia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 w:rsidR="00D076DC" w:rsidRDefault="00DE02F3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D076DC" w:rsidRDefault="00A21D4B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DE02F3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D076DC" w:rsidRDefault="00DE02F3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D076DC" w:rsidRDefault="00DE02F3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D076DC" w:rsidRDefault="00DE02F3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D076DC" w:rsidRDefault="00DE02F3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□闭卷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□开卷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 w:rsidR="00745EBA">
              <w:rPr>
                <w:rFonts w:hAnsi="宋体" w:hint="eastAsia"/>
                <w:szCs w:val="21"/>
                <w:lang w:bidi="ar"/>
              </w:rPr>
              <w:t>□</w:t>
            </w:r>
            <w:r>
              <w:rPr>
                <w:rFonts w:hAnsi="宋体" w:hint="eastAsia"/>
                <w:szCs w:val="21"/>
                <w:lang w:bidi="ar"/>
              </w:rPr>
              <w:t>课程论文</w:t>
            </w:r>
            <w:r>
              <w:rPr>
                <w:rFonts w:hAnsi="宋体" w:hint="eastAsia"/>
                <w:szCs w:val="21"/>
                <w:lang w:bidi="ar"/>
              </w:rPr>
              <w:t xml:space="preserve"> </w:t>
            </w:r>
            <w:r w:rsidR="00745EBA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课程作品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 w:rsidR="00745EBA">
              <w:rPr>
                <w:rFonts w:hAnsi="宋体" w:hint="eastAsia"/>
                <w:szCs w:val="21"/>
                <w:lang w:bidi="ar"/>
              </w:rPr>
              <w:t>□</w:t>
            </w:r>
            <w:r>
              <w:rPr>
                <w:rFonts w:hAnsi="宋体" w:hint="eastAsia"/>
                <w:szCs w:val="21"/>
                <w:lang w:bidi="ar"/>
              </w:rPr>
              <w:t>汇报展示</w:t>
            </w:r>
            <w:r>
              <w:rPr>
                <w:rFonts w:hAnsi="宋体" w:hint="eastAsia"/>
                <w:szCs w:val="21"/>
                <w:lang w:bidi="ar"/>
              </w:rPr>
              <w:t xml:space="preserve"> </w:t>
            </w:r>
            <w:r w:rsidR="00A21D4B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报告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</w:p>
          <w:p w:rsidR="00D076DC" w:rsidRDefault="00DE02F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□课堂表现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□阶段性测试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□平时作业</w:t>
            </w:r>
            <w:r>
              <w:rPr>
                <w:rFonts w:hAnsi="宋体" w:hint="eastAsia"/>
                <w:szCs w:val="21"/>
                <w:lang w:bidi="ar"/>
              </w:rPr>
              <w:t xml:space="preserve">   </w:t>
            </w:r>
            <w:r>
              <w:rPr>
                <w:rFonts w:hAnsi="宋体" w:hint="eastAsia"/>
                <w:szCs w:val="21"/>
                <w:lang w:bidi="ar"/>
              </w:rPr>
              <w:t>□其他（可多选）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D076DC" w:rsidRDefault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D076DC" w:rsidRDefault="00DE02F3"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Ansi="宋体" w:hint="eastAsia"/>
                <w:b/>
                <w:szCs w:val="21"/>
                <w:lang w:bidi="ar"/>
              </w:rPr>
              <w:t>开课</w:t>
            </w:r>
          </w:p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  <w:lang w:bidi="ar"/>
              </w:rPr>
              <w:t>系</w:t>
            </w:r>
            <w:r>
              <w:rPr>
                <w:rFonts w:hAnsi="宋体" w:hint="eastAsia"/>
                <w:b/>
                <w:szCs w:val="21"/>
                <w:lang w:bidi="ar"/>
              </w:rPr>
              <w:t>(</w:t>
            </w:r>
            <w:r>
              <w:rPr>
                <w:rFonts w:hAnsi="宋体" w:hint="eastAsia"/>
                <w:b/>
                <w:szCs w:val="21"/>
                <w:lang w:bidi="ar"/>
              </w:rPr>
              <w:t>教研室</w:t>
            </w:r>
            <w:r>
              <w:rPr>
                <w:rFonts w:hAnsi="宋体" w:hint="eastAsia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:rsidR="00D076DC" w:rsidRDefault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D076DC" w:rsidRPr="00A21D4B" w:rsidRDefault="00A21D4B" w:rsidP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:rsidR="00D076DC" w:rsidRDefault="00DE02F3" w:rsidP="00A21D4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A21D4B">
              <w:rPr>
                <w:rFonts w:ascii="Times New Roman" w:eastAsia="宋体" w:hAnsi="Times New Roman" w:cs="Times New Roman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D076DC" w:rsidRDefault="00A21D4B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彭博</w:t>
            </w:r>
          </w:p>
        </w:tc>
        <w:tc>
          <w:tcPr>
            <w:tcW w:w="841" w:type="pct"/>
            <w:gridSpan w:val="3"/>
            <w:vAlign w:val="center"/>
          </w:tcPr>
          <w:p w:rsidR="00D076DC" w:rsidRDefault="00DE02F3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:rsidR="00D076DC" w:rsidRDefault="00A21D4B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D076DC" w:rsidRPr="00262F6C" w:rsidRDefault="00262F6C" w:rsidP="003674F5">
            <w:pPr>
              <w:rPr>
                <w:rFonts w:ascii="Times New Roman" w:eastAsia="宋体" w:hAnsi="Times New Roman" w:cs="Times New Roman"/>
                <w:szCs w:val="21"/>
              </w:rPr>
            </w:pPr>
            <w:r w:rsidRPr="00262F6C">
              <w:rPr>
                <w:rFonts w:ascii="Times New Roman" w:eastAsia="宋体" w:hAnsi="Times New Roman" w:cs="Times New Roman" w:hint="eastAsia"/>
                <w:szCs w:val="21"/>
              </w:rPr>
              <w:t>《</w:t>
            </w:r>
            <w:r w:rsidR="003674F5">
              <w:rPr>
                <w:rFonts w:ascii="Times New Roman" w:eastAsia="宋体" w:hAnsi="Times New Roman" w:cs="Times New Roman" w:hint="eastAsia"/>
                <w:szCs w:val="21"/>
              </w:rPr>
              <w:t>雕塑创作</w:t>
            </w:r>
            <w:r w:rsidR="003674F5">
              <w:rPr>
                <w:rFonts w:ascii="Times New Roman" w:eastAsia="宋体" w:hAnsi="Times New Roman" w:cs="Times New Roman"/>
                <w:szCs w:val="21"/>
              </w:rPr>
              <w:t>基础</w:t>
            </w:r>
            <w:r w:rsidRPr="00262F6C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D076DC" w:rsidTr="0071788B">
        <w:trPr>
          <w:trHeight w:val="636"/>
        </w:trPr>
        <w:tc>
          <w:tcPr>
            <w:tcW w:w="792" w:type="pct"/>
            <w:vAlign w:val="center"/>
          </w:tcPr>
          <w:p w:rsidR="00D076DC" w:rsidRDefault="00DE02F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D076DC" w:rsidRPr="00262F6C" w:rsidRDefault="00262F6C" w:rsidP="003674F5">
            <w:pPr>
              <w:rPr>
                <w:rFonts w:ascii="Times New Roman" w:eastAsia="宋体" w:hAnsi="Times New Roman" w:cs="Times New Roman"/>
                <w:szCs w:val="21"/>
              </w:rPr>
            </w:pPr>
            <w:r w:rsidRPr="00262F6C">
              <w:rPr>
                <w:rFonts w:ascii="Times New Roman" w:eastAsia="宋体" w:hAnsi="Times New Roman" w:cs="Times New Roman" w:hint="eastAsia"/>
                <w:szCs w:val="21"/>
              </w:rPr>
              <w:t>《</w:t>
            </w:r>
            <w:r w:rsidR="003674F5">
              <w:rPr>
                <w:rFonts w:ascii="Times New Roman" w:eastAsia="宋体" w:hAnsi="Times New Roman" w:cs="Times New Roman" w:hint="eastAsia"/>
                <w:szCs w:val="21"/>
              </w:rPr>
              <w:t>乌江流域民间雕塑</w:t>
            </w:r>
            <w:r w:rsidRPr="00262F6C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71788B" w:rsidTr="0071788B">
        <w:trPr>
          <w:trHeight w:val="636"/>
        </w:trPr>
        <w:tc>
          <w:tcPr>
            <w:tcW w:w="792" w:type="pct"/>
            <w:vAlign w:val="center"/>
          </w:tcPr>
          <w:p w:rsidR="0071788B" w:rsidRDefault="0071788B" w:rsidP="007178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71788B" w:rsidRDefault="0071788B" w:rsidP="0071788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隋建国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雕塑基础教程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石家庄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河北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教育出版社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, 2007.</w:t>
            </w:r>
          </w:p>
        </w:tc>
      </w:tr>
      <w:tr w:rsidR="0071788B" w:rsidTr="0071788B">
        <w:trPr>
          <w:trHeight w:val="636"/>
        </w:trPr>
        <w:tc>
          <w:tcPr>
            <w:tcW w:w="792" w:type="pct"/>
            <w:vAlign w:val="center"/>
          </w:tcPr>
          <w:p w:rsidR="0071788B" w:rsidRDefault="0071788B" w:rsidP="007178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71788B" w:rsidRPr="00951B99" w:rsidRDefault="0071788B" w:rsidP="0071788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王子云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中国雕塑艺术史（第一版）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人民美术出版社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71788B" w:rsidRPr="0071788B" w:rsidRDefault="0071788B" w:rsidP="0071788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冯骥才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中国民间泥彩塑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集成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西安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陕西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师范大学出版总社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</w:tc>
      </w:tr>
      <w:tr w:rsidR="0071788B" w:rsidTr="0071788B">
        <w:trPr>
          <w:trHeight w:val="636"/>
        </w:trPr>
        <w:tc>
          <w:tcPr>
            <w:tcW w:w="792" w:type="pct"/>
            <w:vAlign w:val="center"/>
          </w:tcPr>
          <w:p w:rsidR="0071788B" w:rsidRDefault="0071788B" w:rsidP="007178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71788B" w:rsidRDefault="0071788B" w:rsidP="0071788B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76C40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D076DC" w:rsidTr="0071788B">
        <w:trPr>
          <w:trHeight w:val="1420"/>
        </w:trPr>
        <w:tc>
          <w:tcPr>
            <w:tcW w:w="792" w:type="pct"/>
            <w:vAlign w:val="center"/>
          </w:tcPr>
          <w:p w:rsidR="00D076DC" w:rsidRDefault="00DE02F3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Ansi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D076DC" w:rsidRDefault="00645ABD" w:rsidP="00CA11BB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/>
                <w:color w:val="FF0000"/>
                <w:szCs w:val="21"/>
              </w:rPr>
            </w:pPr>
            <w:r w:rsidRPr="00283584">
              <w:rPr>
                <w:rFonts w:ascii="Times New Roman" w:eastAsia="宋体" w:hAnsi="Times New Roman" w:cs="Times New Roman" w:hint="eastAsia"/>
                <w:szCs w:val="21"/>
              </w:rPr>
              <w:t>本课程是雕塑专业的实践课程，也是民族民间雕塑课程群的重要构成。</w:t>
            </w:r>
            <w:r w:rsidR="00D457CD" w:rsidRPr="00283584">
              <w:rPr>
                <w:rFonts w:ascii="Times New Roman" w:eastAsia="宋体" w:hAnsi="Times New Roman" w:cs="Times New Roman" w:hint="eastAsia"/>
                <w:szCs w:val="21"/>
              </w:rPr>
              <w:t>本课程</w:t>
            </w:r>
            <w:r w:rsidR="00D457CD" w:rsidRPr="00283584">
              <w:rPr>
                <w:rFonts w:ascii="Times New Roman" w:eastAsia="宋体" w:hAnsi="Times New Roman" w:cs="Times New Roman"/>
                <w:szCs w:val="21"/>
              </w:rPr>
              <w:t>旨在</w:t>
            </w:r>
            <w:r w:rsidR="00D457CD" w:rsidRPr="00283584">
              <w:rPr>
                <w:rFonts w:ascii="Times New Roman" w:eastAsia="宋体" w:hAnsi="Times New Roman" w:cs="Times New Roman" w:hint="eastAsia"/>
                <w:szCs w:val="21"/>
              </w:rPr>
              <w:t>拓宽学生视野，增强对实地、实际、</w:t>
            </w:r>
            <w:r w:rsidR="00D457CD" w:rsidRPr="00283584">
              <w:rPr>
                <w:rFonts w:ascii="Times New Roman" w:eastAsia="宋体" w:hAnsi="Times New Roman" w:cs="Times New Roman"/>
                <w:szCs w:val="21"/>
              </w:rPr>
              <w:t>实物</w:t>
            </w:r>
            <w:r w:rsidR="00D457CD" w:rsidRPr="00283584">
              <w:rPr>
                <w:rFonts w:ascii="Times New Roman" w:eastAsia="宋体" w:hAnsi="Times New Roman" w:cs="Times New Roman" w:hint="eastAsia"/>
                <w:szCs w:val="21"/>
              </w:rPr>
              <w:t>的系统认识，深化专业理论</w:t>
            </w:r>
            <w:r w:rsidR="00D73A2F" w:rsidRPr="00283584">
              <w:rPr>
                <w:rFonts w:ascii="Times New Roman" w:eastAsia="宋体" w:hAnsi="Times New Roman" w:cs="Times New Roman" w:hint="eastAsia"/>
                <w:szCs w:val="21"/>
              </w:rPr>
              <w:t>知识</w:t>
            </w:r>
            <w:r w:rsidR="00D457CD" w:rsidRPr="00283584">
              <w:rPr>
                <w:rFonts w:ascii="Times New Roman" w:eastAsia="宋体" w:hAnsi="Times New Roman" w:cs="Times New Roman" w:hint="eastAsia"/>
                <w:szCs w:val="21"/>
              </w:rPr>
              <w:t>。通过组织学生</w:t>
            </w:r>
            <w:r w:rsidR="00D457CD" w:rsidRPr="00283584">
              <w:rPr>
                <w:rFonts w:ascii="Times New Roman" w:eastAsia="宋体" w:hAnsi="Times New Roman" w:cs="Times New Roman"/>
                <w:szCs w:val="21"/>
              </w:rPr>
              <w:t>实地考察中国传统民族民间雕塑及相关工艺品，</w:t>
            </w:r>
            <w:r w:rsidR="00D73A2F" w:rsidRPr="00283584">
              <w:rPr>
                <w:rFonts w:ascii="Times New Roman" w:eastAsia="宋体" w:hAnsi="Times New Roman" w:cs="Times New Roman" w:hint="eastAsia"/>
                <w:szCs w:val="21"/>
              </w:rPr>
              <w:t>强化学生对传统民族民间雕塑的正确认知、理性态度和价值认同，使学生对传承、弘扬传统文化艺术的必要性和急迫性形成切身感知，进而自觉承担起文化传承创新的重任。</w:t>
            </w:r>
            <w:r w:rsidR="00D457CD">
              <w:rPr>
                <w:rFonts w:ascii="Times New Roman" w:hAnsi="Times New Roman"/>
                <w:color w:val="FF0000"/>
                <w:szCs w:val="21"/>
              </w:rPr>
              <w:t xml:space="preserve"> </w:t>
            </w:r>
          </w:p>
        </w:tc>
      </w:tr>
    </w:tbl>
    <w:p w:rsidR="00D076DC" w:rsidRDefault="00DE02F3" w:rsidP="00D5797A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黑体" w:eastAsia="黑体" w:hAnsi="黑体" w:cs="黑体"/>
          <w:b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kern w:val="0"/>
          <w:sz w:val="28"/>
          <w:szCs w:val="28"/>
        </w:rPr>
        <w:lastRenderedPageBreak/>
        <w:t>二、课程目标</w:t>
      </w:r>
    </w:p>
    <w:p w:rsidR="00D076DC" w:rsidRDefault="00DE02F3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1384"/>
        <w:gridCol w:w="7938"/>
      </w:tblGrid>
      <w:tr w:rsidR="00D076DC" w:rsidTr="00D5797A">
        <w:tc>
          <w:tcPr>
            <w:tcW w:w="1384" w:type="dxa"/>
            <w:vAlign w:val="center"/>
          </w:tcPr>
          <w:p w:rsidR="00D076DC" w:rsidRDefault="00DE02F3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7938" w:type="dxa"/>
            <w:vAlign w:val="center"/>
          </w:tcPr>
          <w:p w:rsidR="00D076DC" w:rsidRDefault="00DE02F3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D076DC" w:rsidTr="00D5797A">
        <w:tc>
          <w:tcPr>
            <w:tcW w:w="1384" w:type="dxa"/>
            <w:vAlign w:val="center"/>
          </w:tcPr>
          <w:p w:rsidR="00D076DC" w:rsidRDefault="00DE02F3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938" w:type="dxa"/>
            <w:vAlign w:val="center"/>
          </w:tcPr>
          <w:p w:rsidR="00D076DC" w:rsidRDefault="008E3F93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color w:val="000000" w:themeColor="text1"/>
                <w:kern w:val="0"/>
                <w:szCs w:val="21"/>
              </w:rPr>
              <w:t>不同地域代表性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民间</w:t>
            </w:r>
            <w:r>
              <w:rPr>
                <w:color w:val="000000" w:themeColor="text1"/>
                <w:kern w:val="0"/>
                <w:szCs w:val="21"/>
              </w:rPr>
              <w:t>雕塑和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雕塑</w:t>
            </w:r>
            <w:r>
              <w:rPr>
                <w:color w:val="000000" w:themeColor="text1"/>
                <w:kern w:val="0"/>
                <w:szCs w:val="21"/>
              </w:rPr>
              <w:t>相关工艺品主要样式，认识其</w:t>
            </w:r>
            <w:r w:rsidR="002910DD">
              <w:rPr>
                <w:rFonts w:hint="eastAsia"/>
                <w:color w:val="000000" w:themeColor="text1"/>
                <w:kern w:val="0"/>
                <w:szCs w:val="21"/>
              </w:rPr>
              <w:t>主题</w:t>
            </w:r>
            <w:r w:rsidR="002910DD">
              <w:rPr>
                <w:color w:val="000000" w:themeColor="text1"/>
                <w:kern w:val="0"/>
                <w:szCs w:val="21"/>
              </w:rPr>
              <w:t>、造型、技法基本特征和制作流程，能够自主分析并准确描述其社会、历史、文化背景和渊源。</w:t>
            </w:r>
          </w:p>
        </w:tc>
      </w:tr>
      <w:tr w:rsidR="00D076DC" w:rsidTr="00D5797A">
        <w:tc>
          <w:tcPr>
            <w:tcW w:w="1384" w:type="dxa"/>
            <w:vAlign w:val="center"/>
          </w:tcPr>
          <w:p w:rsidR="00D076DC" w:rsidRDefault="00DE02F3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938" w:type="dxa"/>
            <w:vAlign w:val="center"/>
          </w:tcPr>
          <w:p w:rsidR="00D076DC" w:rsidRDefault="002910DD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 w:rsidRPr="002910DD">
              <w:rPr>
                <w:rFonts w:hint="eastAsia"/>
                <w:color w:val="000000" w:themeColor="text1"/>
                <w:kern w:val="0"/>
                <w:szCs w:val="21"/>
              </w:rPr>
              <w:t>了解不同地域代表性民间雕塑和雕塑相关工艺品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当代发展</w:t>
            </w:r>
            <w:r>
              <w:rPr>
                <w:color w:val="000000" w:themeColor="text1"/>
                <w:kern w:val="0"/>
                <w:szCs w:val="21"/>
              </w:rPr>
              <w:t>现状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，认识其</w:t>
            </w:r>
            <w:r>
              <w:rPr>
                <w:color w:val="000000" w:themeColor="text1"/>
                <w:kern w:val="0"/>
                <w:szCs w:val="21"/>
              </w:rPr>
              <w:t>与</w:t>
            </w:r>
            <w:r w:rsidRPr="002910DD">
              <w:rPr>
                <w:rFonts w:hint="eastAsia"/>
                <w:color w:val="000000" w:themeColor="text1"/>
                <w:kern w:val="0"/>
                <w:szCs w:val="21"/>
              </w:rPr>
              <w:t>当代社会、经济、文化环境之关系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color w:val="000000" w:themeColor="text1"/>
                <w:kern w:val="0"/>
                <w:szCs w:val="21"/>
              </w:rPr>
              <w:t>能够自主分析并思考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其</w:t>
            </w:r>
            <w:r>
              <w:rPr>
                <w:color w:val="000000" w:themeColor="text1"/>
                <w:kern w:val="0"/>
                <w:szCs w:val="21"/>
              </w:rPr>
              <w:t>生存、发展、传承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的基本</w:t>
            </w:r>
            <w:r>
              <w:rPr>
                <w:color w:val="000000" w:themeColor="text1"/>
                <w:kern w:val="0"/>
                <w:szCs w:val="21"/>
              </w:rPr>
              <w:t>趋势和可行策略。</w:t>
            </w:r>
          </w:p>
        </w:tc>
      </w:tr>
      <w:tr w:rsidR="00D076DC" w:rsidTr="00D5797A">
        <w:tc>
          <w:tcPr>
            <w:tcW w:w="1384" w:type="dxa"/>
            <w:vAlign w:val="center"/>
          </w:tcPr>
          <w:p w:rsidR="00D076DC" w:rsidRDefault="00DE02F3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938" w:type="dxa"/>
            <w:vAlign w:val="center"/>
          </w:tcPr>
          <w:p w:rsidR="00D076DC" w:rsidRDefault="002910DD" w:rsidP="00957A81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认识</w:t>
            </w:r>
            <w:r>
              <w:rPr>
                <w:color w:val="000000" w:themeColor="text1"/>
                <w:kern w:val="0"/>
                <w:szCs w:val="21"/>
              </w:rPr>
              <w:t>针对</w:t>
            </w:r>
            <w:r w:rsidRPr="002910DD">
              <w:rPr>
                <w:rFonts w:hint="eastAsia"/>
                <w:color w:val="000000" w:themeColor="text1"/>
                <w:kern w:val="0"/>
                <w:szCs w:val="21"/>
              </w:rPr>
              <w:t>不同地域代表性民间雕塑和雕塑相关工艺品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进行</w:t>
            </w:r>
            <w:r>
              <w:rPr>
                <w:color w:val="000000" w:themeColor="text1"/>
                <w:kern w:val="0"/>
                <w:szCs w:val="21"/>
              </w:rPr>
              <w:t>田野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调查</w:t>
            </w:r>
            <w:r>
              <w:rPr>
                <w:color w:val="000000" w:themeColor="text1"/>
                <w:kern w:val="0"/>
                <w:szCs w:val="21"/>
              </w:rPr>
              <w:t>的</w:t>
            </w:r>
            <w:r w:rsidR="005B4C10">
              <w:rPr>
                <w:rFonts w:hint="eastAsia"/>
                <w:color w:val="000000" w:themeColor="text1"/>
                <w:kern w:val="0"/>
                <w:szCs w:val="21"/>
              </w:rPr>
              <w:t>目的</w:t>
            </w:r>
            <w:r w:rsidR="005B4C10">
              <w:rPr>
                <w:color w:val="000000" w:themeColor="text1"/>
                <w:kern w:val="0"/>
                <w:szCs w:val="21"/>
              </w:rPr>
              <w:t>和意义</w:t>
            </w:r>
            <w:r>
              <w:rPr>
                <w:color w:val="000000" w:themeColor="text1"/>
                <w:kern w:val="0"/>
                <w:szCs w:val="21"/>
              </w:rPr>
              <w:t>，</w:t>
            </w:r>
            <w:r w:rsidR="00957A81">
              <w:rPr>
                <w:rFonts w:hint="eastAsia"/>
                <w:color w:val="000000" w:themeColor="text1"/>
                <w:kern w:val="0"/>
                <w:szCs w:val="21"/>
              </w:rPr>
              <w:t>熟悉</w:t>
            </w:r>
            <w:r w:rsidR="00957A81">
              <w:rPr>
                <w:color w:val="000000" w:themeColor="text1"/>
                <w:kern w:val="0"/>
                <w:szCs w:val="21"/>
              </w:rPr>
              <w:t>田野调查的</w:t>
            </w:r>
            <w:r w:rsidR="00957A81">
              <w:rPr>
                <w:rFonts w:hint="eastAsia"/>
                <w:color w:val="000000" w:themeColor="text1"/>
                <w:kern w:val="0"/>
                <w:szCs w:val="21"/>
              </w:rPr>
              <w:t>基本原则</w:t>
            </w:r>
            <w:r w:rsidR="00957A81">
              <w:rPr>
                <w:color w:val="000000" w:themeColor="text1"/>
                <w:kern w:val="0"/>
                <w:szCs w:val="21"/>
              </w:rPr>
              <w:t>、内容、方法和过程，</w:t>
            </w:r>
            <w:r w:rsidR="000D32B7">
              <w:rPr>
                <w:color w:val="000000" w:themeColor="text1"/>
                <w:kern w:val="0"/>
                <w:szCs w:val="21"/>
              </w:rPr>
              <w:t>能够独立设计相关</w:t>
            </w:r>
            <w:r w:rsidR="00957A81">
              <w:rPr>
                <w:rFonts w:hint="eastAsia"/>
                <w:color w:val="000000" w:themeColor="text1"/>
                <w:kern w:val="0"/>
                <w:szCs w:val="21"/>
              </w:rPr>
              <w:t>调查</w:t>
            </w:r>
            <w:r w:rsidR="00957A81">
              <w:rPr>
                <w:color w:val="000000" w:themeColor="text1"/>
                <w:kern w:val="0"/>
                <w:szCs w:val="21"/>
              </w:rPr>
              <w:t>方案</w:t>
            </w:r>
            <w:r w:rsidR="00957A81">
              <w:rPr>
                <w:rFonts w:hint="eastAsia"/>
                <w:color w:val="000000" w:themeColor="text1"/>
                <w:kern w:val="0"/>
                <w:szCs w:val="21"/>
              </w:rPr>
              <w:t>并完成</w:t>
            </w:r>
            <w:r w:rsidR="00957A81">
              <w:rPr>
                <w:color w:val="000000" w:themeColor="text1"/>
                <w:kern w:val="0"/>
                <w:szCs w:val="21"/>
              </w:rPr>
              <w:t>报告写作</w:t>
            </w:r>
            <w:r w:rsidR="000D32B7">
              <w:rPr>
                <w:color w:val="000000" w:themeColor="text1"/>
                <w:kern w:val="0"/>
                <w:szCs w:val="21"/>
              </w:rPr>
              <w:t>。</w:t>
            </w:r>
          </w:p>
        </w:tc>
      </w:tr>
      <w:tr w:rsidR="00D076DC" w:rsidTr="00D5797A">
        <w:tc>
          <w:tcPr>
            <w:tcW w:w="1384" w:type="dxa"/>
            <w:vAlign w:val="center"/>
          </w:tcPr>
          <w:p w:rsidR="00D076DC" w:rsidRDefault="00DE02F3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938" w:type="dxa"/>
            <w:vAlign w:val="center"/>
          </w:tcPr>
          <w:p w:rsidR="00D076DC" w:rsidRDefault="000D32B7" w:rsidP="000D32B7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 w:rsidRPr="000D32B7">
              <w:rPr>
                <w:rFonts w:hint="eastAsia"/>
                <w:color w:val="000000" w:themeColor="text1"/>
                <w:kern w:val="0"/>
                <w:szCs w:val="21"/>
              </w:rPr>
              <w:t>不同地域代表性民间雕塑和雕塑相关工艺品</w:t>
            </w:r>
            <w:r>
              <w:rPr>
                <w:color w:val="000000" w:themeColor="text1"/>
                <w:kern w:val="0"/>
                <w:szCs w:val="21"/>
              </w:rPr>
              <w:t>创作风格与表现手法，</w:t>
            </w:r>
            <w:r w:rsidRPr="000D32B7">
              <w:rPr>
                <w:rFonts w:hint="eastAsia"/>
                <w:color w:val="000000" w:themeColor="text1"/>
                <w:kern w:val="0"/>
                <w:szCs w:val="21"/>
              </w:rPr>
              <w:t>熟悉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创作</w:t>
            </w:r>
            <w:r w:rsidRPr="000D32B7">
              <w:rPr>
                <w:rFonts w:hint="eastAsia"/>
                <w:color w:val="000000" w:themeColor="text1"/>
                <w:kern w:val="0"/>
                <w:szCs w:val="21"/>
              </w:rPr>
              <w:t>基本过程和要点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，</w:t>
            </w:r>
            <w:r w:rsidRPr="000D32B7">
              <w:rPr>
                <w:rFonts w:hint="eastAsia"/>
                <w:color w:val="000000" w:themeColor="text1"/>
                <w:kern w:val="0"/>
                <w:szCs w:val="21"/>
              </w:rPr>
              <w:t>能够自主构思、设计和完成具有一定个人表现风格的雕塑作品。</w:t>
            </w:r>
          </w:p>
        </w:tc>
      </w:tr>
    </w:tbl>
    <w:p w:rsidR="00D076DC" w:rsidRDefault="00D076DC">
      <w:pPr>
        <w:spacing w:line="360" w:lineRule="auto"/>
        <w:jc w:val="left"/>
        <w:rPr>
          <w:rFonts w:ascii="Times New Roman" w:eastAsia="宋体" w:hAnsi="Times New Roman" w:cs="Times New Roman"/>
          <w:color w:val="FF0000"/>
          <w:szCs w:val="21"/>
        </w:rPr>
      </w:pPr>
    </w:p>
    <w:p w:rsidR="00D076DC" w:rsidRDefault="00DE02F3">
      <w:pPr>
        <w:pStyle w:val="af4"/>
        <w:spacing w:line="320" w:lineRule="exact"/>
        <w:ind w:left="420" w:firstLine="422"/>
        <w:jc w:val="center"/>
        <w:rPr>
          <w:rFonts w:ascii="Times New Roman" w:eastAsia="宋体"/>
          <w:b/>
          <w:szCs w:val="21"/>
        </w:rPr>
      </w:pPr>
      <w:r>
        <w:rPr>
          <w:rFonts w:ascii="Times New Roman" w:hint="eastAsia"/>
          <w:b/>
          <w:szCs w:val="21"/>
        </w:rPr>
        <w:t>表</w:t>
      </w:r>
      <w:r>
        <w:rPr>
          <w:rFonts w:ascii="Times New Roman" w:hint="eastAsia"/>
          <w:b/>
          <w:szCs w:val="21"/>
        </w:rPr>
        <w:t xml:space="preserve">2-1 </w:t>
      </w:r>
      <w:r>
        <w:rPr>
          <w:rFonts w:ascii="Times New Roman" w:hint="eastAsia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3846"/>
        <w:gridCol w:w="1324"/>
      </w:tblGrid>
      <w:tr w:rsidR="00D076DC" w:rsidTr="000D32B7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DE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DE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DE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课程目标</w:t>
            </w:r>
          </w:p>
        </w:tc>
      </w:tr>
      <w:tr w:rsidR="000D32B7" w:rsidTr="000D32B7">
        <w:trPr>
          <w:trHeight w:val="423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D32B7" w:rsidRDefault="000D32B7" w:rsidP="0047606F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学科知识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 w:rsidR="0047606F"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D32B7" w:rsidRDefault="000D32B7" w:rsidP="000D32B7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3.1</w:t>
            </w:r>
            <w:r w:rsidRPr="00A91264">
              <w:rPr>
                <w:rFonts w:ascii="Times New Roman" w:hAnsi="Times New Roman" w:cs="Times New Roman" w:hint="eastAsia"/>
                <w:color w:val="000000"/>
                <w:szCs w:val="21"/>
              </w:rPr>
              <w:t>了解艺术发展的本质与规律，熟悉中外雕塑的历史发展与演变，理解不同时期、不同地域雕塑艺术的观念、特征及影响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D32B7" w:rsidRDefault="000D32B7" w:rsidP="000D32B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D076DC" w:rsidTr="000D32B7">
        <w:trPr>
          <w:trHeight w:val="146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DE02F3" w:rsidP="0047606F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 w:rsidR="000D32B7">
              <w:rPr>
                <w:rFonts w:ascii="Times New Roman"/>
                <w:b/>
                <w:color w:val="000000"/>
                <w:szCs w:val="21"/>
              </w:rPr>
              <w:t>5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 w:rsidR="000D32B7">
              <w:rPr>
                <w:rFonts w:ascii="Times New Roman" w:cs="Times New Roman" w:hint="eastAsia"/>
                <w:color w:val="000000"/>
                <w:szCs w:val="21"/>
              </w:rPr>
              <w:t>应用能力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【</w:t>
            </w:r>
            <w:r w:rsidR="0047606F">
              <w:rPr>
                <w:rFonts w:ascii="Times New Roman" w:cs="Times New Roman"/>
                <w:color w:val="000000"/>
                <w:szCs w:val="21"/>
              </w:rPr>
              <w:t>L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0D32B7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5.2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具有较高的科学文化素质和艺术素养。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0D32B7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D076DC" w:rsidTr="000D32B7">
        <w:trPr>
          <w:trHeight w:val="70"/>
          <w:jc w:val="center"/>
        </w:trPr>
        <w:tc>
          <w:tcPr>
            <w:tcW w:w="2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D076DC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0D32B7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color w:val="000000"/>
                <w:szCs w:val="21"/>
              </w:rPr>
              <w:t>5.3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具有较高审美水平、良好的沟通能力以及团队合作精神，以应对时代及社会发展需要。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0D32B7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D076DC" w:rsidTr="000D32B7">
        <w:trPr>
          <w:trHeight w:val="70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DE02F3" w:rsidP="000D32B7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 w:rsidR="000D32B7">
              <w:rPr>
                <w:rFonts w:ascii="Times New Roman"/>
                <w:b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 w:rsidR="000D32B7">
              <w:rPr>
                <w:rFonts w:ascii="Times New Roman" w:cs="Times New Roman" w:hint="eastAsia"/>
                <w:color w:val="000000"/>
                <w:szCs w:val="21"/>
              </w:rPr>
              <w:t>综合能力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【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0D32B7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7</w:t>
            </w:r>
            <w:r>
              <w:rPr>
                <w:rFonts w:ascii="Times New Roman" w:cs="Times New Roman"/>
                <w:color w:val="000000"/>
                <w:szCs w:val="21"/>
              </w:rPr>
              <w:t>.3</w:t>
            </w:r>
            <w:r w:rsidRPr="000D32B7">
              <w:rPr>
                <w:rFonts w:ascii="Times New Roman" w:cs="Times New Roman" w:hint="eastAsia"/>
                <w:color w:val="000000"/>
                <w:szCs w:val="21"/>
              </w:rPr>
              <w:t>理解并掌握本专业领域的设计项目管理原理与科学决策方法，并能在多学科环境中应用，有效推动工作运行。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76DC" w:rsidRDefault="000D32B7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251577" w:rsidTr="00C10F26">
        <w:trPr>
          <w:trHeight w:val="108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1577" w:rsidRDefault="00251577" w:rsidP="0047606F">
            <w:pPr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专业能力【</w:t>
            </w:r>
            <w:r w:rsidR="0047606F">
              <w:rPr>
                <w:rFonts w:asci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1577" w:rsidRDefault="00251577" w:rsidP="00251577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熟悉基本的形体造型技巧，熟练掌握雕塑造型的基本规律和基本法则；熟练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lastRenderedPageBreak/>
              <w:t>运用泥及其它不同材料在三维空间中面进行浮雕、圆雕写生与创作。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1577" w:rsidRDefault="00251577" w:rsidP="00251577">
            <w:pPr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color w:val="000000"/>
                <w:szCs w:val="21"/>
              </w:rPr>
              <w:lastRenderedPageBreak/>
              <w:t>4</w:t>
            </w:r>
          </w:p>
        </w:tc>
      </w:tr>
      <w:tr w:rsidR="00251577" w:rsidTr="00C10F26">
        <w:trPr>
          <w:trHeight w:val="190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1577" w:rsidRDefault="00251577" w:rsidP="00251577">
            <w:pPr>
              <w:rPr>
                <w:rFonts w:ascii="Times New Roman"/>
                <w:b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1577" w:rsidRDefault="00251577" w:rsidP="00251577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具有先进的立体造型理念和较强的创新精神，能够运用课堂所学知识较好地进行毕业创作和相关雕塑艺术创作。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1577" w:rsidRDefault="00251577" w:rsidP="0025157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</w:tbl>
    <w:p w:rsidR="00D076DC" w:rsidRDefault="00D076DC" w:rsidP="00E35B53">
      <w:pPr>
        <w:spacing w:line="360" w:lineRule="auto"/>
        <w:rPr>
          <w:rFonts w:ascii="Times New Roman" w:hAnsi="Times New Roman" w:cs="Times New Roman"/>
          <w:color w:val="FF0000"/>
          <w:sz w:val="22"/>
        </w:rPr>
      </w:pPr>
    </w:p>
    <w:p w:rsidR="00D076DC" w:rsidRDefault="00D076DC">
      <w:pPr>
        <w:autoSpaceDE w:val="0"/>
        <w:autoSpaceDN w:val="0"/>
        <w:adjustRightInd w:val="0"/>
        <w:snapToGrid w:val="0"/>
        <w:spacing w:line="380" w:lineRule="exact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D5797A" w:rsidRDefault="00D5797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E35B53" w:rsidRDefault="00E35B5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</w:p>
    <w:p w:rsidR="00D076DC" w:rsidRDefault="00DE02F3" w:rsidP="00D5797A">
      <w:pPr>
        <w:pStyle w:val="a5"/>
        <w:kinsoku w:val="0"/>
        <w:overflowPunct w:val="0"/>
        <w:spacing w:before="61"/>
        <w:ind w:firstLineChars="200" w:firstLine="562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 w:hint="eastAsia"/>
          <w:b/>
          <w:sz w:val="28"/>
          <w:szCs w:val="28"/>
        </w:rPr>
        <w:lastRenderedPageBreak/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ascii="Times New Roman" w:eastAsia="黑体" w:cs="Times New Roman" w:hint="eastAsia"/>
          <w:b/>
          <w:sz w:val="28"/>
          <w:szCs w:val="28"/>
        </w:rPr>
        <w:t>及要求</w:t>
      </w:r>
    </w:p>
    <w:p w:rsidR="00D076DC" w:rsidRDefault="00DE02F3" w:rsidP="00D5797A">
      <w:pPr>
        <w:adjustRightInd w:val="0"/>
        <w:snapToGrid w:val="0"/>
        <w:spacing w:line="400" w:lineRule="exact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（一）学习内容</w:t>
      </w:r>
    </w:p>
    <w:p w:rsidR="00745EBA" w:rsidRPr="00745EBA" w:rsidRDefault="00745EBA" w:rsidP="00D5797A">
      <w:pPr>
        <w:adjustRightInd w:val="0"/>
        <w:snapToGrid w:val="0"/>
        <w:spacing w:line="400" w:lineRule="exact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 w:rsidRPr="00745EBA"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1.</w:t>
      </w:r>
      <w:r w:rsidR="0017779D"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艺术考察</w:t>
      </w:r>
    </w:p>
    <w:p w:rsidR="00745EBA" w:rsidRPr="00745EBA" w:rsidRDefault="00EC72F8" w:rsidP="00EC72F8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（1）实地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考察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中国传统雕塑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遗址遗迹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并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收集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整理中国传统雕塑图文资料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45EBA" w:rsidRPr="00745EBA" w:rsidRDefault="00EC72F8" w:rsidP="00745EBA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（2）实地考察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民间雕塑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和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工艺品生产中心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并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收集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整理传统民间雕塑和工艺品图文资料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45EBA" w:rsidRPr="00745EBA" w:rsidRDefault="00EC72F8" w:rsidP="00745EBA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（3）调查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访问民间雕塑和工艺品生产从业人员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并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记录整理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相关从业人员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访谈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资料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45EBA" w:rsidRDefault="00EC72F8" w:rsidP="00EC72F8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（4）</w:t>
      </w:r>
      <w:r w:rsidR="00745EBA" w:rsidRPr="00745EBA">
        <w:rPr>
          <w:rFonts w:ascii="宋体" w:eastAsia="宋体" w:hAnsi="宋体" w:cs="宋体" w:hint="eastAsia"/>
          <w:color w:val="000000" w:themeColor="text1"/>
          <w:sz w:val="24"/>
          <w:szCs w:val="24"/>
        </w:rPr>
        <w:t>参观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民间雕塑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相关</w:t>
      </w:r>
      <w:r w:rsidR="00745EBA" w:rsidRPr="00745EBA">
        <w:rPr>
          <w:rFonts w:ascii="宋体" w:eastAsia="宋体" w:hAnsi="宋体" w:cs="宋体" w:hint="eastAsia"/>
          <w:color w:val="000000" w:themeColor="text1"/>
          <w:sz w:val="24"/>
          <w:szCs w:val="24"/>
        </w:rPr>
        <w:t>博物馆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美术馆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CA1EBC" w:rsidRPr="00745EBA" w:rsidRDefault="00CA1EBC" w:rsidP="00EC72F8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（5）参观其他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民族民间文化相关地点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45EBA" w:rsidRPr="00745EBA" w:rsidRDefault="00745EBA" w:rsidP="00D5797A">
      <w:pPr>
        <w:adjustRightInd w:val="0"/>
        <w:snapToGrid w:val="0"/>
        <w:spacing w:line="400" w:lineRule="exact"/>
        <w:ind w:firstLineChars="200" w:firstLine="482"/>
        <w:rPr>
          <w:rFonts w:ascii="宋体" w:eastAsia="宋体" w:hAnsi="宋体" w:cs="宋体"/>
          <w:b/>
          <w:color w:val="000000" w:themeColor="text1"/>
          <w:sz w:val="24"/>
          <w:szCs w:val="24"/>
        </w:rPr>
      </w:pPr>
      <w:r w:rsidRPr="00745EBA"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2.</w:t>
      </w:r>
      <w:r w:rsidR="0017779D">
        <w:rPr>
          <w:rFonts w:ascii="宋体" w:eastAsia="宋体" w:hAnsi="宋体" w:cs="宋体" w:hint="eastAsia"/>
          <w:b/>
          <w:color w:val="000000" w:themeColor="text1"/>
          <w:sz w:val="24"/>
          <w:szCs w:val="24"/>
        </w:rPr>
        <w:t>艺术实践</w:t>
      </w:r>
    </w:p>
    <w:p w:rsidR="00EC72F8" w:rsidRDefault="00EC72F8" w:rsidP="00EC72F8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1）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结合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个人创作选题，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参与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民间雕塑和工艺品生产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实践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。</w:t>
      </w:r>
    </w:p>
    <w:p w:rsidR="00EC72F8" w:rsidRDefault="00EC72F8" w:rsidP="00EC72F8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（2）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参与民间雕塑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和工艺品生产中心当地或周边地区民间文艺活动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EC72F8" w:rsidRPr="00FD7677" w:rsidRDefault="00EC72F8" w:rsidP="00FD7677">
      <w:pPr>
        <w:adjustRightInd w:val="0"/>
        <w:snapToGrid w:val="0"/>
        <w:spacing w:line="400" w:lineRule="exact"/>
        <w:ind w:firstLineChars="100" w:firstLine="24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（3）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在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教师指导下拟定报告选题，完成考察报告。</w:t>
      </w:r>
    </w:p>
    <w:p w:rsidR="00D076DC" w:rsidRDefault="00DE02F3" w:rsidP="00D5797A">
      <w:pPr>
        <w:adjustRightInd w:val="0"/>
        <w:snapToGrid w:val="0"/>
        <w:spacing w:line="400" w:lineRule="exact"/>
        <w:ind w:leftChars="100" w:left="210" w:firstLineChars="100" w:firstLine="241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（二）时间安排</w:t>
      </w:r>
    </w:p>
    <w:p w:rsidR="00D076DC" w:rsidRDefault="00FD7677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1.实地考察：40学时</w:t>
      </w:r>
    </w:p>
    <w:p w:rsidR="00D076DC" w:rsidRDefault="00FD7677" w:rsidP="00FD7677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2.作品创作：课外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进行</w:t>
      </w:r>
    </w:p>
    <w:p w:rsidR="00FD7677" w:rsidRPr="00FD7677" w:rsidRDefault="00FD7677" w:rsidP="00FD7677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3.报告撰写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课后进行</w:t>
      </w:r>
    </w:p>
    <w:p w:rsidR="00D076DC" w:rsidRDefault="00DE02F3" w:rsidP="00D5797A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（三）工作流程</w:t>
      </w:r>
    </w:p>
    <w:p w:rsidR="00D076DC" w:rsidRDefault="00DE02F3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实地考察前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，在教师指导下拟定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考察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计划</w:t>
      </w:r>
      <w:r w:rsidR="00CA1EBC"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报告选题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及创作选题</w:t>
      </w:r>
      <w:r w:rsidR="00CA1EBC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D076DC" w:rsidRDefault="00CA1EBC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2.赴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实地进行考察调研，收集相关素材资料，并实际参与相关实践活动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D076DC" w:rsidRDefault="00CA1EBC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3.考察结束后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，回校整理相关素材资料，完成报告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撰写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和作品。</w:t>
      </w:r>
    </w:p>
    <w:p w:rsidR="00D076DC" w:rsidRDefault="00DE02F3" w:rsidP="00D5797A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（四）业务指导</w:t>
      </w:r>
    </w:p>
    <w:p w:rsidR="00D076DC" w:rsidRDefault="00CA1EBC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 w:rsidR="00DE02F3">
        <w:rPr>
          <w:rFonts w:ascii="宋体" w:eastAsia="宋体" w:hAnsi="宋体" w:cs="宋体" w:hint="eastAsia"/>
          <w:color w:val="000000" w:themeColor="text1"/>
          <w:sz w:val="24"/>
          <w:szCs w:val="24"/>
        </w:rPr>
        <w:t>校内老师1名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负责指导</w:t>
      </w:r>
      <w:r w:rsidR="00FD7677">
        <w:rPr>
          <w:rFonts w:ascii="宋体" w:eastAsia="宋体" w:hAnsi="宋体" w:cs="宋体"/>
          <w:color w:val="000000" w:themeColor="text1"/>
          <w:sz w:val="24"/>
          <w:szCs w:val="24"/>
        </w:rPr>
        <w:t>报告撰写和创作实践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D076DC" w:rsidRDefault="00CA1EBC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  <w:sectPr w:rsidR="00D076DC">
          <w:footerReference w:type="default" r:id="rId7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</w:t>
      </w:r>
      <w:r w:rsidR="00DE02F3">
        <w:rPr>
          <w:rFonts w:ascii="宋体" w:eastAsia="宋体" w:hAnsi="宋体" w:cs="宋体" w:hint="eastAsia"/>
          <w:color w:val="000000" w:themeColor="text1"/>
          <w:sz w:val="24"/>
          <w:szCs w:val="24"/>
        </w:rPr>
        <w:t>校外老师1名或多名指导</w:t>
      </w:r>
      <w:r w:rsidR="00FD7677">
        <w:rPr>
          <w:rFonts w:ascii="宋体" w:eastAsia="宋体" w:hAnsi="宋体" w:cs="宋体" w:hint="eastAsia"/>
          <w:color w:val="000000" w:themeColor="text1"/>
          <w:sz w:val="24"/>
          <w:szCs w:val="24"/>
        </w:rPr>
        <w:t>考察地生产实践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D076DC" w:rsidRDefault="00DE02F3" w:rsidP="00D5797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/>
          <w:kern w:val="0"/>
        </w:rPr>
        <w:lastRenderedPageBreak/>
        <w:t>四、课程考核</w:t>
      </w:r>
    </w:p>
    <w:p w:rsidR="00D076DC" w:rsidRDefault="00DE02F3" w:rsidP="00D5797A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宋体" w:eastAsia="宋体" w:hAnsi="Times New Roman" w:cs="宋体"/>
          <w:color w:val="FF0000"/>
          <w:spacing w:val="-3"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D076DC" w:rsidRDefault="00DE02F3">
      <w:pPr>
        <w:pStyle w:val="a5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3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3362"/>
        <w:gridCol w:w="1736"/>
        <w:gridCol w:w="1024"/>
        <w:gridCol w:w="1610"/>
      </w:tblGrid>
      <w:tr w:rsidR="00D076DC" w:rsidTr="00CA1EBC">
        <w:trPr>
          <w:trHeight w:val="624"/>
        </w:trPr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 w:rsidR="00CA1EBC" w:rsidTr="0017779D">
        <w:trPr>
          <w:trHeight w:val="252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A1EBC" w:rsidRDefault="00CA1EBC" w:rsidP="00CA1EBC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A1EBC" w:rsidRDefault="00CA1EBC" w:rsidP="0017779D">
            <w:pPr>
              <w:pStyle w:val="TableParagraph"/>
              <w:kinsoku w:val="0"/>
              <w:overflowPunct w:val="0"/>
              <w:spacing w:before="23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1.对中国民间雕塑发展</w:t>
            </w:r>
            <w:r>
              <w:rPr>
                <w:rFonts w:hint="default"/>
                <w:sz w:val="21"/>
                <w:szCs w:val="21"/>
              </w:rPr>
              <w:t>演变历史的掌握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A1EBC" w:rsidRDefault="0017779D" w:rsidP="0017779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艺术考察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A1EBC" w:rsidRDefault="0017779D" w:rsidP="00CA1EBC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CA1EBC">
              <w:rPr>
                <w:sz w:val="21"/>
                <w:szCs w:val="21"/>
              </w:rPr>
              <w:t>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A1EBC" w:rsidRDefault="0017779D" w:rsidP="00CA1EBC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17779D">
              <w:rPr>
                <w:rFonts w:ascii="Times New Roman" w:cs="Times New Roman"/>
                <w:sz w:val="20"/>
                <w:szCs w:val="20"/>
              </w:rPr>
              <w:t>出勤情况</w:t>
            </w:r>
          </w:p>
          <w:p w:rsidR="0017779D" w:rsidRDefault="0017779D" w:rsidP="00CA1EBC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17779D">
              <w:rPr>
                <w:rFonts w:ascii="Times New Roman" w:cs="Times New Roman"/>
                <w:sz w:val="20"/>
                <w:szCs w:val="20"/>
              </w:rPr>
              <w:t>课堂表现</w:t>
            </w: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2.对中国</w:t>
            </w:r>
            <w:r w:rsidRPr="004443D9">
              <w:rPr>
                <w:sz w:val="21"/>
                <w:szCs w:val="21"/>
              </w:rPr>
              <w:t>民间雕塑</w:t>
            </w:r>
            <w:r>
              <w:rPr>
                <w:rFonts w:hint="default"/>
                <w:sz w:val="21"/>
                <w:szCs w:val="21"/>
              </w:rPr>
              <w:t>主要</w:t>
            </w:r>
            <w:r>
              <w:rPr>
                <w:sz w:val="21"/>
                <w:szCs w:val="21"/>
              </w:rPr>
              <w:t>类型</w:t>
            </w:r>
            <w:r>
              <w:rPr>
                <w:rFonts w:hint="default"/>
                <w:sz w:val="21"/>
                <w:szCs w:val="21"/>
              </w:rPr>
              <w:t>的基本</w:t>
            </w:r>
            <w:r>
              <w:rPr>
                <w:sz w:val="21"/>
                <w:szCs w:val="21"/>
              </w:rPr>
              <w:t>认识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FF6E60">
              <w:rPr>
                <w:rFonts w:hint="eastAsia"/>
              </w:rPr>
              <w:t>艺术考察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3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5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3.对</w:t>
            </w:r>
            <w:r>
              <w:rPr>
                <w:rFonts w:hint="default"/>
                <w:sz w:val="21"/>
                <w:szCs w:val="21"/>
              </w:rPr>
              <w:t>中国</w:t>
            </w:r>
            <w:r w:rsidRPr="004443D9">
              <w:rPr>
                <w:sz w:val="21"/>
                <w:szCs w:val="21"/>
              </w:rPr>
              <w:t>民间雕塑</w:t>
            </w:r>
            <w:r>
              <w:rPr>
                <w:sz w:val="21"/>
                <w:szCs w:val="21"/>
              </w:rPr>
              <w:t>艺术</w:t>
            </w:r>
            <w:r>
              <w:rPr>
                <w:rFonts w:hint="default"/>
                <w:sz w:val="21"/>
                <w:szCs w:val="21"/>
              </w:rPr>
              <w:t>特征的基本认识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FF6E60">
              <w:rPr>
                <w:rFonts w:hint="eastAsia"/>
              </w:rPr>
              <w:t>艺术考察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4.对中国</w:t>
            </w:r>
            <w:r w:rsidRPr="004443D9">
              <w:rPr>
                <w:sz w:val="21"/>
                <w:szCs w:val="21"/>
              </w:rPr>
              <w:t>民间雕塑</w:t>
            </w:r>
            <w:r>
              <w:rPr>
                <w:rFonts w:hint="default"/>
                <w:sz w:val="21"/>
                <w:szCs w:val="21"/>
              </w:rPr>
              <w:t>文化内涵的理解掌握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FF6E60">
              <w:rPr>
                <w:rFonts w:hint="eastAsia"/>
              </w:rPr>
              <w:t>艺术考察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1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4443D9">
              <w:rPr>
                <w:sz w:val="21"/>
                <w:szCs w:val="21"/>
              </w:rPr>
              <w:t>对中国民间雕塑</w:t>
            </w:r>
            <w:r>
              <w:rPr>
                <w:sz w:val="21"/>
                <w:szCs w:val="21"/>
              </w:rPr>
              <w:t>历史文脉</w:t>
            </w:r>
            <w:r>
              <w:rPr>
                <w:rFonts w:hint="default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完整掌握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FF6E60">
              <w:rPr>
                <w:rFonts w:hint="eastAsia"/>
              </w:rPr>
              <w:t>艺术考察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17779D">
              <w:rPr>
                <w:rFonts w:ascii="Times New Roman" w:cs="Times New Roman"/>
                <w:sz w:val="20"/>
                <w:szCs w:val="20"/>
              </w:rPr>
              <w:t>出勤情况</w:t>
            </w:r>
          </w:p>
          <w:p w:rsidR="0017779D" w:rsidRDefault="0017779D" w:rsidP="0017779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17779D">
              <w:rPr>
                <w:rFonts w:ascii="Times New Roman" w:cs="Times New Roman"/>
                <w:sz w:val="20"/>
                <w:szCs w:val="20"/>
              </w:rPr>
              <w:t>课堂表现</w:t>
            </w: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Pr="004443D9">
              <w:rPr>
                <w:sz w:val="21"/>
                <w:szCs w:val="21"/>
              </w:rPr>
              <w:t>对中国民间雕塑</w:t>
            </w:r>
            <w:r>
              <w:rPr>
                <w:sz w:val="21"/>
                <w:szCs w:val="21"/>
              </w:rPr>
              <w:t>现实情状的</w:t>
            </w:r>
            <w:r>
              <w:rPr>
                <w:rFonts w:hint="default"/>
                <w:sz w:val="21"/>
                <w:szCs w:val="21"/>
              </w:rPr>
              <w:t>正确认知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FF6E60">
              <w:rPr>
                <w:rFonts w:hint="eastAsia"/>
              </w:rPr>
              <w:t>艺术考察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Pr="004443D9">
              <w:rPr>
                <w:sz w:val="21"/>
                <w:szCs w:val="21"/>
              </w:rPr>
              <w:t>对中国民间雕塑</w:t>
            </w:r>
            <w:r>
              <w:rPr>
                <w:sz w:val="21"/>
                <w:szCs w:val="21"/>
              </w:rPr>
              <w:t>发展趋势的</w:t>
            </w:r>
            <w:r>
              <w:rPr>
                <w:rFonts w:hint="default"/>
                <w:sz w:val="21"/>
                <w:szCs w:val="21"/>
              </w:rPr>
              <w:t>准确判断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FF6E60">
              <w:rPr>
                <w:rFonts w:hint="eastAsia"/>
              </w:rPr>
              <w:t>艺术考察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D076DC" w:rsidTr="0017779D">
        <w:trPr>
          <w:trHeight w:val="314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DE02F3" w:rsidP="0017779D">
            <w:pPr>
              <w:pStyle w:val="TableParagraph"/>
              <w:kinsoku w:val="0"/>
              <w:overflowPunct w:val="0"/>
              <w:spacing w:before="25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CA1EBC">
              <w:rPr>
                <w:sz w:val="21"/>
                <w:szCs w:val="21"/>
              </w:rPr>
              <w:t>对田野调查内容</w:t>
            </w:r>
            <w:r w:rsidR="00CA1EBC">
              <w:rPr>
                <w:rFonts w:hint="default"/>
                <w:sz w:val="21"/>
                <w:szCs w:val="21"/>
              </w:rPr>
              <w:t>、方法及原则的掌握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17779D" w:rsidP="0017779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艺术实践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17779D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DE02F3">
              <w:rPr>
                <w:sz w:val="21"/>
                <w:szCs w:val="21"/>
              </w:rPr>
              <w:t>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D076DC" w:rsidRDefault="0017779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 w:rsidRPr="0017779D">
              <w:rPr>
                <w:rFonts w:ascii="Times New Roman" w:cs="Times New Roman"/>
                <w:sz w:val="20"/>
                <w:szCs w:val="20"/>
              </w:rPr>
              <w:t>调研报告</w:t>
            </w: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2.独立</w:t>
            </w:r>
            <w:r>
              <w:rPr>
                <w:rFonts w:hint="default"/>
                <w:sz w:val="21"/>
                <w:szCs w:val="21"/>
              </w:rPr>
              <w:t>或协作</w:t>
            </w:r>
            <w:r>
              <w:rPr>
                <w:sz w:val="21"/>
                <w:szCs w:val="21"/>
              </w:rPr>
              <w:t>进行</w:t>
            </w:r>
            <w:r>
              <w:rPr>
                <w:rFonts w:hint="default"/>
                <w:sz w:val="21"/>
                <w:szCs w:val="21"/>
              </w:rPr>
              <w:t>调查、收集必要资料数据的</w:t>
            </w:r>
            <w:r>
              <w:rPr>
                <w:sz w:val="21"/>
                <w:szCs w:val="21"/>
              </w:rPr>
              <w:t>意识</w:t>
            </w:r>
            <w:r>
              <w:rPr>
                <w:rFonts w:hint="default"/>
                <w:sz w:val="21"/>
                <w:szCs w:val="21"/>
              </w:rPr>
              <w:t>与能力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CE21D5">
              <w:rPr>
                <w:rFonts w:hint="eastAsia"/>
              </w:rPr>
              <w:t>艺术实践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3.独立或协作完成调查报告</w:t>
            </w:r>
            <w:r>
              <w:rPr>
                <w:rFonts w:hint="default"/>
                <w:sz w:val="21"/>
                <w:szCs w:val="21"/>
              </w:rPr>
              <w:t>的能力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CE21D5">
              <w:rPr>
                <w:rFonts w:hint="eastAsia"/>
              </w:rPr>
              <w:t>艺术实践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1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5"/>
              <w:ind w:left="108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</w:t>
            </w:r>
            <w:r>
              <w:rPr>
                <w:rFonts w:hint="default"/>
                <w:sz w:val="21"/>
                <w:szCs w:val="21"/>
              </w:rPr>
              <w:t>民间雕塑</w:t>
            </w:r>
            <w:r>
              <w:rPr>
                <w:sz w:val="21"/>
                <w:szCs w:val="21"/>
              </w:rPr>
              <w:t>创作</w:t>
            </w:r>
            <w:r>
              <w:rPr>
                <w:rFonts w:hint="default"/>
                <w:sz w:val="21"/>
                <w:szCs w:val="21"/>
              </w:rPr>
              <w:t>方法的认识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CE21D5">
              <w:rPr>
                <w:rFonts w:hint="eastAsia"/>
              </w:rPr>
              <w:t>艺术实践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课程作品</w:t>
            </w:r>
          </w:p>
        </w:tc>
      </w:tr>
      <w:tr w:rsidR="0017779D" w:rsidTr="0017779D">
        <w:trPr>
          <w:trHeight w:val="311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Pr="00A63535" w:rsidRDefault="0017779D" w:rsidP="0017779D">
            <w:pPr>
              <w:ind w:firstLineChars="50" w:firstLine="105"/>
              <w:jc w:val="center"/>
            </w:pPr>
            <w:r>
              <w:rPr>
                <w:rFonts w:hint="eastAsia"/>
              </w:rPr>
              <w:t>2.</w:t>
            </w:r>
            <w:r w:rsidRPr="00A63535">
              <w:rPr>
                <w:rFonts w:hint="eastAsia"/>
              </w:rPr>
              <w:t>对</w:t>
            </w:r>
            <w:r w:rsidRPr="00AD7D43">
              <w:rPr>
                <w:rFonts w:hint="eastAsia"/>
              </w:rPr>
              <w:t>民间雕塑</w:t>
            </w:r>
            <w:r>
              <w:rPr>
                <w:rFonts w:hint="eastAsia"/>
              </w:rPr>
              <w:t>造型表现的理解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CE21D5">
              <w:rPr>
                <w:rFonts w:hint="eastAsia"/>
              </w:rPr>
              <w:t>艺术实践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17779D" w:rsidTr="0017779D">
        <w:trPr>
          <w:trHeight w:val="313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ind w:firstLineChars="50" w:firstLine="105"/>
              <w:jc w:val="center"/>
            </w:pPr>
            <w:r w:rsidRPr="00A63535">
              <w:rPr>
                <w:rFonts w:hint="eastAsia"/>
              </w:rPr>
              <w:t>3.</w:t>
            </w:r>
            <w:r w:rsidRPr="00A63535">
              <w:rPr>
                <w:rFonts w:hint="eastAsia"/>
              </w:rPr>
              <w:t>对</w:t>
            </w:r>
            <w:r w:rsidRPr="00AD7D43">
              <w:rPr>
                <w:rFonts w:hint="eastAsia"/>
              </w:rPr>
              <w:t>民间雕塑</w:t>
            </w:r>
            <w:r w:rsidRPr="00A63535">
              <w:rPr>
                <w:rFonts w:hint="eastAsia"/>
              </w:rPr>
              <w:t>技法的实践运用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7779D" w:rsidRDefault="0017779D" w:rsidP="0017779D">
            <w:pPr>
              <w:jc w:val="center"/>
            </w:pPr>
            <w:r w:rsidRPr="00CE21D5">
              <w:rPr>
                <w:rFonts w:hint="eastAsia"/>
              </w:rPr>
              <w:t>艺术实践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779D" w:rsidRDefault="0017779D" w:rsidP="0017779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779D" w:rsidRDefault="0017779D" w:rsidP="0017779D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</w:tbl>
    <w:p w:rsidR="00E35B53" w:rsidRDefault="00E35B53" w:rsidP="00E35B53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</w:p>
    <w:p w:rsidR="0017779D" w:rsidRPr="0017779D" w:rsidRDefault="0017779D" w:rsidP="00D5797A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 w:rsidRPr="0017779D"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17779D" w:rsidRPr="0017779D" w:rsidRDefault="0017779D" w:rsidP="00D5797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1</w:t>
      </w:r>
      <w:r w:rsidRPr="0017779D"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17779D" w:rsidRPr="0017779D" w:rsidRDefault="0017779D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调研过程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/>
          <w:kern w:val="0"/>
          <w:sz w:val="24"/>
          <w:szCs w:val="24"/>
        </w:rPr>
        <w:t>60%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课堂表现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95354D" w:rsidRDefault="0095354D" w:rsidP="0095354D">
      <w:pPr>
        <w:snapToGrid w:val="0"/>
        <w:spacing w:line="400" w:lineRule="exact"/>
        <w:ind w:firstLineChars="200" w:firstLine="422"/>
        <w:jc w:val="center"/>
        <w:rPr>
          <w:rFonts w:ascii="Times" w:hAnsi="Times" w:cs="Times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平时成绩评分标准</w:t>
      </w:r>
    </w:p>
    <w:p w:rsidR="0095354D" w:rsidRPr="00814195" w:rsidRDefault="0095354D" w:rsidP="0095354D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95354D" w:rsidRPr="00341D5C" w:rsidTr="00ED5B2C">
        <w:tc>
          <w:tcPr>
            <w:tcW w:w="1134" w:type="dxa"/>
            <w:shd w:val="clear" w:color="auto" w:fill="auto"/>
          </w:tcPr>
          <w:p w:rsidR="0095354D" w:rsidRPr="00341D5C" w:rsidRDefault="0095354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95354D" w:rsidTr="006E3955">
        <w:tc>
          <w:tcPr>
            <w:tcW w:w="1134" w:type="dxa"/>
            <w:shd w:val="clear" w:color="auto" w:fill="auto"/>
            <w:vAlign w:val="center"/>
          </w:tcPr>
          <w:p w:rsidR="0095354D" w:rsidRPr="005E2CA0" w:rsidRDefault="0095354D" w:rsidP="0095354D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调研过程</w:t>
            </w:r>
          </w:p>
        </w:tc>
        <w:tc>
          <w:tcPr>
            <w:tcW w:w="1559" w:type="dxa"/>
            <w:shd w:val="clear" w:color="auto" w:fill="auto"/>
          </w:tcPr>
          <w:p w:rsidR="0095354D" w:rsidRPr="009B3CD1" w:rsidRDefault="0095354D" w:rsidP="009535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9B3CD1">
              <w:rPr>
                <w:rFonts w:ascii="Times New Roman" w:hAnsi="Times New Roman" w:cs="Times New Roman"/>
                <w:szCs w:val="21"/>
              </w:rPr>
              <w:t>前期准备充分，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9B3CD1">
              <w:rPr>
                <w:rFonts w:ascii="Times New Roman" w:hAnsi="Times New Roman" w:cs="Times New Roman"/>
                <w:szCs w:val="21"/>
              </w:rPr>
              <w:t>素材收集全面，目的明确，计划清晰；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过程中</w:t>
            </w:r>
            <w:r>
              <w:rPr>
                <w:rFonts w:ascii="Times New Roman" w:hAnsi="Times New Roman" w:cs="Times New Roman"/>
                <w:szCs w:val="21"/>
              </w:rPr>
              <w:t>，具有充分的积极性和主动性，能够与教师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</w:t>
            </w:r>
            <w:r w:rsidRPr="009B3CD1">
              <w:rPr>
                <w:rFonts w:ascii="Times New Roman" w:hAnsi="Times New Roman" w:cs="Times New Roman"/>
                <w:szCs w:val="21"/>
              </w:rPr>
              <w:lastRenderedPageBreak/>
              <w:t>积极交流专业问题，并能够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自主查阅</w:t>
            </w:r>
            <w:r w:rsidRPr="009B3CD1">
              <w:rPr>
                <w:rFonts w:ascii="Times New Roman" w:hAnsi="Times New Roman" w:cs="Times New Roman"/>
                <w:szCs w:val="21"/>
              </w:rPr>
              <w:t>资料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9B3CD1">
              <w:rPr>
                <w:rFonts w:ascii="Times New Roman" w:hAnsi="Times New Roman" w:cs="Times New Roman"/>
                <w:szCs w:val="21"/>
              </w:rPr>
              <w:t>收集素材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9B3CD1">
              <w:rPr>
                <w:rFonts w:ascii="Times New Roman" w:hAnsi="Times New Roman" w:cs="Times New Roman"/>
                <w:szCs w:val="21"/>
              </w:rPr>
              <w:t>改进</w:t>
            </w:r>
            <w:r>
              <w:rPr>
                <w:rFonts w:ascii="Times New Roman" w:hAnsi="Times New Roman" w:cs="Times New Roman" w:hint="eastAsia"/>
                <w:szCs w:val="21"/>
              </w:rPr>
              <w:t>调查报告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9B3CD1">
              <w:rPr>
                <w:rFonts w:ascii="Times New Roman" w:hAnsi="Times New Roman" w:cs="Times New Roman"/>
                <w:szCs w:val="21"/>
              </w:rPr>
              <w:t>完成后能够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9B3CD1">
              <w:rPr>
                <w:rFonts w:ascii="Times New Roman" w:hAnsi="Times New Roman" w:cs="Times New Roman"/>
                <w:szCs w:val="21"/>
              </w:rPr>
              <w:t>不足，主动反思并提出</w:t>
            </w:r>
            <w:r w:rsidRPr="009B3CD1">
              <w:rPr>
                <w:rFonts w:ascii="Times New Roman" w:hAnsi="Times New Roman" w:cs="Times New Roman" w:hint="eastAsia"/>
                <w:szCs w:val="21"/>
              </w:rPr>
              <w:t>切实可行</w:t>
            </w:r>
            <w:r w:rsidRPr="009B3CD1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59" w:type="dxa"/>
            <w:shd w:val="clear" w:color="auto" w:fill="auto"/>
          </w:tcPr>
          <w:p w:rsidR="0095354D" w:rsidRDefault="0095354D" w:rsidP="0095354D"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充分，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全面，目的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明确，计划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清晰；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较强</w:t>
            </w:r>
            <w:r>
              <w:rPr>
                <w:rFonts w:ascii="Times New Roman" w:hAnsi="Times New Roman" w:cs="Times New Roman"/>
                <w:szCs w:val="21"/>
              </w:rPr>
              <w:t>的积极性和主动性，能够与教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师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</w:t>
            </w:r>
            <w:r w:rsidRPr="001B7736">
              <w:rPr>
                <w:rFonts w:ascii="Times New Roman" w:hAnsi="Times New Roman" w:cs="Times New Roman"/>
                <w:szCs w:val="21"/>
              </w:rPr>
              <w:t>交流专业问题，并能够</w:t>
            </w:r>
            <w:r>
              <w:rPr>
                <w:rFonts w:ascii="Times New Roman" w:hAnsi="Times New Roman" w:cs="Times New Roman" w:hint="eastAsia"/>
                <w:szCs w:val="21"/>
              </w:rPr>
              <w:t>在</w:t>
            </w:r>
            <w:r>
              <w:rPr>
                <w:rFonts w:ascii="Times New Roman" w:hAnsi="Times New Roman" w:cs="Times New Roman"/>
                <w:szCs w:val="21"/>
              </w:rPr>
              <w:t>教师指导下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查阅</w:t>
            </w:r>
            <w:r w:rsidRPr="001B7736">
              <w:rPr>
                <w:rFonts w:ascii="Times New Roman" w:hAnsi="Times New Roman" w:cs="Times New Roman"/>
                <w:szCs w:val="21"/>
              </w:rPr>
              <w:t>资料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收集素材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以</w:t>
            </w:r>
            <w:r w:rsidRPr="001B7736">
              <w:rPr>
                <w:rFonts w:ascii="Times New Roman" w:hAnsi="Times New Roman" w:cs="Times New Roman"/>
                <w:szCs w:val="21"/>
              </w:rPr>
              <w:t>改进</w:t>
            </w:r>
            <w:r>
              <w:rPr>
                <w:rFonts w:ascii="Times New Roman" w:hAnsi="Times New Roman" w:cs="Times New Roman" w:hint="eastAsia"/>
                <w:szCs w:val="21"/>
              </w:rPr>
              <w:t>调查报告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不足，反思并提出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可行</w:t>
            </w:r>
            <w:r w:rsidRPr="001B7736">
              <w:rPr>
                <w:rFonts w:ascii="Times New Roman" w:hAnsi="Times New Roman" w:cs="Times New Roman"/>
                <w:szCs w:val="21"/>
              </w:rPr>
              <w:t>的整改方案。</w:t>
            </w:r>
          </w:p>
        </w:tc>
        <w:tc>
          <w:tcPr>
            <w:tcW w:w="1560" w:type="dxa"/>
            <w:shd w:val="clear" w:color="auto" w:fill="auto"/>
          </w:tcPr>
          <w:p w:rsidR="0095354D" w:rsidRDefault="0095354D" w:rsidP="0095354D"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前期准备</w:t>
            </w:r>
            <w:r>
              <w:rPr>
                <w:rFonts w:ascii="Times New Roman" w:hAnsi="Times New Roman" w:cs="Times New Roman" w:hint="eastAsia"/>
                <w:szCs w:val="21"/>
              </w:rPr>
              <w:t>较好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资料</w:t>
            </w:r>
            <w:r w:rsidRPr="001B7736">
              <w:rPr>
                <w:rFonts w:ascii="Times New Roman" w:hAnsi="Times New Roman" w:cs="Times New Roman"/>
                <w:szCs w:val="21"/>
              </w:rPr>
              <w:t>素材收集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1B7736">
              <w:rPr>
                <w:rFonts w:ascii="Times New Roman" w:hAnsi="Times New Roman" w:cs="Times New Roman"/>
                <w:szCs w:val="21"/>
              </w:rPr>
              <w:t>全面，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，具有</w:t>
            </w:r>
            <w:r>
              <w:rPr>
                <w:rFonts w:ascii="Times New Roman" w:hAnsi="Times New Roman" w:cs="Times New Roman" w:hint="eastAsia"/>
                <w:szCs w:val="21"/>
              </w:rPr>
              <w:t>一定</w:t>
            </w:r>
            <w:r>
              <w:rPr>
                <w:rFonts w:ascii="Times New Roman" w:hAnsi="Times New Roman" w:cs="Times New Roman"/>
                <w:szCs w:val="21"/>
              </w:rPr>
              <w:t>积极性和主动性，能够与教师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</w:t>
            </w:r>
            <w:r w:rsidRPr="001B7736">
              <w:rPr>
                <w:rFonts w:ascii="Times New Roman" w:hAnsi="Times New Roman" w:cs="Times New Roman"/>
                <w:szCs w:val="21"/>
              </w:rPr>
              <w:t>交流</w:t>
            </w:r>
            <w:r w:rsidRPr="001B7736">
              <w:rPr>
                <w:rFonts w:ascii="Times New Roman" w:hAnsi="Times New Roman" w:cs="Times New Roman"/>
                <w:szCs w:val="21"/>
              </w:rPr>
              <w:lastRenderedPageBreak/>
              <w:t>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完成后能够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针对</w:t>
            </w:r>
            <w:r w:rsidRPr="001B7736">
              <w:rPr>
                <w:rFonts w:ascii="Times New Roman" w:hAnsi="Times New Roman" w:cs="Times New Roman"/>
                <w:szCs w:val="21"/>
              </w:rPr>
              <w:t>不足，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701" w:type="dxa"/>
            <w:shd w:val="clear" w:color="auto" w:fill="auto"/>
          </w:tcPr>
          <w:p w:rsidR="0095354D" w:rsidRDefault="0095354D" w:rsidP="0095354D">
            <w:r>
              <w:rPr>
                <w:rFonts w:ascii="Times New Roman" w:hAnsi="Times New Roman" w:cs="Times New Roman" w:hint="eastAsia"/>
                <w:szCs w:val="21"/>
              </w:rPr>
              <w:lastRenderedPageBreak/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所</w:t>
            </w:r>
            <w:r w:rsidRPr="001B7736">
              <w:rPr>
                <w:rFonts w:ascii="Times New Roman" w:hAnsi="Times New Roman" w:cs="Times New Roman"/>
                <w:szCs w:val="21"/>
              </w:rPr>
              <w:t>准备，</w:t>
            </w:r>
            <w:r>
              <w:rPr>
                <w:rFonts w:ascii="Times New Roman" w:hAnsi="Times New Roman" w:cs="Times New Roman" w:hint="eastAsia"/>
                <w:szCs w:val="21"/>
              </w:rPr>
              <w:t>有目的</w:t>
            </w:r>
            <w:r>
              <w:rPr>
                <w:rFonts w:ascii="Times New Roman" w:hAnsi="Times New Roman" w:cs="Times New Roman"/>
                <w:szCs w:val="21"/>
              </w:rPr>
              <w:t>，有计划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能够与教师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1B7736">
              <w:rPr>
                <w:rFonts w:ascii="Times New Roman" w:hAnsi="Times New Roman" w:cs="Times New Roman"/>
                <w:szCs w:val="21"/>
              </w:rPr>
              <w:t>同学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调研对象</w:t>
            </w:r>
            <w:r w:rsidRPr="001B7736">
              <w:rPr>
                <w:rFonts w:ascii="Times New Roman" w:hAnsi="Times New Roman" w:cs="Times New Roman"/>
                <w:szCs w:val="21"/>
              </w:rPr>
              <w:t>交流专业问题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完成后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1B7736">
              <w:rPr>
                <w:rFonts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 w:hint="eastAsia"/>
                <w:szCs w:val="21"/>
              </w:rPr>
              <w:t>在教师</w:t>
            </w:r>
            <w:r>
              <w:rPr>
                <w:rFonts w:ascii="Times New Roman" w:hAnsi="Times New Roman" w:cs="Times New Roman"/>
                <w:szCs w:val="21"/>
              </w:rPr>
              <w:t>指导下</w:t>
            </w:r>
            <w:r w:rsidRPr="001B7736">
              <w:rPr>
                <w:rFonts w:ascii="Times New Roman" w:hAnsi="Times New Roman" w:cs="Times New Roman"/>
                <w:szCs w:val="21"/>
              </w:rPr>
              <w:t>反思并提出整改方案。</w:t>
            </w:r>
          </w:p>
        </w:tc>
        <w:tc>
          <w:tcPr>
            <w:tcW w:w="1383" w:type="dxa"/>
            <w:shd w:val="clear" w:color="auto" w:fill="auto"/>
          </w:tcPr>
          <w:p w:rsidR="0095354D" w:rsidRDefault="0095354D" w:rsidP="0095354D"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前期</w:t>
            </w: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  <w:r w:rsidRPr="001B7736">
              <w:rPr>
                <w:rFonts w:ascii="Times New Roman" w:hAnsi="Times New Roman" w:cs="Times New Roman"/>
                <w:szCs w:val="21"/>
              </w:rPr>
              <w:t>准备</w:t>
            </w:r>
            <w:r>
              <w:rPr>
                <w:rFonts w:ascii="Times New Roman" w:hAnsi="Times New Roman" w:cs="Times New Roman" w:hint="eastAsia"/>
                <w:szCs w:val="21"/>
              </w:rPr>
              <w:t>工作</w:t>
            </w:r>
            <w:r w:rsidRPr="001B7736"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过程中</w:t>
            </w:r>
            <w:r w:rsidRPr="001B7736"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缺少必要</w:t>
            </w:r>
            <w:r>
              <w:rPr>
                <w:rFonts w:ascii="Times New Roman" w:hAnsi="Times New Roman" w:cs="Times New Roman"/>
                <w:szCs w:val="21"/>
              </w:rPr>
              <w:t>的主动性和积极</w:t>
            </w: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 w:rsidRPr="001B7736">
              <w:rPr>
                <w:rFonts w:ascii="Times New Roman" w:hAnsi="Times New Roman" w:cs="Times New Roman" w:hint="eastAsia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调研</w:t>
            </w:r>
            <w:r w:rsidRPr="001B7736">
              <w:rPr>
                <w:rFonts w:ascii="Times New Roman" w:hAnsi="Times New Roman" w:cs="Times New Roman"/>
                <w:szCs w:val="21"/>
              </w:rPr>
              <w:t>完成后</w:t>
            </w:r>
            <w:r>
              <w:rPr>
                <w:rFonts w:ascii="Times New Roman" w:hAnsi="Times New Roman" w:cs="Times New Roman" w:hint="eastAsia"/>
                <w:szCs w:val="21"/>
              </w:rPr>
              <w:t>不</w:t>
            </w:r>
            <w:r w:rsidRPr="001B7736">
              <w:rPr>
                <w:rFonts w:ascii="Times New Roman" w:hAnsi="Times New Roman" w:cs="Times New Roman"/>
                <w:szCs w:val="21"/>
              </w:rPr>
              <w:t>能够提出整改方案。</w:t>
            </w:r>
          </w:p>
        </w:tc>
      </w:tr>
    </w:tbl>
    <w:p w:rsidR="0095354D" w:rsidRPr="00814195" w:rsidRDefault="0095354D" w:rsidP="0095354D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bookmarkStart w:id="0" w:name="_GoBack"/>
      <w:bookmarkEnd w:id="0"/>
      <w:r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95354D" w:rsidRPr="00341D5C" w:rsidTr="00ED5B2C">
        <w:tc>
          <w:tcPr>
            <w:tcW w:w="1134" w:type="dxa"/>
            <w:shd w:val="clear" w:color="auto" w:fill="auto"/>
          </w:tcPr>
          <w:p w:rsidR="0095354D" w:rsidRPr="00341D5C" w:rsidRDefault="0095354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95354D" w:rsidTr="00ED5B2C">
        <w:tc>
          <w:tcPr>
            <w:tcW w:w="1134" w:type="dxa"/>
            <w:shd w:val="clear" w:color="auto" w:fill="auto"/>
            <w:vAlign w:val="center"/>
          </w:tcPr>
          <w:p w:rsidR="0095354D" w:rsidRPr="009B3CD1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 w:rsidR="0095354D" w:rsidRPr="009B3CD1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ascii="Times New Roman" w:hAnsi="Times New Roman" w:cs="Times New Roman" w:hint="eastAsia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 w:rsidR="00790C11">
              <w:rPr>
                <w:rFonts w:ascii="Times New Roman" w:hAnsi="Times New Roman" w:cs="Times New Roman" w:hint="eastAsia"/>
                <w:szCs w:val="21"/>
              </w:rPr>
              <w:t>从容作答</w:t>
            </w:r>
            <w:r w:rsidR="00790C11">
              <w:rPr>
                <w:rFonts w:ascii="Times New Roman" w:hAnsi="Times New Roman" w:cs="Times New Roman"/>
                <w:szCs w:val="21"/>
              </w:rPr>
              <w:t>；</w:t>
            </w:r>
            <w:r w:rsidR="00790C11"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 w:rsidR="00790C11"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 w:rsidR="00790C11">
              <w:rPr>
                <w:rFonts w:ascii="Times New Roman" w:hAnsi="Times New Roman" w:cs="Times New Roman" w:hint="eastAsia"/>
                <w:szCs w:val="21"/>
              </w:rPr>
              <w:t>的记录</w:t>
            </w:r>
            <w:r w:rsidR="00790C11"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 w:rsidR="0095354D" w:rsidRDefault="00790C11" w:rsidP="00790C11"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 w:rsidR="0095354D" w:rsidRDefault="00790C11" w:rsidP="00790C11"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ascii="Times New Roman" w:hAnsi="Times New Roman" w:cs="Times New Roman" w:hint="eastAsia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 w:rsidR="0095354D" w:rsidRDefault="00790C11" w:rsidP="00790C11">
            <w:r>
              <w:rPr>
                <w:rFonts w:ascii="Times New Roman" w:hAnsi="Times New Roman" w:cs="Times New Roman" w:hint="eastAsia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383" w:type="dxa"/>
            <w:shd w:val="clear" w:color="auto" w:fill="auto"/>
          </w:tcPr>
          <w:p w:rsidR="0095354D" w:rsidRPr="00790C11" w:rsidRDefault="00790C11" w:rsidP="00ED5B2C"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 w:rsidR="0095354D" w:rsidRPr="00814195" w:rsidRDefault="0095354D" w:rsidP="0095354D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95354D" w:rsidRPr="00341D5C" w:rsidTr="00ED5B2C">
        <w:tc>
          <w:tcPr>
            <w:tcW w:w="1134" w:type="dxa"/>
            <w:shd w:val="clear" w:color="auto" w:fill="auto"/>
          </w:tcPr>
          <w:p w:rsidR="0095354D" w:rsidRPr="00341D5C" w:rsidRDefault="0095354D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95354D" w:rsidRPr="00341D5C" w:rsidRDefault="0095354D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95354D" w:rsidTr="00ED5B2C">
        <w:tc>
          <w:tcPr>
            <w:tcW w:w="1134" w:type="dxa"/>
            <w:shd w:val="clear" w:color="auto" w:fill="auto"/>
            <w:vAlign w:val="center"/>
          </w:tcPr>
          <w:p w:rsidR="0095354D" w:rsidRPr="005E2CA0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95354D" w:rsidRPr="005E2CA0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95354D" w:rsidRPr="005E2CA0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 w:rsidR="0095354D" w:rsidRPr="005E2CA0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 w:rsidR="0095354D" w:rsidRPr="005E2CA0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 w:rsidR="0095354D" w:rsidRPr="005E2CA0" w:rsidRDefault="0095354D" w:rsidP="00ED5B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F01076" w:rsidRPr="0095354D" w:rsidRDefault="00F01076" w:rsidP="00F01076">
      <w:pPr>
        <w:tabs>
          <w:tab w:val="left" w:pos="1915"/>
        </w:tabs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17779D" w:rsidRPr="0017779D" w:rsidRDefault="0017779D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2.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17779D" w:rsidRPr="0017779D" w:rsidRDefault="0017779D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调研报告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60%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="00C526E0">
        <w:rPr>
          <w:rFonts w:ascii="Times" w:eastAsia="宋体" w:hAnsi="Times" w:cs="Times" w:hint="eastAsia"/>
          <w:kern w:val="0"/>
          <w:sz w:val="24"/>
          <w:szCs w:val="24"/>
        </w:rPr>
        <w:t>课程作品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10%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790C11" w:rsidRPr="000F3583" w:rsidRDefault="00790C11" w:rsidP="00790C11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eastAsia="宋体" w:hAnsi="Times New Roman" w:cs="Times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418"/>
        <w:gridCol w:w="1559"/>
        <w:gridCol w:w="1716"/>
        <w:gridCol w:w="1510"/>
      </w:tblGrid>
      <w:tr w:rsidR="00790C11" w:rsidRPr="00341D5C" w:rsidTr="00ED5B2C">
        <w:tc>
          <w:tcPr>
            <w:tcW w:w="1134" w:type="dxa"/>
            <w:shd w:val="clear" w:color="auto" w:fill="auto"/>
          </w:tcPr>
          <w:p w:rsidR="00790C11" w:rsidRPr="00341D5C" w:rsidRDefault="00790C11" w:rsidP="00ED5B2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lastRenderedPageBreak/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790C11" w:rsidRPr="00341D5C" w:rsidRDefault="00790C11" w:rsidP="00ED5B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790C11" w:rsidTr="00BB29BA">
        <w:trPr>
          <w:trHeight w:val="163"/>
        </w:trPr>
        <w:tc>
          <w:tcPr>
            <w:tcW w:w="1134" w:type="dxa"/>
            <w:vAlign w:val="center"/>
          </w:tcPr>
          <w:p w:rsidR="00790C11" w:rsidRPr="00E35B53" w:rsidRDefault="00790C11" w:rsidP="00790C1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调研报告</w:t>
            </w:r>
          </w:p>
        </w:tc>
        <w:tc>
          <w:tcPr>
            <w:tcW w:w="1559" w:type="dxa"/>
            <w:vAlign w:val="center"/>
          </w:tcPr>
          <w:p w:rsidR="00790C11" w:rsidRPr="00E35B53" w:rsidRDefault="00790C11" w:rsidP="00790C11">
            <w:pPr>
              <w:jc w:val="left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 w:rsidRPr="00E35B53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790C11" w:rsidRPr="00E35B53" w:rsidRDefault="00790C11" w:rsidP="00790C11">
            <w:pPr>
              <w:rPr>
                <w:rFonts w:ascii="Times New Roman" w:hAnsi="Times New Roman"/>
                <w:sz w:val="24"/>
                <w:szCs w:val="24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59" w:type="dxa"/>
            <w:vAlign w:val="center"/>
          </w:tcPr>
          <w:p w:rsidR="00790C11" w:rsidRPr="00E35B53" w:rsidRDefault="00790C11" w:rsidP="00790C11">
            <w:r w:rsidRPr="00E35B53">
              <w:rPr>
                <w:rFonts w:ascii="Times New Roman" w:hAnsi="Times New Roman" w:hint="eastAsia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 w:rsidR="00790C11" w:rsidRPr="00E35B53" w:rsidRDefault="00790C11" w:rsidP="00790C11">
            <w:r w:rsidRPr="00E35B53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 w:rsidR="00790C11" w:rsidRPr="00E35B53" w:rsidRDefault="00790C11" w:rsidP="00790C11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 w:rsidR="00790C11" w:rsidTr="008720D1">
        <w:trPr>
          <w:trHeight w:val="203"/>
        </w:trPr>
        <w:tc>
          <w:tcPr>
            <w:tcW w:w="1134" w:type="dxa"/>
            <w:shd w:val="clear" w:color="auto" w:fill="auto"/>
            <w:vAlign w:val="center"/>
          </w:tcPr>
          <w:p w:rsidR="00790C11" w:rsidRPr="005E2CA0" w:rsidRDefault="00790C11" w:rsidP="00790C11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 w:rsidRPr="005E2CA0">
              <w:rPr>
                <w:rFonts w:ascii="Times" w:hAnsi="Times" w:cs="Times" w:hint="eastAsia"/>
                <w:szCs w:val="21"/>
              </w:rPr>
              <w:t>课程作品</w:t>
            </w:r>
          </w:p>
        </w:tc>
        <w:tc>
          <w:tcPr>
            <w:tcW w:w="1559" w:type="dxa"/>
            <w:vAlign w:val="center"/>
          </w:tcPr>
          <w:p w:rsidR="00790C11" w:rsidRPr="00A14E99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并对其文化内涵进行准确阐释；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</w:t>
            </w:r>
            <w:r w:rsidRPr="00A14E99">
              <w:rPr>
                <w:rFonts w:ascii="Times New Roman" w:hAnsi="Times New Roman" w:cs="Times New Roman"/>
                <w:szCs w:val="21"/>
              </w:rPr>
              <w:t>完整，完成度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高</w:t>
            </w:r>
            <w:r w:rsidRPr="00A14E99">
              <w:rPr>
                <w:rFonts w:ascii="Times New Roman" w:hAnsi="Times New Roman" w:cs="Times New Roman"/>
                <w:szCs w:val="21"/>
              </w:rPr>
              <w:t>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、结构、空间关系合理、准确。</w:t>
            </w:r>
          </w:p>
        </w:tc>
        <w:tc>
          <w:tcPr>
            <w:tcW w:w="1418" w:type="dxa"/>
            <w:vAlign w:val="center"/>
          </w:tcPr>
          <w:p w:rsidR="00790C11" w:rsidRPr="00A14E99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能够比较准确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塑造步骤比较</w:t>
            </w:r>
            <w:r w:rsidRPr="00A14E99">
              <w:rPr>
                <w:rFonts w:ascii="Times New Roman" w:hAnsi="Times New Roman" w:cs="Times New Roman"/>
                <w:szCs w:val="21"/>
              </w:rPr>
              <w:t>完整，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A14E99">
              <w:rPr>
                <w:rFonts w:ascii="Times New Roman" w:hAnsi="Times New Roman" w:cs="Times New Roman"/>
                <w:szCs w:val="21"/>
              </w:rPr>
              <w:t>一定完成度；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作品能够比较充分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造型特点，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形体</w:t>
            </w:r>
            <w:r w:rsidRPr="00A14E99">
              <w:rPr>
                <w:rFonts w:ascii="Times New Roman" w:hAnsi="Times New Roman" w:cs="Times New Roman"/>
                <w:szCs w:val="21"/>
              </w:rPr>
              <w:t>、结构、空间关系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A14E99">
              <w:rPr>
                <w:rFonts w:ascii="Times New Roman" w:hAnsi="Times New Roman" w:cs="Times New Roman"/>
                <w:szCs w:val="21"/>
              </w:rPr>
              <w:t>准确。</w:t>
            </w:r>
          </w:p>
        </w:tc>
        <w:tc>
          <w:tcPr>
            <w:tcW w:w="1559" w:type="dxa"/>
            <w:vAlign w:val="center"/>
          </w:tcPr>
          <w:p w:rsidR="00790C11" w:rsidRPr="00A14E99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能</w:t>
            </w:r>
            <w:r>
              <w:rPr>
                <w:rFonts w:ascii="Times New Roman" w:hAnsi="Times New Roman" w:cs="Times New Roman" w:hint="eastAsia"/>
                <w:szCs w:val="21"/>
              </w:rPr>
              <w:t>够描述对象主要特征，并对其文化内涵进行阐释；塑造步骤比较完整；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作品能够表现对象造型特点。</w:t>
            </w:r>
          </w:p>
        </w:tc>
        <w:tc>
          <w:tcPr>
            <w:tcW w:w="1716" w:type="dxa"/>
            <w:vAlign w:val="center"/>
          </w:tcPr>
          <w:p w:rsidR="00790C11" w:rsidRPr="00A14E99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A14E99">
              <w:rPr>
                <w:rFonts w:ascii="Times New Roman" w:hAnsi="Times New Roman" w:cs="Times New Roman"/>
                <w:szCs w:val="21"/>
              </w:rPr>
              <w:t>并对其文化内涵进行阐释；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塑造步骤基本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作品基本能够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  <w:tc>
          <w:tcPr>
            <w:tcW w:w="1510" w:type="dxa"/>
            <w:vAlign w:val="center"/>
          </w:tcPr>
          <w:p w:rsidR="00790C11" w:rsidRPr="00A14E99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A14E99">
              <w:rPr>
                <w:rFonts w:ascii="Times New Roman" w:hAnsi="Times New Roman" w:cs="Times New Roman" w:hint="eastAsia"/>
                <w:szCs w:val="21"/>
              </w:rPr>
              <w:t>不能够</w:t>
            </w:r>
            <w:r w:rsidRPr="00A14E99">
              <w:rPr>
                <w:rFonts w:ascii="Times New Roman" w:hAnsi="Times New Roman" w:cs="Times New Roman"/>
                <w:szCs w:val="21"/>
              </w:rPr>
              <w:t>描述对象主要特征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，无法</w:t>
            </w:r>
            <w:r w:rsidRPr="00A14E99">
              <w:rPr>
                <w:rFonts w:ascii="Times New Roman" w:hAnsi="Times New Roman" w:cs="Times New Roman"/>
                <w:szCs w:val="21"/>
              </w:rPr>
              <w:t>对其文化内涵进行阐释；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塑造步骤不</w:t>
            </w:r>
            <w:r w:rsidRPr="00A14E99">
              <w:rPr>
                <w:rFonts w:ascii="Times New Roman" w:hAnsi="Times New Roman" w:cs="Times New Roman"/>
                <w:szCs w:val="21"/>
              </w:rPr>
              <w:t>完整；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作品不能够</w:t>
            </w:r>
            <w:r w:rsidRPr="00A14E99">
              <w:rPr>
                <w:rFonts w:ascii="Times New Roman" w:hAnsi="Times New Roman" w:cs="Times New Roman"/>
                <w:szCs w:val="21"/>
              </w:rPr>
              <w:t>表现</w:t>
            </w:r>
            <w:r w:rsidRPr="00A14E99">
              <w:rPr>
                <w:rFonts w:ascii="Times New Roman" w:hAnsi="Times New Roman" w:cs="Times New Roman" w:hint="eastAsia"/>
                <w:szCs w:val="21"/>
              </w:rPr>
              <w:t>对象</w:t>
            </w:r>
            <w:r w:rsidRPr="00A14E99">
              <w:rPr>
                <w:rFonts w:ascii="Times New Roman" w:hAnsi="Times New Roman" w:cs="Times New Roman"/>
                <w:szCs w:val="21"/>
              </w:rPr>
              <w:t>造型特点。</w:t>
            </w:r>
          </w:p>
        </w:tc>
      </w:tr>
      <w:tr w:rsidR="00790C11" w:rsidTr="00ED5B2C">
        <w:trPr>
          <w:trHeight w:val="183"/>
        </w:trPr>
        <w:tc>
          <w:tcPr>
            <w:tcW w:w="1134" w:type="dxa"/>
            <w:shd w:val="clear" w:color="auto" w:fill="auto"/>
            <w:vAlign w:val="center"/>
          </w:tcPr>
          <w:p w:rsidR="00790C11" w:rsidRPr="005E2CA0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790C11" w:rsidRPr="005E2CA0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 w:rsidR="00790C11" w:rsidRPr="005E2CA0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790C11" w:rsidRPr="005E2CA0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 w:rsidR="00790C11" w:rsidRPr="005E2CA0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 w:rsidR="00790C11" w:rsidRPr="005E2CA0" w:rsidRDefault="00790C11" w:rsidP="00790C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F01076" w:rsidRPr="00790C11" w:rsidRDefault="00F01076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17779D" w:rsidRPr="0017779D" w:rsidRDefault="0017779D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3.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D076DC" w:rsidRDefault="0017779D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70%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2D2036" w:rsidRDefault="002D2036" w:rsidP="0017779D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</w:p>
    <w:p w:rsidR="00D076DC" w:rsidRPr="00E35B53" w:rsidRDefault="00DE02F3" w:rsidP="00D5797A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（三）评分标准</w:t>
      </w:r>
    </w:p>
    <w:p w:rsidR="00D076DC" w:rsidRDefault="00DE02F3">
      <w:pPr>
        <w:spacing w:line="360" w:lineRule="auto"/>
        <w:jc w:val="center"/>
        <w:rPr>
          <w:rFonts w:ascii="Times New Roman" w:eastAsia="宋体" w:hAnsi="Times New Roman" w:cs="Times New Roman"/>
          <w:b/>
          <w:color w:val="FF0000"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表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4 </w:t>
      </w:r>
      <w:r>
        <w:rPr>
          <w:rFonts w:ascii="Times New Roman" w:eastAsia="宋体" w:hAnsi="Times New Roman" w:cs="Times New Roman" w:hint="eastAsia"/>
          <w:b/>
          <w:szCs w:val="21"/>
        </w:rPr>
        <w:t>评分标准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648"/>
        <w:gridCol w:w="1647"/>
        <w:gridCol w:w="1647"/>
        <w:gridCol w:w="1647"/>
        <w:gridCol w:w="1606"/>
      </w:tblGrid>
      <w:tr w:rsidR="00D076DC" w:rsidTr="00E35B53">
        <w:trPr>
          <w:trHeight w:val="20"/>
          <w:jc w:val="center"/>
        </w:trPr>
        <w:tc>
          <w:tcPr>
            <w:tcW w:w="587" w:type="pct"/>
            <w:vMerge w:val="restart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 w:rsidR="00D076DC" w:rsidTr="00E35B53">
        <w:trPr>
          <w:trHeight w:val="20"/>
          <w:jc w:val="center"/>
        </w:trPr>
        <w:tc>
          <w:tcPr>
            <w:tcW w:w="587" w:type="pct"/>
            <w:vMerge/>
            <w:vAlign w:val="center"/>
          </w:tcPr>
          <w:p w:rsidR="00D076DC" w:rsidRDefault="00D076DC"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优秀</w:t>
            </w:r>
          </w:p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良好</w:t>
            </w:r>
          </w:p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中等</w:t>
            </w:r>
          </w:p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及格</w:t>
            </w:r>
          </w:p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不及格</w:t>
            </w:r>
          </w:p>
          <w:p w:rsidR="00D076DC" w:rsidRDefault="00DE02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</w:tr>
      <w:tr w:rsidR="00D076DC" w:rsidTr="00E35B53">
        <w:trPr>
          <w:trHeight w:val="2179"/>
          <w:jc w:val="center"/>
        </w:trPr>
        <w:tc>
          <w:tcPr>
            <w:tcW w:w="587" w:type="pct"/>
            <w:vAlign w:val="center"/>
          </w:tcPr>
          <w:p w:rsidR="00D076DC" w:rsidRPr="00E35B53" w:rsidRDefault="00DE02F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调研报告</w:t>
            </w:r>
          </w:p>
        </w:tc>
        <w:tc>
          <w:tcPr>
            <w:tcW w:w="887" w:type="pct"/>
            <w:vAlign w:val="center"/>
          </w:tcPr>
          <w:p w:rsidR="00D076DC" w:rsidRPr="00E35B53" w:rsidRDefault="00DE02F3" w:rsidP="00E35B53">
            <w:pPr>
              <w:jc w:val="left"/>
              <w:rPr>
                <w:rFonts w:ascii="Times New Roman" w:hAnsi="Times New Roman"/>
                <w:szCs w:val="21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民间艺术调研工作，对艺术现象和艺术</w:t>
            </w:r>
            <w:r w:rsidRPr="00E35B53">
              <w:rPr>
                <w:rFonts w:ascii="Times New Roman" w:hAnsi="Times New Roman" w:hint="eastAsia"/>
                <w:szCs w:val="21"/>
              </w:rPr>
              <w:t>问题有一定的研究和思考，问题解决的措施和方案合理、到位；结构严谨，语言流畅</w:t>
            </w:r>
            <w:r w:rsidRPr="00E35B53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 w:rsidR="00D076DC" w:rsidRPr="00E35B53" w:rsidRDefault="00DE02F3" w:rsidP="00E35B53">
            <w:pPr>
              <w:rPr>
                <w:rFonts w:ascii="Times New Roman" w:hAnsi="Times New Roman"/>
                <w:sz w:val="24"/>
                <w:szCs w:val="24"/>
              </w:rPr>
            </w:pPr>
            <w:r w:rsidRPr="00E35B53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民间艺术</w:t>
            </w:r>
            <w:r w:rsidRPr="00E35B53">
              <w:rPr>
                <w:rFonts w:ascii="Times New Roman" w:hAnsi="Times New Roman" w:hint="eastAsia"/>
                <w:szCs w:val="21"/>
              </w:rPr>
              <w:t>调研工作，能运用专业知识分析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艺术现象和艺术</w:t>
            </w:r>
            <w:r w:rsidRPr="00E35B53">
              <w:rPr>
                <w:rFonts w:ascii="Times New Roman" w:hAnsi="Times New Roman" w:hint="eastAsia"/>
                <w:szCs w:val="21"/>
              </w:rPr>
              <w:t>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 w:rsidR="00D076DC" w:rsidRPr="00E35B53" w:rsidRDefault="00DE02F3" w:rsidP="00E35B53">
            <w:r w:rsidRPr="00E35B53">
              <w:rPr>
                <w:rFonts w:ascii="Times New Roman" w:hAnsi="Times New Roman" w:hint="eastAsia"/>
                <w:szCs w:val="21"/>
              </w:rPr>
              <w:t>选题具有一定的社会价值；内容和材料符合要求；开展了一定的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民间艺术</w:t>
            </w:r>
            <w:r w:rsidRPr="00E35B53">
              <w:rPr>
                <w:rFonts w:ascii="Times New Roman" w:hAnsi="Times New Roman" w:hint="eastAsia"/>
                <w:szCs w:val="21"/>
              </w:rPr>
              <w:t>调研工作，能如实阐述某个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艺术现象和艺术</w:t>
            </w:r>
            <w:r w:rsidRPr="00E35B53">
              <w:rPr>
                <w:rFonts w:ascii="Times New Roman" w:hAnsi="Times New Roman" w:hint="eastAsia"/>
                <w:szCs w:val="21"/>
              </w:rPr>
              <w:t>问题，观点正确；结构合理，语言表达通顺。</w:t>
            </w:r>
          </w:p>
        </w:tc>
        <w:tc>
          <w:tcPr>
            <w:tcW w:w="887" w:type="pct"/>
            <w:vAlign w:val="center"/>
          </w:tcPr>
          <w:p w:rsidR="00D076DC" w:rsidRPr="00E35B53" w:rsidRDefault="00DE02F3" w:rsidP="00E35B53">
            <w:r w:rsidRPr="00E35B53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民间艺术</w:t>
            </w:r>
            <w:r w:rsidRPr="00E35B53">
              <w:rPr>
                <w:rFonts w:ascii="Times New Roman" w:hAnsi="Times New Roman" w:hint="eastAsia"/>
                <w:szCs w:val="21"/>
              </w:rPr>
              <w:t>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 w:rsidR="00D076DC" w:rsidRPr="00E35B53" w:rsidRDefault="00DE02F3" w:rsidP="00E35B53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艺术</w:t>
            </w:r>
            <w:r w:rsidRPr="00E35B53">
              <w:rPr>
                <w:rFonts w:ascii="Times New Roman" w:hAnsi="Times New Roman" w:hint="eastAsia"/>
                <w:szCs w:val="21"/>
              </w:rPr>
              <w:t>现象和</w:t>
            </w:r>
            <w:r w:rsidR="00E35B53" w:rsidRPr="00E35B53">
              <w:rPr>
                <w:rFonts w:ascii="Times New Roman" w:hAnsi="Times New Roman" w:hint="eastAsia"/>
                <w:szCs w:val="21"/>
              </w:rPr>
              <w:t>艺术</w:t>
            </w:r>
            <w:r w:rsidRPr="00E35B53">
              <w:rPr>
                <w:rFonts w:ascii="Times New Roman" w:hAnsi="Times New Roman" w:hint="eastAsia"/>
                <w:szCs w:val="21"/>
              </w:rPr>
              <w:t>问题的分析不合理，观点有明显错误；结构混乱，语言表达不通顺。</w:t>
            </w:r>
          </w:p>
        </w:tc>
      </w:tr>
      <w:tr w:rsidR="00E35B53" w:rsidTr="00E35B53">
        <w:trPr>
          <w:jc w:val="center"/>
        </w:trPr>
        <w:tc>
          <w:tcPr>
            <w:tcW w:w="587" w:type="pct"/>
            <w:vAlign w:val="center"/>
          </w:tcPr>
          <w:p w:rsidR="00E35B53" w:rsidRPr="00E35B53" w:rsidRDefault="00E35B53" w:rsidP="00E35B53"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 w:rsidRPr="00E35B53">
              <w:rPr>
                <w:rFonts w:hint="eastAsia"/>
              </w:rPr>
              <w:t>课程作品</w:t>
            </w:r>
          </w:p>
        </w:tc>
        <w:tc>
          <w:tcPr>
            <w:tcW w:w="887" w:type="pct"/>
            <w:vAlign w:val="center"/>
          </w:tcPr>
          <w:p w:rsidR="00E35B53" w:rsidRPr="00E35B53" w:rsidRDefault="00E35B53" w:rsidP="00E35B53">
            <w:pPr>
              <w:rPr>
                <w:rFonts w:ascii="Times New Roman" w:hAnsi="Times New Roman" w:cs="Times New Roman"/>
                <w:szCs w:val="21"/>
              </w:rPr>
            </w:pPr>
            <w:r w:rsidRPr="00E35B53">
              <w:rPr>
                <w:rFonts w:ascii="Times New Roman" w:hAnsi="Times New Roman" w:cs="Times New Roman" w:hint="eastAsia"/>
                <w:szCs w:val="21"/>
              </w:rPr>
              <w:t>创作过程</w:t>
            </w:r>
            <w:r w:rsidRPr="00E35B53">
              <w:rPr>
                <w:rFonts w:ascii="Times New Roman" w:hAnsi="Times New Roman" w:cs="Times New Roman"/>
                <w:szCs w:val="21"/>
              </w:rPr>
              <w:t>有条理，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思路清晰，步骤</w:t>
            </w:r>
            <w:r w:rsidRPr="00E35B53">
              <w:rPr>
                <w:rFonts w:ascii="Times New Roman" w:hAnsi="Times New Roman" w:cs="Times New Roman"/>
                <w:szCs w:val="21"/>
              </w:rPr>
              <w:t>完整；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E35B53">
              <w:rPr>
                <w:rFonts w:ascii="Times New Roman" w:hAnsi="Times New Roman" w:cs="Times New Roman"/>
                <w:szCs w:val="21"/>
              </w:rPr>
              <w:t>根据实际情况及时、恰当进行优化和调整；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创作作品</w:t>
            </w:r>
            <w:r w:rsidRPr="00E35B53">
              <w:rPr>
                <w:rFonts w:ascii="Times New Roman" w:hAnsi="Times New Roman" w:cs="Times New Roman"/>
                <w:szCs w:val="21"/>
              </w:rPr>
              <w:t>能够充分体现民间特色；创作作品完成度高，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E35B53">
              <w:rPr>
                <w:rFonts w:ascii="Times New Roman" w:hAnsi="Times New Roman" w:cs="Times New Roman"/>
                <w:szCs w:val="21"/>
              </w:rPr>
              <w:t>充分的艺术表现力。</w:t>
            </w:r>
          </w:p>
        </w:tc>
        <w:tc>
          <w:tcPr>
            <w:tcW w:w="887" w:type="pct"/>
            <w:vAlign w:val="center"/>
          </w:tcPr>
          <w:p w:rsidR="00E35B53" w:rsidRPr="00E35B53" w:rsidRDefault="00E35B53" w:rsidP="00E35B5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35B53">
              <w:rPr>
                <w:rFonts w:ascii="Times New Roman" w:hAnsi="Times New Roman" w:cs="Times New Roman" w:hint="eastAsia"/>
                <w:szCs w:val="21"/>
              </w:rPr>
              <w:t>创作过程比较</w:t>
            </w:r>
            <w:r w:rsidRPr="00E35B53">
              <w:rPr>
                <w:rFonts w:ascii="Times New Roman" w:hAnsi="Times New Roman" w:cs="Times New Roman"/>
                <w:szCs w:val="21"/>
              </w:rPr>
              <w:t>有条理，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思路清晰，步骤</w:t>
            </w:r>
            <w:r w:rsidRPr="00E35B53">
              <w:rPr>
                <w:rFonts w:ascii="Times New Roman" w:hAnsi="Times New Roman" w:cs="Times New Roman"/>
                <w:szCs w:val="21"/>
              </w:rPr>
              <w:t>完整；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比较能够</w:t>
            </w:r>
            <w:r w:rsidRPr="00E35B53"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创作作品能够体现较</w:t>
            </w:r>
            <w:r w:rsidRPr="00E35B53">
              <w:rPr>
                <w:rFonts w:ascii="Times New Roman" w:hAnsi="Times New Roman" w:cs="Times New Roman"/>
                <w:szCs w:val="21"/>
              </w:rPr>
              <w:t>鲜明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的民间特色；</w:t>
            </w:r>
            <w:r w:rsidRPr="00E35B53">
              <w:rPr>
                <w:rFonts w:ascii="Times New Roman" w:hAnsi="Times New Roman" w:cs="Times New Roman"/>
                <w:szCs w:val="21"/>
              </w:rPr>
              <w:t>创作作品完成度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较</w:t>
            </w:r>
            <w:r w:rsidRPr="00E35B53">
              <w:rPr>
                <w:rFonts w:ascii="Times New Roman" w:hAnsi="Times New Roman" w:cs="Times New Roman"/>
                <w:szCs w:val="21"/>
              </w:rPr>
              <w:t>高，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具有一定</w:t>
            </w:r>
            <w:r w:rsidRPr="00E35B53">
              <w:rPr>
                <w:rFonts w:ascii="Times New Roman" w:hAnsi="Times New Roman" w:cs="Times New Roman"/>
                <w:szCs w:val="21"/>
              </w:rPr>
              <w:t>艺术表现力。</w:t>
            </w:r>
          </w:p>
        </w:tc>
        <w:tc>
          <w:tcPr>
            <w:tcW w:w="887" w:type="pct"/>
            <w:vAlign w:val="center"/>
          </w:tcPr>
          <w:p w:rsidR="00E35B53" w:rsidRPr="00E35B53" w:rsidRDefault="00E35B53" w:rsidP="00E35B5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35B53">
              <w:rPr>
                <w:rFonts w:ascii="Times New Roman" w:hAnsi="Times New Roman" w:cs="Times New Roman" w:hint="eastAsia"/>
                <w:szCs w:val="21"/>
              </w:rPr>
              <w:t>创作过程思路清晰，步骤</w:t>
            </w:r>
            <w:r w:rsidRPr="00E35B53">
              <w:rPr>
                <w:rFonts w:ascii="Times New Roman" w:hAnsi="Times New Roman" w:cs="Times New Roman"/>
                <w:szCs w:val="21"/>
              </w:rPr>
              <w:t>完整；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E35B53">
              <w:rPr>
                <w:rFonts w:ascii="Times New Roman" w:hAnsi="Times New Roman" w:cs="Times New Roman"/>
                <w:szCs w:val="21"/>
              </w:rPr>
              <w:t>根据实际情况进行优化和调整；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创作作品能够体现民间特色；</w:t>
            </w:r>
            <w:r w:rsidRPr="00E35B53">
              <w:rPr>
                <w:rFonts w:ascii="Times New Roman" w:hAnsi="Times New Roman" w:cs="Times New Roman"/>
                <w:szCs w:val="21"/>
              </w:rPr>
              <w:t>创作作品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E35B53">
              <w:rPr>
                <w:rFonts w:ascii="Times New Roman" w:hAnsi="Times New Roman" w:cs="Times New Roman"/>
                <w:szCs w:val="21"/>
              </w:rPr>
              <w:t>一定完成度。</w:t>
            </w:r>
          </w:p>
        </w:tc>
        <w:tc>
          <w:tcPr>
            <w:tcW w:w="887" w:type="pct"/>
            <w:vAlign w:val="center"/>
          </w:tcPr>
          <w:p w:rsidR="00E35B53" w:rsidRPr="00E35B53" w:rsidRDefault="00E35B53" w:rsidP="00E35B5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35B53">
              <w:rPr>
                <w:rFonts w:ascii="Times New Roman" w:hAnsi="Times New Roman" w:cs="Times New Roman" w:hint="eastAsia"/>
                <w:szCs w:val="21"/>
              </w:rPr>
              <w:t>创作过程步骤基本</w:t>
            </w:r>
            <w:r w:rsidRPr="00E35B53">
              <w:rPr>
                <w:rFonts w:ascii="Times New Roman" w:hAnsi="Times New Roman" w:cs="Times New Roman"/>
                <w:szCs w:val="21"/>
              </w:rPr>
              <w:t>完整；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创作作品基本能够体现民间特色；</w:t>
            </w:r>
            <w:r w:rsidRPr="00E35B53">
              <w:rPr>
                <w:rFonts w:ascii="Times New Roman" w:hAnsi="Times New Roman" w:cs="Times New Roman"/>
                <w:szCs w:val="21"/>
              </w:rPr>
              <w:t>创作作品</w:t>
            </w:r>
            <w:r w:rsidRPr="00E35B53">
              <w:rPr>
                <w:rFonts w:ascii="Times New Roman" w:hAnsi="Times New Roman" w:cs="Times New Roman" w:hint="eastAsia"/>
                <w:szCs w:val="21"/>
              </w:rPr>
              <w:t>具有基本完成度</w:t>
            </w:r>
            <w:r w:rsidRPr="00E35B53"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865" w:type="pct"/>
            <w:vAlign w:val="center"/>
          </w:tcPr>
          <w:p w:rsidR="00E35B53" w:rsidRPr="00E35B53" w:rsidRDefault="00E35B53" w:rsidP="00E35B53">
            <w:pPr>
              <w:rPr>
                <w:rFonts w:ascii="Times New Roman" w:hAnsi="Times New Roman" w:cs="Times New Roman"/>
                <w:szCs w:val="21"/>
              </w:rPr>
            </w:pPr>
            <w:r w:rsidRPr="00E35B53">
              <w:rPr>
                <w:rFonts w:ascii="Times New Roman" w:hAnsi="Times New Roman" w:cs="Times New Roman" w:hint="eastAsia"/>
                <w:szCs w:val="21"/>
              </w:rPr>
              <w:t>不能够完成</w:t>
            </w:r>
            <w:r w:rsidRPr="00E35B53">
              <w:rPr>
                <w:rFonts w:ascii="Times New Roman" w:hAnsi="Times New Roman" w:cs="Times New Roman"/>
                <w:szCs w:val="21"/>
              </w:rPr>
              <w:t>创作作品。</w:t>
            </w:r>
          </w:p>
        </w:tc>
      </w:tr>
    </w:tbl>
    <w:p w:rsidR="00E35B53" w:rsidRDefault="00E35B53" w:rsidP="00E35B53">
      <w:pPr>
        <w:kinsoku w:val="0"/>
        <w:overflowPunct w:val="0"/>
        <w:autoSpaceDE w:val="0"/>
        <w:autoSpaceDN w:val="0"/>
        <w:adjustRightInd w:val="0"/>
        <w:snapToGrid w:val="0"/>
        <w:spacing w:afterLines="50" w:after="120"/>
        <w:ind w:firstLineChars="100" w:firstLine="281"/>
        <w:jc w:val="left"/>
        <w:outlineLvl w:val="1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:rsidR="00E35B53" w:rsidRPr="00E35B53" w:rsidRDefault="00E35B53" w:rsidP="00D5797A">
      <w:pPr>
        <w:kinsoku w:val="0"/>
        <w:overflowPunct w:val="0"/>
        <w:autoSpaceDE w:val="0"/>
        <w:autoSpaceDN w:val="0"/>
        <w:adjustRightInd w:val="0"/>
        <w:snapToGrid w:val="0"/>
        <w:spacing w:afterLines="50" w:after="120"/>
        <w:ind w:firstLineChars="200" w:firstLine="562"/>
        <w:jc w:val="left"/>
        <w:outlineLvl w:val="1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 w:rsidRPr="00E35B53">
        <w:rPr>
          <w:rFonts w:ascii="Times New Roman" w:eastAsia="黑体" w:hAnsi="Times New Roman" w:cs="Times New Roman"/>
          <w:b/>
          <w:kern w:val="0"/>
          <w:sz w:val="28"/>
          <w:szCs w:val="28"/>
        </w:rPr>
        <w:t>五、其他说明</w:t>
      </w:r>
    </w:p>
    <w:p w:rsidR="00D076DC" w:rsidRDefault="00E35B53" w:rsidP="00E35B53">
      <w:pPr>
        <w:spacing w:line="360" w:lineRule="auto"/>
        <w:ind w:firstLineChars="200" w:firstLine="480"/>
      </w:pP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Pr="00E35B5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Pr="00E35B5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 w:rsidRPr="00E35B5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学系（教研室）讨论制定，</w:t>
      </w:r>
      <w:r w:rsidRPr="00E35B53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 w:rsidRPr="00E35B5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 w:rsidR="00DE02F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DE02F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DE02F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D076DC" w:rsidRDefault="00DE02F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D076DC" w:rsidRDefault="00DE02F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D076DC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67" w:rsidRDefault="00A85A67">
      <w:r>
        <w:separator/>
      </w:r>
    </w:p>
  </w:endnote>
  <w:endnote w:type="continuationSeparator" w:id="0">
    <w:p w:rsidR="00A85A67" w:rsidRDefault="00A8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  <w:embedRegular r:id="rId1" w:subsetted="1" w:fontKey="{AE87C7E4-2F39-40F9-A2BC-528D19D2D28A}"/>
    <w:embedBold r:id="rId2" w:subsetted="1" w:fontKey="{EAA8221A-4E3A-46F1-92BC-6E8C7379F1F2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37411B2E-3169-4864-AABC-35C3B05EB19A}"/>
  </w:font>
  <w:font w:name="Wingdings 2">
    <w:charset w:val="02"/>
    <w:family w:val="roman"/>
    <w:pitch w:val="variable"/>
    <w:sig w:usb0="00000000" w:usb1="10000000" w:usb2="00000000" w:usb3="00000000" w:csb0="80000000" w:csb1="00000000"/>
    <w:embedRegular r:id="rId4" w:fontKey="{7E0127D2-A08D-4D47-AC91-4111E2EE0E78}"/>
  </w:font>
  <w:font w:name="Segoe UI Symbol">
    <w:charset w:val="00"/>
    <w:family w:val="swiss"/>
    <w:pitch w:val="variable"/>
    <w:sig w:usb0="8000006F" w:usb1="1200FBEF" w:usb2="0004C000" w:usb3="00000000" w:csb0="00000001" w:csb1="00000000"/>
    <w:embedRegular r:id="rId5" w:subsetted="1" w:fontKey="{4179CF5F-DCD8-444C-8F66-8C10884744D6}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imes">
    <w:altName w:val="Times New Roman"/>
    <w:charset w:val="00"/>
    <w:family w:val="roman"/>
    <w:pitch w:val="variable"/>
    <w:sig w:usb0="E0002AFF" w:usb1="C0007841" w:usb2="00000009" w:usb3="00000000" w:csb0="000001FF" w:csb1="00000000"/>
    <w:embedRegular r:id="rId6" w:subsetted="1" w:fontKey="{EEF62A66-CAAA-4819-B6CD-0A3DC21F4878}"/>
    <w:embedBold r:id="rId7" w:subsetted="1" w:fontKey="{E5908016-7755-468F-B161-ABD178552EF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6DC" w:rsidRDefault="00DE02F3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76DC" w:rsidRDefault="00DE02F3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5F1B56">
                            <w:rPr>
                              <w:rFonts w:ascii="宋体" w:eastAsia="宋体" w:hAnsi="宋体" w:cs="宋体"/>
                              <w:noProof/>
                            </w:rPr>
                            <w:t>7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076DC" w:rsidRDefault="00DE02F3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5F1B56">
                      <w:rPr>
                        <w:rFonts w:ascii="宋体" w:eastAsia="宋体" w:hAnsi="宋体" w:cs="宋体"/>
                        <w:noProof/>
                      </w:rPr>
                      <w:t>7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67" w:rsidRDefault="00A85A67">
      <w:r>
        <w:separator/>
      </w:r>
    </w:p>
  </w:footnote>
  <w:footnote w:type="continuationSeparator" w:id="0">
    <w:p w:rsidR="00A85A67" w:rsidRDefault="00A85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85F49"/>
    <w:rsid w:val="000C5191"/>
    <w:rsid w:val="000D32B7"/>
    <w:rsid w:val="000D6B29"/>
    <w:rsid w:val="0017779D"/>
    <w:rsid w:val="001C72BE"/>
    <w:rsid w:val="001D02A4"/>
    <w:rsid w:val="001D24B0"/>
    <w:rsid w:val="001F0978"/>
    <w:rsid w:val="0020782F"/>
    <w:rsid w:val="00241260"/>
    <w:rsid w:val="00251577"/>
    <w:rsid w:val="00262F6C"/>
    <w:rsid w:val="002778F9"/>
    <w:rsid w:val="00283584"/>
    <w:rsid w:val="002910DD"/>
    <w:rsid w:val="002B792B"/>
    <w:rsid w:val="002D2036"/>
    <w:rsid w:val="002D45DB"/>
    <w:rsid w:val="00300172"/>
    <w:rsid w:val="00300590"/>
    <w:rsid w:val="00317DE6"/>
    <w:rsid w:val="00323670"/>
    <w:rsid w:val="003674F5"/>
    <w:rsid w:val="003C51E5"/>
    <w:rsid w:val="00400041"/>
    <w:rsid w:val="0044332C"/>
    <w:rsid w:val="0047606F"/>
    <w:rsid w:val="004770EC"/>
    <w:rsid w:val="004C1AA7"/>
    <w:rsid w:val="004C400D"/>
    <w:rsid w:val="004F64DB"/>
    <w:rsid w:val="00530E74"/>
    <w:rsid w:val="005424AA"/>
    <w:rsid w:val="00544EAA"/>
    <w:rsid w:val="005538AE"/>
    <w:rsid w:val="005A5574"/>
    <w:rsid w:val="005B4C10"/>
    <w:rsid w:val="005F1800"/>
    <w:rsid w:val="005F1B56"/>
    <w:rsid w:val="006035BD"/>
    <w:rsid w:val="00645ABD"/>
    <w:rsid w:val="0069497C"/>
    <w:rsid w:val="0071788B"/>
    <w:rsid w:val="00745EBA"/>
    <w:rsid w:val="00750074"/>
    <w:rsid w:val="00755E85"/>
    <w:rsid w:val="00790C11"/>
    <w:rsid w:val="007A2E5A"/>
    <w:rsid w:val="007A7C26"/>
    <w:rsid w:val="008E3F93"/>
    <w:rsid w:val="008F4441"/>
    <w:rsid w:val="00903BA2"/>
    <w:rsid w:val="0095354D"/>
    <w:rsid w:val="00957A81"/>
    <w:rsid w:val="009F7E5F"/>
    <w:rsid w:val="00A02E2B"/>
    <w:rsid w:val="00A06B83"/>
    <w:rsid w:val="00A17432"/>
    <w:rsid w:val="00A21D4B"/>
    <w:rsid w:val="00A23A71"/>
    <w:rsid w:val="00A85A67"/>
    <w:rsid w:val="00A90958"/>
    <w:rsid w:val="00A968EB"/>
    <w:rsid w:val="00AD3E5A"/>
    <w:rsid w:val="00AD5FBC"/>
    <w:rsid w:val="00C2471D"/>
    <w:rsid w:val="00C35DA5"/>
    <w:rsid w:val="00C431A3"/>
    <w:rsid w:val="00C526E0"/>
    <w:rsid w:val="00C67328"/>
    <w:rsid w:val="00CA11BB"/>
    <w:rsid w:val="00CA1EBC"/>
    <w:rsid w:val="00D01DF5"/>
    <w:rsid w:val="00D076DC"/>
    <w:rsid w:val="00D150FB"/>
    <w:rsid w:val="00D30B38"/>
    <w:rsid w:val="00D457CD"/>
    <w:rsid w:val="00D5797A"/>
    <w:rsid w:val="00D73A2F"/>
    <w:rsid w:val="00DB5B0E"/>
    <w:rsid w:val="00DE02F3"/>
    <w:rsid w:val="00E35B53"/>
    <w:rsid w:val="00E63F3C"/>
    <w:rsid w:val="00E93D44"/>
    <w:rsid w:val="00EC4EB7"/>
    <w:rsid w:val="00EC72F8"/>
    <w:rsid w:val="00ED5A20"/>
    <w:rsid w:val="00F01076"/>
    <w:rsid w:val="00F03B7C"/>
    <w:rsid w:val="00F43CB4"/>
    <w:rsid w:val="00F47977"/>
    <w:rsid w:val="00F856C2"/>
    <w:rsid w:val="00F93584"/>
    <w:rsid w:val="00FA6ED5"/>
    <w:rsid w:val="00FB1211"/>
    <w:rsid w:val="00FC5532"/>
    <w:rsid w:val="00FD7677"/>
    <w:rsid w:val="00FE1C84"/>
    <w:rsid w:val="00FF64D3"/>
    <w:rsid w:val="01120791"/>
    <w:rsid w:val="034E1DC3"/>
    <w:rsid w:val="03D70161"/>
    <w:rsid w:val="06EE06AA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4EC2088"/>
  <w15:docId w15:val="{42DA7669-AC89-4107-8A99-41639996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848</Words>
  <Characters>4840</Characters>
  <Application>Microsoft Office Word</Application>
  <DocSecurity>0</DocSecurity>
  <Lines>40</Lines>
  <Paragraphs>11</Paragraphs>
  <ScaleCrop>false</ScaleCrop>
  <Company>Microsoft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47</cp:revision>
  <cp:lastPrinted>2023-06-27T02:37:00Z</cp:lastPrinted>
  <dcterms:created xsi:type="dcterms:W3CDTF">2023-06-25T12:43:00Z</dcterms:created>
  <dcterms:modified xsi:type="dcterms:W3CDTF">2023-08-09T09:52:00Z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468327DAE1CB42CAACC9824004E2A700_12</vt:lpwstr>
  </property>
</Properties>
</file>