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left"/>
        <w:rPr>
          <w:rFonts w:ascii="Times New Roman" w:hAnsi="Times New Roman" w:eastAsia="黑体" w:cs="Times New Roman"/>
          <w:b/>
          <w:kern w:val="0"/>
          <w:sz w:val="32"/>
          <w:szCs w:val="32"/>
        </w:rPr>
      </w:pPr>
      <w:r>
        <w:rPr>
          <w:rFonts w:hint="eastAsia" w:ascii="Times New Roman" w:hAnsi="Times New Roman" w:eastAsia="黑体" w:cs="Times New Roman"/>
          <w:b/>
          <w:kern w:val="0"/>
          <w:sz w:val="32"/>
          <w:szCs w:val="32"/>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1" name="线形标注 2 7"/>
                <wp:cNvGraphicFramePr/>
                <a:graphic xmlns:a="http://schemas.openxmlformats.org/drawingml/2006/main">
                  <a:graphicData uri="http://schemas.microsoft.com/office/word/2010/wordprocessingShape">
                    <wps:wsp>
                      <wps:cNvSpPr/>
                      <wps:spPr>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a:noAutofit/>
                      </wps:bodyPr>
                    </wps:wsp>
                  </a:graphicData>
                </a:graphic>
              </wp:anchor>
            </w:drawing>
          </mc:Choice>
          <mc:Fallback>
            <w:pict>
              <v:shape id="线形标注 2 7"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wsKohtgAAAANAQAADwAAAAAAAAABACAAAAAiAAAAZHJzL2Rvd25yZXYueG1s&#10;UEsBAhQAFAAAAAgAh07iQPIegpJqAgAAJgUAAA4AAAAAAAAAAQAgAAAAJwEAAGRycy9lMm9Eb2Mu&#10;eG1sUEsFBgAAAAAGAAYAWQEAAAM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eastAsia" w:ascii="Times New Roman" w:hAnsi="Times New Roman" w:eastAsia="黑体" w:cs="Times New Roman"/>
          <w:b/>
          <w:sz w:val="32"/>
        </w:rPr>
        <w:t xml:space="preserve">        </w:t>
      </w:r>
      <w:r>
        <w:rPr>
          <w:rFonts w:hint="eastAsia" w:ascii="Times New Roman" w:hAnsi="Times New Roman" w:eastAsia="黑体" w:cs="Times New Roman"/>
          <w:b/>
          <w:sz w:val="32"/>
          <w:lang w:val="en-US" w:eastAsia="zh-CN"/>
        </w:rPr>
        <w:t xml:space="preserve">       </w:t>
      </w:r>
      <w:r>
        <w:rPr>
          <w:rFonts w:hint="eastAsia" w:ascii="Times New Roman" w:hAnsi="Times New Roman" w:eastAsia="黑体" w:cs="Times New Roman"/>
          <w:b/>
          <w:sz w:val="32"/>
        </w:rPr>
        <w:t>《</w:t>
      </w:r>
      <w:r>
        <w:rPr>
          <w:rFonts w:hint="eastAsia" w:ascii="Times New Roman" w:hAnsi="Times New Roman" w:eastAsia="黑体" w:cs="Times New Roman"/>
          <w:b/>
          <w:sz w:val="32"/>
          <w:u w:val="none"/>
        </w:rPr>
        <w:t>艺术考察</w:t>
      </w:r>
      <w:r>
        <w:rPr>
          <w:rFonts w:hint="eastAsia" w:ascii="Times New Roman" w:hAnsi="Times New Roman" w:eastAsia="黑体" w:cs="Times New Roman"/>
          <w:b/>
          <w:kern w:val="0"/>
          <w:sz w:val="32"/>
          <w:szCs w:val="32"/>
        </w:rPr>
        <w:t>》课程教学大纲</w:t>
      </w:r>
    </w:p>
    <w:p>
      <w:pPr>
        <w:spacing w:line="360" w:lineRule="auto"/>
        <w:ind w:firstLine="562" w:firstLineChars="200"/>
        <w:rPr>
          <w:rFonts w:ascii="宋体" w:hAnsi="宋体" w:eastAsia="宋体" w:cs="Times New Roman"/>
          <w:b/>
          <w:bCs/>
          <w:sz w:val="24"/>
          <w:szCs w:val="24"/>
        </w:rPr>
      </w:pPr>
      <w:r>
        <w:rPr>
          <w:rFonts w:hint="eastAsia" w:ascii="黑体" w:hAnsi="黑体" w:eastAsia="黑体" w:cs="黑体"/>
          <w:b/>
          <w:kern w:val="0"/>
          <w:sz w:val="28"/>
          <w:szCs w:val="28"/>
        </w:rPr>
        <w:t>一、课程简介</w:t>
      </w:r>
    </w:p>
    <w:tbl>
      <w:tblPr>
        <w:tblStyle w:val="10"/>
        <w:tblpPr w:leftFromText="180" w:rightFromText="180" w:vertAnchor="text" w:horzAnchor="margin" w:tblpXSpec="center" w:tblpY="152"/>
        <w:tblW w:w="4999"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69"/>
        <w:gridCol w:w="2027"/>
        <w:gridCol w:w="1100"/>
        <w:gridCol w:w="59"/>
        <w:gridCol w:w="1198"/>
        <w:gridCol w:w="305"/>
        <w:gridCol w:w="487"/>
        <w:gridCol w:w="442"/>
        <w:gridCol w:w="962"/>
        <w:gridCol w:w="123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91"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课程中文名</w:t>
            </w:r>
          </w:p>
        </w:tc>
        <w:tc>
          <w:tcPr>
            <w:tcW w:w="4208" w:type="pct"/>
            <w:gridSpan w:val="9"/>
            <w:vAlign w:val="center"/>
          </w:tcPr>
          <w:p>
            <w:pPr>
              <w:ind w:firstLine="2650" w:firstLineChars="1100"/>
              <w:jc w:val="both"/>
              <w:rPr>
                <w:rFonts w:ascii="Times New Roman" w:hAnsi="Times New Roman" w:eastAsia="宋体" w:cs="Times New Roman"/>
                <w:szCs w:val="21"/>
              </w:rPr>
            </w:pPr>
            <w:r>
              <w:rPr>
                <w:rFonts w:ascii="Times New Roman" w:hAnsi="Times New Roman" w:eastAsia="宋体" w:cs="Times New Roman"/>
                <w:b/>
                <w:bCs/>
                <w:sz w:val="24"/>
                <w:szCs w:val="24"/>
                <w:u w:val="none"/>
              </w:rPr>
              <w:t>艺术考察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课程英文名</w:t>
            </w:r>
          </w:p>
        </w:tc>
        <w:tc>
          <w:tcPr>
            <w:tcW w:w="2786" w:type="pct"/>
            <w:gridSpan w:val="6"/>
            <w:vAlign w:val="center"/>
          </w:tcPr>
          <w:p>
            <w:pPr>
              <w:tabs>
                <w:tab w:val="center" w:pos="3556"/>
                <w:tab w:val="left" w:pos="4421"/>
              </w:tabs>
              <w:ind w:firstLine="480" w:firstLineChars="200"/>
              <w:jc w:val="left"/>
              <w:rPr>
                <w:rFonts w:ascii="Times New Roman" w:hAnsi="Times New Roman" w:eastAsia="宋体" w:cs="Times New Roman"/>
                <w:szCs w:val="21"/>
              </w:rPr>
            </w:pPr>
            <w:r>
              <w:rPr>
                <w:color w:val="000000"/>
                <w:sz w:val="24"/>
                <w:szCs w:val="24"/>
                <w:u w:val="none"/>
              </w:rPr>
              <w:t>Outdoors Investigation and Art Activities</w:t>
            </w:r>
            <w:r>
              <w:rPr>
                <w:rFonts w:hint="eastAsia" w:ascii="Times New Roman" w:hAnsi="Times New Roman" w:eastAsia="宋体" w:cs="Times New Roman"/>
                <w:szCs w:val="21"/>
              </w:rPr>
              <w:tab/>
            </w:r>
            <w:r>
              <w:rPr>
                <w:rFonts w:hint="eastAsia" w:ascii="Times New Roman" w:hAnsi="Times New Roman" w:eastAsia="宋体" w:cs="Times New Roman"/>
                <w:szCs w:val="21"/>
              </w:rPr>
              <w:tab/>
            </w:r>
          </w:p>
        </w:tc>
        <w:tc>
          <w:tcPr>
            <w:tcW w:w="756" w:type="pct"/>
            <w:gridSpan w:val="2"/>
            <w:vAlign w:val="center"/>
          </w:tcPr>
          <w:p>
            <w:pPr>
              <w:snapToGrid w:val="0"/>
              <w:spacing w:line="400" w:lineRule="exact"/>
              <w:jc w:val="center"/>
              <w:rPr>
                <w:rFonts w:hAnsi="宋体"/>
                <w:b/>
                <w:szCs w:val="21"/>
              </w:rPr>
            </w:pPr>
            <w:r>
              <w:rPr>
                <w:rFonts w:hint="eastAsia" w:hAnsi="宋体"/>
                <w:b/>
                <w:szCs w:val="21"/>
              </w:rPr>
              <w:t>双语授课</w:t>
            </w:r>
          </w:p>
        </w:tc>
        <w:tc>
          <w:tcPr>
            <w:tcW w:w="664" w:type="pct"/>
            <w:vAlign w:val="center"/>
          </w:tcPr>
          <w:p>
            <w:pPr>
              <w:snapToGrid w:val="0"/>
              <w:spacing w:line="400" w:lineRule="exact"/>
              <w:rPr>
                <w:rFonts w:hAnsi="宋体"/>
                <w:b/>
                <w:szCs w:val="21"/>
              </w:rPr>
            </w:pPr>
            <w:r>
              <w:rPr>
                <w:rFonts w:hint="eastAsia" w:hAnsi="宋体"/>
                <w:bCs/>
                <w:szCs w:val="21"/>
                <w:lang w:bidi="ar"/>
              </w:rPr>
              <w:sym w:font="Wingdings 2" w:char="00A3"/>
            </w:r>
            <w:r>
              <w:rPr>
                <w:rFonts w:hint="eastAsia" w:hAnsi="宋体"/>
                <w:bCs/>
                <w:szCs w:val="21"/>
                <w:lang w:bidi="ar"/>
              </w:rPr>
              <w:t xml:space="preserve">是 </w:t>
            </w:r>
            <w:r>
              <w:rPr>
                <w:rFonts w:hint="eastAsia" w:ascii="宋体" w:hAnsi="宋体" w:eastAsia="宋体" w:cs="Times New Roman"/>
                <w:bCs/>
                <w:szCs w:val="21"/>
                <w:lang w:bidi="ar"/>
              </w:rPr>
              <w:t>√</w:t>
            </w:r>
            <w:r>
              <w:rPr>
                <w:rFonts w:hint="eastAsia" w:hAnsi="宋体"/>
                <w:bCs/>
                <w:szCs w:val="21"/>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课程代码</w:t>
            </w:r>
          </w:p>
        </w:tc>
        <w:tc>
          <w:tcPr>
            <w:tcW w:w="1091" w:type="pct"/>
            <w:vAlign w:val="center"/>
          </w:tcPr>
          <w:p>
            <w:pPr>
              <w:jc w:val="center"/>
              <w:rPr>
                <w:rFonts w:ascii="Times New Roman" w:hAnsi="Times New Roman" w:eastAsia="宋体" w:cs="Times New Roman"/>
                <w:szCs w:val="21"/>
              </w:rPr>
            </w:pPr>
            <w:r>
              <w:rPr>
                <w:rStyle w:val="34"/>
                <w:rFonts w:hint="eastAsia" w:ascii="宋体" w:hAnsi="宋体" w:eastAsia="宋体" w:cs="宋体"/>
                <w:b w:val="0"/>
                <w:bCs/>
                <w:sz w:val="24"/>
                <w:szCs w:val="24"/>
              </w:rPr>
              <w:t>13114017</w:t>
            </w:r>
          </w:p>
        </w:tc>
        <w:tc>
          <w:tcPr>
            <w:tcW w:w="624" w:type="pct"/>
            <w:gridSpan w:val="2"/>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课程</w:t>
            </w:r>
            <w:r>
              <w:rPr>
                <w:rFonts w:ascii="Times New Roman" w:hAnsi="Times New Roman" w:eastAsia="宋体" w:cs="Times New Roman"/>
                <w:b/>
                <w:szCs w:val="21"/>
              </w:rPr>
              <w:t>学分</w:t>
            </w:r>
          </w:p>
        </w:tc>
        <w:tc>
          <w:tcPr>
            <w:tcW w:w="645" w:type="pct"/>
            <w:vAlign w:val="center"/>
          </w:tcPr>
          <w:p>
            <w:pPr>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val="en-US" w:eastAsia="zh-CN"/>
              </w:rPr>
              <w:t>2</w:t>
            </w:r>
          </w:p>
        </w:tc>
        <w:tc>
          <w:tcPr>
            <w:tcW w:w="664" w:type="pct"/>
            <w:gridSpan w:val="3"/>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周（学时）</w:t>
            </w:r>
          </w:p>
        </w:tc>
        <w:tc>
          <w:tcPr>
            <w:tcW w:w="1181" w:type="pct"/>
            <w:gridSpan w:val="2"/>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lang w:val="en-US" w:eastAsia="zh-CN"/>
              </w:rPr>
              <w:t>2</w:t>
            </w:r>
            <w:r>
              <w:rPr>
                <w:rFonts w:hint="eastAsia" w:ascii="Times New Roman" w:hAnsi="Times New Roman" w:eastAsia="宋体" w:cs="Times New Roman"/>
                <w:szCs w:val="21"/>
              </w:rPr>
              <w:t>周（</w:t>
            </w:r>
            <w:r>
              <w:rPr>
                <w:rFonts w:hint="eastAsia" w:ascii="Times New Roman" w:hAnsi="Times New Roman" w:eastAsia="宋体" w:cs="Times New Roman"/>
                <w:szCs w:val="21"/>
                <w:lang w:val="en-US" w:eastAsia="zh-CN"/>
              </w:rPr>
              <w:t>40</w:t>
            </w:r>
            <w:r>
              <w:rPr>
                <w:rFonts w:hint="eastAsia" w:ascii="Times New Roman" w:hAnsi="Times New Roman" w:eastAsia="宋体" w:cs="Times New Roman"/>
                <w:szCs w:val="21"/>
              </w:rPr>
              <w:t>学时）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课程类别</w:t>
            </w:r>
          </w:p>
        </w:tc>
        <w:tc>
          <w:tcPr>
            <w:tcW w:w="1091" w:type="pct"/>
            <w:vAlign w:val="center"/>
          </w:tcPr>
          <w:p>
            <w:pPr>
              <w:adjustRightInd w:val="0"/>
              <w:snapToGrid w:val="0"/>
              <w:spacing w:line="400" w:lineRule="exact"/>
              <w:jc w:val="left"/>
              <w:rPr>
                <w:bCs/>
                <w:color w:val="auto"/>
                <w:szCs w:val="21"/>
              </w:rPr>
            </w:pPr>
            <w:r>
              <w:rPr>
                <w:rFonts w:hint="eastAsia" w:ascii="宋体" w:hAnsi="宋体" w:eastAsia="宋体" w:cs="Times New Roman"/>
                <w:bCs/>
                <w:szCs w:val="21"/>
                <w:lang w:eastAsia="zh-CN"/>
              </w:rPr>
              <w:t>□</w:t>
            </w:r>
            <w:r>
              <w:rPr>
                <w:rFonts w:hint="eastAsia"/>
                <w:color w:val="auto"/>
              </w:rPr>
              <w:t>专</w:t>
            </w:r>
            <w:r>
              <w:rPr>
                <w:rFonts w:hint="eastAsia"/>
                <w:bCs/>
                <w:color w:val="auto"/>
                <w:szCs w:val="21"/>
              </w:rPr>
              <w:t>业认知实习</w:t>
            </w:r>
          </w:p>
          <w:p>
            <w:pPr>
              <w:adjustRightInd w:val="0"/>
              <w:snapToGrid w:val="0"/>
              <w:spacing w:line="400" w:lineRule="exact"/>
              <w:jc w:val="left"/>
              <w:rPr>
                <w:bCs/>
                <w:color w:val="auto"/>
                <w:szCs w:val="21"/>
              </w:rPr>
            </w:pPr>
            <w:r>
              <w:rPr>
                <w:rFonts w:hint="eastAsia" w:ascii="宋体" w:hAnsi="宋体" w:eastAsia="宋体" w:cs="Times New Roman"/>
                <w:bCs/>
                <w:color w:val="auto"/>
                <w:szCs w:val="21"/>
                <w:lang w:eastAsia="zh-CN"/>
              </w:rPr>
              <w:t>☑</w:t>
            </w:r>
            <w:r>
              <w:rPr>
                <w:rFonts w:hint="eastAsia"/>
                <w:bCs/>
                <w:color w:val="auto"/>
                <w:szCs w:val="21"/>
              </w:rPr>
              <w:t>专业见习</w:t>
            </w:r>
          </w:p>
          <w:p>
            <w:pPr>
              <w:adjustRightInd w:val="0"/>
              <w:snapToGrid w:val="0"/>
              <w:spacing w:line="400" w:lineRule="exact"/>
              <w:jc w:val="left"/>
              <w:rPr>
                <w:bCs/>
                <w:color w:val="auto"/>
                <w:szCs w:val="21"/>
              </w:rPr>
            </w:pPr>
            <w:r>
              <w:rPr>
                <w:rFonts w:hint="eastAsia" w:ascii="宋体" w:hAnsi="宋体" w:eastAsia="宋体" w:cs="Times New Roman"/>
                <w:bCs/>
                <w:color w:val="auto"/>
                <w:szCs w:val="21"/>
              </w:rPr>
              <w:t>□</w:t>
            </w:r>
            <w:r>
              <w:rPr>
                <w:rFonts w:hint="eastAsia"/>
                <w:bCs/>
                <w:color w:val="auto"/>
                <w:szCs w:val="21"/>
              </w:rPr>
              <w:t>工程实训</w:t>
            </w:r>
          </w:p>
          <w:p>
            <w:pPr>
              <w:adjustRightInd w:val="0"/>
              <w:snapToGrid w:val="0"/>
              <w:spacing w:line="400" w:lineRule="exact"/>
              <w:jc w:val="left"/>
              <w:rPr>
                <w:rFonts w:ascii="宋体" w:hAnsi="宋体" w:eastAsia="宋体" w:cs="Times New Roman"/>
                <w:bCs/>
                <w:color w:val="auto"/>
                <w:szCs w:val="21"/>
              </w:rPr>
            </w:pPr>
            <w:r>
              <w:rPr>
                <w:rFonts w:hint="eastAsia" w:ascii="宋体" w:hAnsi="宋体" w:eastAsia="宋体" w:cs="Times New Roman"/>
                <w:bCs/>
                <w:color w:val="auto"/>
                <w:szCs w:val="21"/>
              </w:rPr>
              <w:t>□</w:t>
            </w:r>
            <w:r>
              <w:rPr>
                <w:rFonts w:hint="eastAsia"/>
                <w:bCs/>
                <w:color w:val="auto"/>
                <w:szCs w:val="21"/>
              </w:rPr>
              <w:t>毕业实习</w:t>
            </w:r>
          </w:p>
          <w:p>
            <w:pPr>
              <w:adjustRightInd w:val="0"/>
              <w:snapToGrid w:val="0"/>
              <w:spacing w:line="400" w:lineRule="exact"/>
              <w:jc w:val="left"/>
              <w:rPr>
                <w:szCs w:val="21"/>
              </w:rPr>
            </w:pPr>
            <w:r>
              <w:rPr>
                <w:rFonts w:hint="eastAsia" w:ascii="宋体" w:hAnsi="宋体" w:eastAsia="宋体" w:cs="Times New Roman"/>
                <w:bCs/>
                <w:color w:val="auto"/>
                <w:szCs w:val="21"/>
              </w:rPr>
              <w:t>□</w:t>
            </w:r>
            <w:r>
              <w:rPr>
                <w:rFonts w:hint="eastAsia"/>
                <w:bCs/>
                <w:color w:val="auto"/>
                <w:szCs w:val="21"/>
              </w:rPr>
              <w:t>其他</w:t>
            </w:r>
            <w:r>
              <w:rPr>
                <w:rFonts w:hint="eastAsia"/>
                <w:bCs/>
                <w:color w:val="auto"/>
                <w:szCs w:val="21"/>
                <w:u w:val="single"/>
              </w:rPr>
              <w:t xml:space="preserve">        </w:t>
            </w:r>
          </w:p>
        </w:tc>
        <w:tc>
          <w:tcPr>
            <w:tcW w:w="624" w:type="pct"/>
            <w:gridSpan w:val="2"/>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课程性质</w:t>
            </w:r>
          </w:p>
        </w:tc>
        <w:tc>
          <w:tcPr>
            <w:tcW w:w="645" w:type="pct"/>
            <w:vAlign w:val="center"/>
          </w:tcPr>
          <w:p>
            <w:pPr>
              <w:adjustRightInd w:val="0"/>
              <w:snapToGrid w:val="0"/>
              <w:spacing w:line="400" w:lineRule="exact"/>
              <w:jc w:val="center"/>
              <w:rPr>
                <w:rFonts w:hAnsi="宋体" w:eastAsia="宋体"/>
                <w:bCs/>
                <w:szCs w:val="21"/>
              </w:rPr>
            </w:pPr>
            <w:r>
              <w:rPr>
                <w:rFonts w:hint="eastAsia" w:ascii="宋体" w:hAnsi="宋体" w:eastAsia="宋体" w:cs="Times New Roman"/>
                <w:bCs/>
                <w:szCs w:val="21"/>
                <w:lang w:eastAsia="zh-CN"/>
              </w:rPr>
              <w:t>☑</w:t>
            </w:r>
            <w:r>
              <w:rPr>
                <w:rFonts w:hAnsi="宋体" w:eastAsia="宋体"/>
                <w:bCs/>
                <w:szCs w:val="21"/>
              </w:rPr>
              <w:t>必修</w:t>
            </w:r>
          </w:p>
          <w:p>
            <w:pPr>
              <w:adjustRightInd w:val="0"/>
              <w:snapToGrid w:val="0"/>
              <w:spacing w:line="400" w:lineRule="exact"/>
              <w:jc w:val="center"/>
              <w:rPr>
                <w:rFonts w:hAnsi="宋体" w:eastAsia="宋体"/>
                <w:bCs/>
                <w:szCs w:val="21"/>
              </w:rPr>
            </w:pPr>
            <w:r>
              <w:rPr>
                <w:rFonts w:hint="eastAsia" w:ascii="宋体" w:hAnsi="宋体" w:eastAsia="宋体" w:cs="Times New Roman"/>
                <w:bCs/>
                <w:szCs w:val="21"/>
              </w:rPr>
              <w:t>□</w:t>
            </w:r>
            <w:r>
              <w:rPr>
                <w:rFonts w:hint="eastAsia" w:hAnsi="宋体" w:eastAsia="宋体"/>
                <w:bCs/>
                <w:szCs w:val="21"/>
              </w:rPr>
              <w:t>选修</w:t>
            </w:r>
          </w:p>
          <w:p>
            <w:pPr>
              <w:adjustRightInd w:val="0"/>
              <w:snapToGrid w:val="0"/>
              <w:spacing w:line="400" w:lineRule="exact"/>
              <w:jc w:val="center"/>
              <w:rPr>
                <w:rFonts w:ascii="Times New Roman" w:hAnsi="Times New Roman" w:eastAsia="宋体" w:cs="Times New Roman"/>
                <w:b/>
                <w:szCs w:val="21"/>
              </w:rPr>
            </w:pPr>
            <w:r>
              <w:rPr>
                <w:rFonts w:hint="eastAsia" w:ascii="宋体" w:hAnsi="宋体" w:eastAsia="宋体" w:cs="Times New Roman"/>
                <w:bCs/>
                <w:szCs w:val="21"/>
              </w:rPr>
              <w:t>□</w:t>
            </w:r>
            <w:r>
              <w:rPr>
                <w:rFonts w:hint="eastAsia" w:hAnsi="宋体" w:eastAsia="宋体"/>
                <w:bCs/>
                <w:szCs w:val="21"/>
              </w:rPr>
              <w:t>其他</w:t>
            </w:r>
          </w:p>
        </w:tc>
        <w:tc>
          <w:tcPr>
            <w:tcW w:w="664" w:type="pct"/>
            <w:gridSpan w:val="3"/>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课程形态</w:t>
            </w:r>
          </w:p>
        </w:tc>
        <w:tc>
          <w:tcPr>
            <w:tcW w:w="1181" w:type="pct"/>
            <w:gridSpan w:val="2"/>
            <w:vAlign w:val="center"/>
          </w:tcPr>
          <w:p>
            <w:pPr>
              <w:snapToGrid w:val="0"/>
              <w:spacing w:line="400" w:lineRule="exact"/>
              <w:rPr>
                <w:rFonts w:hAnsi="宋体"/>
                <w:szCs w:val="21"/>
              </w:rPr>
            </w:pPr>
            <w:r>
              <w:rPr>
                <w:rFonts w:hint="eastAsia" w:hAnsi="宋体"/>
                <w:szCs w:val="21"/>
                <w:lang w:bidi="ar"/>
              </w:rPr>
              <w:t>□线上</w:t>
            </w:r>
          </w:p>
          <w:p>
            <w:pPr>
              <w:snapToGrid w:val="0"/>
              <w:spacing w:line="400" w:lineRule="exact"/>
              <w:rPr>
                <w:rFonts w:hAnsi="宋体"/>
                <w:szCs w:val="21"/>
              </w:rPr>
            </w:pPr>
            <w:r>
              <w:rPr>
                <w:rFonts w:hint="eastAsia" w:hAnsi="宋体"/>
                <w:szCs w:val="21"/>
                <w:lang w:bidi="ar"/>
              </w:rPr>
              <w:t>□线下</w:t>
            </w:r>
          </w:p>
          <w:p>
            <w:pPr>
              <w:snapToGrid w:val="0"/>
              <w:spacing w:line="400" w:lineRule="exact"/>
              <w:rPr>
                <w:rFonts w:hAnsi="宋体"/>
                <w:szCs w:val="21"/>
              </w:rPr>
            </w:pPr>
            <w:r>
              <w:rPr>
                <w:rFonts w:hint="eastAsia" w:hAnsi="宋体"/>
                <w:szCs w:val="21"/>
                <w:lang w:eastAsia="zh-CN" w:bidi="ar"/>
              </w:rPr>
              <w:t>☑</w:t>
            </w:r>
            <w:r>
              <w:rPr>
                <w:rFonts w:hint="eastAsia" w:hAnsi="宋体"/>
                <w:szCs w:val="21"/>
                <w:lang w:bidi="ar"/>
              </w:rPr>
              <w:t>线上线下混合式</w:t>
            </w:r>
          </w:p>
          <w:p>
            <w:pPr>
              <w:snapToGrid w:val="0"/>
              <w:spacing w:line="400" w:lineRule="exact"/>
              <w:rPr>
                <w:rFonts w:hAnsi="宋体"/>
                <w:szCs w:val="21"/>
                <w:lang w:bidi="ar"/>
              </w:rPr>
            </w:pPr>
            <w:r>
              <w:rPr>
                <w:rFonts w:hint="eastAsia" w:hAnsi="宋体"/>
                <w:szCs w:val="21"/>
                <w:lang w:bidi="ar"/>
              </w:rPr>
              <w:t>□社会实践</w:t>
            </w:r>
          </w:p>
          <w:p>
            <w:pPr>
              <w:adjustRightInd w:val="0"/>
              <w:snapToGrid w:val="0"/>
              <w:spacing w:line="400" w:lineRule="exact"/>
              <w:jc w:val="left"/>
              <w:rPr>
                <w:rFonts w:ascii="Times New Roman" w:hAnsi="Times New Roman" w:eastAsia="宋体" w:cs="Times New Roman"/>
                <w:b/>
                <w:szCs w:val="21"/>
              </w:rPr>
            </w:pPr>
            <w:r>
              <w:rPr>
                <w:rFonts w:hint="eastAsia" w:hAnsi="宋体"/>
                <w:szCs w:val="21"/>
                <w:lang w:bidi="ar"/>
              </w:rPr>
              <w:t>□虚拟仿真实验教学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考核方式</w:t>
            </w:r>
          </w:p>
        </w:tc>
        <w:tc>
          <w:tcPr>
            <w:tcW w:w="4208" w:type="pct"/>
            <w:gridSpan w:val="9"/>
            <w:vAlign w:val="center"/>
          </w:tcPr>
          <w:p>
            <w:pPr>
              <w:snapToGrid w:val="0"/>
              <w:spacing w:line="400" w:lineRule="exact"/>
              <w:rPr>
                <w:rFonts w:hAnsi="宋体"/>
                <w:szCs w:val="21"/>
              </w:rPr>
            </w:pPr>
            <w:r>
              <w:rPr>
                <w:rFonts w:hint="eastAsia" w:hAnsi="宋体"/>
                <w:szCs w:val="21"/>
                <w:lang w:bidi="ar"/>
              </w:rPr>
              <w:t xml:space="preserve">□闭卷  □开卷  </w:t>
            </w:r>
            <w:r>
              <w:rPr>
                <w:rFonts w:hint="eastAsia" w:hAnsi="宋体"/>
                <w:szCs w:val="21"/>
                <w:lang w:eastAsia="zh-CN" w:bidi="ar"/>
              </w:rPr>
              <w:t>☑</w:t>
            </w:r>
            <w:r>
              <w:rPr>
                <w:rFonts w:hint="eastAsia" w:hAnsi="宋体"/>
                <w:szCs w:val="21"/>
                <w:lang w:bidi="ar"/>
              </w:rPr>
              <w:t xml:space="preserve">课程论文 </w:t>
            </w:r>
            <w:r>
              <w:rPr>
                <w:rFonts w:hint="eastAsia" w:hAnsi="宋体"/>
                <w:lang w:eastAsia="zh-CN" w:bidi="ar"/>
              </w:rPr>
              <w:t>☑</w:t>
            </w:r>
            <w:r>
              <w:rPr>
                <w:rFonts w:hint="eastAsia" w:hAnsi="宋体"/>
                <w:szCs w:val="21"/>
                <w:lang w:bidi="ar"/>
              </w:rPr>
              <w:t xml:space="preserve">课程作品  </w:t>
            </w:r>
            <w:r>
              <w:rPr>
                <w:rFonts w:hint="eastAsia" w:hAnsi="宋体"/>
                <w:szCs w:val="21"/>
                <w:lang w:bidi="ar"/>
              </w:rPr>
              <w:sym w:font="Wingdings 2" w:char="0052"/>
            </w:r>
            <w:r>
              <w:rPr>
                <w:rFonts w:hint="eastAsia" w:hAnsi="宋体"/>
                <w:szCs w:val="21"/>
                <w:lang w:bidi="ar"/>
              </w:rPr>
              <w:t xml:space="preserve">汇报展示 </w:t>
            </w:r>
            <w:r>
              <w:rPr>
                <w:rFonts w:hint="eastAsia" w:hAnsi="宋体"/>
                <w:szCs w:val="21"/>
                <w:lang w:bidi="ar"/>
              </w:rPr>
              <w:sym w:font="Wingdings 2" w:char="0052"/>
            </w:r>
            <w:r>
              <w:rPr>
                <w:rFonts w:hint="eastAsia" w:hAnsi="宋体"/>
                <w:szCs w:val="21"/>
                <w:lang w:bidi="ar"/>
              </w:rPr>
              <w:t xml:space="preserve">报告  </w:t>
            </w:r>
          </w:p>
          <w:p>
            <w:pPr>
              <w:rPr>
                <w:rFonts w:ascii="Times New Roman" w:hAnsi="Times New Roman" w:eastAsia="宋体" w:cs="Times New Roman"/>
                <w:szCs w:val="21"/>
              </w:rPr>
            </w:pPr>
            <w:r>
              <w:rPr>
                <w:rFonts w:hint="eastAsia" w:hAnsi="宋体"/>
                <w:szCs w:val="21"/>
                <w:lang w:bidi="ar"/>
              </w:rPr>
              <w:t>□课堂表现  □阶段性测试  □平时作业   □其他（可多选）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开课学院</w:t>
            </w:r>
          </w:p>
        </w:tc>
        <w:tc>
          <w:tcPr>
            <w:tcW w:w="1683" w:type="pct"/>
            <w:gridSpan w:val="2"/>
            <w:vAlign w:val="center"/>
          </w:tcPr>
          <w:p>
            <w:pPr>
              <w:ind w:firstLine="960" w:firstLineChars="400"/>
              <w:jc w:val="left"/>
              <w:rPr>
                <w:rFonts w:ascii="Times New Roman" w:hAnsi="Times New Roman" w:eastAsia="宋体" w:cs="Times New Roman"/>
                <w:sz w:val="24"/>
                <w:szCs w:val="24"/>
              </w:rPr>
            </w:pPr>
            <w:r>
              <w:rPr>
                <w:color w:val="000000"/>
                <w:sz w:val="24"/>
                <w:szCs w:val="24"/>
                <w:u w:val="none"/>
              </w:rPr>
              <w:t>美术学院</w:t>
            </w:r>
          </w:p>
        </w:tc>
        <w:tc>
          <w:tcPr>
            <w:tcW w:w="841" w:type="pct"/>
            <w:gridSpan w:val="3"/>
            <w:vAlign w:val="center"/>
          </w:tcPr>
          <w:p>
            <w:pPr>
              <w:jc w:val="center"/>
              <w:rPr>
                <w:rFonts w:hAnsi="宋体"/>
                <w:b/>
                <w:szCs w:val="21"/>
                <w:lang w:bidi="ar"/>
              </w:rPr>
            </w:pPr>
            <w:r>
              <w:rPr>
                <w:rFonts w:hint="eastAsia" w:hAnsi="宋体"/>
                <w:b/>
                <w:szCs w:val="21"/>
                <w:lang w:bidi="ar"/>
              </w:rPr>
              <w:t>开课</w:t>
            </w:r>
          </w:p>
          <w:p>
            <w:pPr>
              <w:jc w:val="center"/>
              <w:rPr>
                <w:rFonts w:ascii="Times New Roman" w:hAnsi="Times New Roman" w:eastAsia="宋体" w:cs="Times New Roman"/>
                <w:b/>
                <w:szCs w:val="21"/>
              </w:rPr>
            </w:pPr>
            <w:r>
              <w:rPr>
                <w:rFonts w:hint="eastAsia" w:hAnsi="宋体"/>
                <w:b/>
                <w:szCs w:val="21"/>
                <w:lang w:bidi="ar"/>
              </w:rPr>
              <w:t>系(教研室)</w:t>
            </w:r>
          </w:p>
        </w:tc>
        <w:tc>
          <w:tcPr>
            <w:tcW w:w="1683" w:type="pct"/>
            <w:gridSpan w:val="4"/>
            <w:vAlign w:val="center"/>
          </w:tcPr>
          <w:p>
            <w:pPr>
              <w:ind w:firstLine="1200" w:firstLineChars="500"/>
              <w:jc w:val="both"/>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美术学系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面向专业</w:t>
            </w:r>
          </w:p>
        </w:tc>
        <w:tc>
          <w:tcPr>
            <w:tcW w:w="1683" w:type="pct"/>
            <w:gridSpan w:val="2"/>
            <w:vAlign w:val="center"/>
          </w:tcPr>
          <w:p>
            <w:pPr>
              <w:ind w:firstLine="720" w:firstLineChars="300"/>
              <w:jc w:val="both"/>
              <w:rPr>
                <w:rFonts w:hint="default" w:ascii="Times New Roman" w:hAnsi="Times New Roman" w:eastAsia="宋体" w:cs="Times New Roman"/>
                <w:b/>
                <w:sz w:val="24"/>
                <w:szCs w:val="24"/>
                <w:lang w:val="en-US" w:eastAsia="zh-CN"/>
              </w:rPr>
            </w:pPr>
            <w:r>
              <w:rPr>
                <w:color w:val="000000"/>
                <w:sz w:val="24"/>
                <w:szCs w:val="24"/>
                <w:u w:val="none"/>
              </w:rPr>
              <w:t>美术学专业</w:t>
            </w:r>
          </w:p>
        </w:tc>
        <w:tc>
          <w:tcPr>
            <w:tcW w:w="841" w:type="pct"/>
            <w:gridSpan w:val="3"/>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开课学期</w:t>
            </w:r>
          </w:p>
        </w:tc>
        <w:tc>
          <w:tcPr>
            <w:tcW w:w="1683" w:type="pct"/>
            <w:gridSpan w:val="4"/>
            <w:vAlign w:val="center"/>
          </w:tcPr>
          <w:p>
            <w:pPr>
              <w:jc w:val="center"/>
              <w:rPr>
                <w:rFonts w:ascii="Times New Roman" w:hAnsi="Times New Roman" w:eastAsia="宋体" w:cs="Times New Roman"/>
                <w:sz w:val="24"/>
                <w:szCs w:val="24"/>
              </w:rPr>
            </w:pPr>
            <w:r>
              <w:rPr>
                <w:rFonts w:ascii="Times New Roman" w:hAnsi="Times New Roman" w:eastAsia="宋体" w:cs="Times New Roman"/>
                <w:sz w:val="24"/>
                <w:szCs w:val="24"/>
              </w:rPr>
              <w:t>第</w:t>
            </w:r>
            <w:r>
              <w:rPr>
                <w:rFonts w:hint="eastAsia" w:ascii="Times New Roman" w:hAnsi="Times New Roman" w:eastAsia="宋体" w:cs="Times New Roman"/>
                <w:sz w:val="24"/>
                <w:szCs w:val="24"/>
                <w:lang w:val="en-US" w:eastAsia="zh-CN"/>
              </w:rPr>
              <w:t>4</w:t>
            </w:r>
            <w:r>
              <w:rPr>
                <w:rFonts w:ascii="Times New Roman" w:hAnsi="Times New Roman" w:eastAsia="宋体" w:cs="Times New Roman"/>
                <w:sz w:val="24"/>
                <w:szCs w:val="24"/>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eastAsia="宋体"/>
                <w:szCs w:val="21"/>
              </w:rPr>
            </w:pPr>
            <w:r>
              <w:rPr>
                <w:rFonts w:ascii="Times New Roman" w:hAnsi="Times New Roman" w:eastAsia="宋体" w:cs="Times New Roman"/>
                <w:b/>
                <w:szCs w:val="21"/>
              </w:rPr>
              <w:t>课程负责人</w:t>
            </w:r>
          </w:p>
        </w:tc>
        <w:tc>
          <w:tcPr>
            <w:tcW w:w="1683" w:type="pct"/>
            <w:gridSpan w:val="2"/>
            <w:vAlign w:val="center"/>
          </w:tcPr>
          <w:p>
            <w:pPr>
              <w:adjustRightInd w:val="0"/>
              <w:snapToGrid w:val="0"/>
              <w:spacing w:line="400" w:lineRule="exact"/>
              <w:ind w:firstLine="960" w:firstLineChars="400"/>
              <w:jc w:val="left"/>
              <w:rPr>
                <w:rFonts w:hint="eastAsia" w:eastAsia="宋体"/>
                <w:sz w:val="24"/>
                <w:szCs w:val="24"/>
                <w:lang w:eastAsia="zh-CN"/>
              </w:rPr>
            </w:pPr>
            <w:r>
              <w:rPr>
                <w:rFonts w:hint="eastAsia" w:eastAsia="宋体"/>
                <w:color w:val="000000"/>
                <w:sz w:val="24"/>
                <w:szCs w:val="24"/>
                <w:u w:val="none"/>
                <w:lang w:eastAsia="zh-CN"/>
              </w:rPr>
              <w:t>罗小波</w:t>
            </w:r>
          </w:p>
        </w:tc>
        <w:tc>
          <w:tcPr>
            <w:tcW w:w="841" w:type="pct"/>
            <w:gridSpan w:val="3"/>
            <w:vAlign w:val="center"/>
          </w:tcPr>
          <w:p>
            <w:pPr>
              <w:jc w:val="center"/>
              <w:rPr>
                <w:rFonts w:eastAsia="宋体"/>
                <w:szCs w:val="21"/>
              </w:rPr>
            </w:pPr>
            <w:r>
              <w:rPr>
                <w:rFonts w:ascii="Times New Roman" w:hAnsi="Times New Roman" w:eastAsia="宋体" w:cs="Times New Roman"/>
                <w:b/>
                <w:szCs w:val="21"/>
              </w:rPr>
              <w:t>审核人</w:t>
            </w:r>
          </w:p>
        </w:tc>
        <w:tc>
          <w:tcPr>
            <w:tcW w:w="1683" w:type="pct"/>
            <w:gridSpan w:val="4"/>
            <w:vAlign w:val="center"/>
          </w:tcPr>
          <w:p>
            <w:pPr>
              <w:adjustRightInd w:val="0"/>
              <w:snapToGrid w:val="0"/>
              <w:spacing w:line="400" w:lineRule="exact"/>
              <w:jc w:val="center"/>
              <w:rPr>
                <w:rFonts w:hint="eastAsia" w:eastAsia="宋体"/>
                <w:sz w:val="24"/>
                <w:szCs w:val="24"/>
                <w:lang w:eastAsia="zh-CN"/>
              </w:rPr>
            </w:pPr>
            <w:r>
              <w:rPr>
                <w:rFonts w:hint="eastAsia" w:ascii="Times New Roman" w:hAnsi="Times New Roman" w:eastAsia="宋体" w:cs="Times New Roman"/>
                <w:sz w:val="24"/>
                <w:szCs w:val="24"/>
                <w:lang w:eastAsia="zh-CN"/>
              </w:rPr>
              <w:t>闫</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eastAsia="zh-CN"/>
              </w:rPr>
              <w:t>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先修课程</w:t>
            </w:r>
          </w:p>
        </w:tc>
        <w:tc>
          <w:tcPr>
            <w:tcW w:w="4208" w:type="pct"/>
            <w:gridSpan w:val="9"/>
            <w:vAlign w:val="center"/>
          </w:tcPr>
          <w:p>
            <w:pPr>
              <w:rPr>
                <w:rFonts w:ascii="Times New Roman" w:hAnsi="Times New Roman" w:eastAsia="宋体" w:cs="Times New Roman"/>
                <w:color w:val="558ED5" w:themeColor="text2" w:themeTint="99"/>
                <w:sz w:val="24"/>
                <w:szCs w:val="24"/>
                <w14:textFill>
                  <w14:solidFill>
                    <w14:schemeClr w14:val="tx2">
                      <w14:lumMod w14:val="60000"/>
                      <w14:lumOff w14:val="40000"/>
                    </w14:schemeClr>
                  </w14:solidFill>
                </w14:textFill>
              </w:rPr>
            </w:pPr>
            <w:r>
              <w:rPr>
                <w:rFonts w:ascii="Times New Roman" w:hAnsi="Times New Roman" w:eastAsia="宋体" w:cs="Times New Roman"/>
                <w:color w:val="auto"/>
                <w:sz w:val="24"/>
                <w:szCs w:val="24"/>
                <w:u w:val="none"/>
              </w:rPr>
              <w:t>书法基础</w:t>
            </w:r>
            <w:r>
              <w:rPr>
                <w:rFonts w:hint="eastAsia" w:ascii="Times New Roman" w:hAnsi="Times New Roman" w:eastAsia="宋体" w:cs="Times New Roman"/>
                <w:color w:val="auto"/>
                <w:sz w:val="24"/>
                <w:szCs w:val="24"/>
                <w:u w:val="none"/>
                <w:lang w:eastAsia="zh-CN"/>
              </w:rPr>
              <w:t>、</w:t>
            </w:r>
            <w:r>
              <w:rPr>
                <w:rFonts w:ascii="Times New Roman" w:hAnsi="Times New Roman" w:eastAsia="宋体" w:cs="Times New Roman"/>
                <w:color w:val="auto"/>
                <w:sz w:val="24"/>
                <w:szCs w:val="24"/>
                <w:u w:val="none"/>
              </w:rPr>
              <w:t>写意花鸟画</w:t>
            </w:r>
            <w:r>
              <w:rPr>
                <w:rFonts w:hint="eastAsia" w:ascii="Times New Roman" w:hAnsi="Times New Roman" w:eastAsia="宋体" w:cs="Times New Roman"/>
                <w:color w:val="auto"/>
                <w:sz w:val="24"/>
                <w:szCs w:val="24"/>
                <w:u w:val="none"/>
                <w:lang w:eastAsia="zh-CN"/>
              </w:rPr>
              <w:t>、</w:t>
            </w:r>
            <w:r>
              <w:rPr>
                <w:rFonts w:ascii="Times New Roman" w:hAnsi="Times New Roman" w:eastAsia="宋体" w:cs="Times New Roman"/>
                <w:color w:val="auto"/>
                <w:sz w:val="24"/>
                <w:szCs w:val="24"/>
                <w:u w:val="none"/>
              </w:rPr>
              <w:t>中</w:t>
            </w:r>
            <w:r>
              <w:rPr>
                <w:rFonts w:hint="eastAsia" w:ascii="Times New Roman" w:hAnsi="Times New Roman" w:eastAsia="宋体" w:cs="Times New Roman"/>
                <w:color w:val="auto"/>
                <w:sz w:val="24"/>
                <w:szCs w:val="24"/>
                <w:u w:val="none"/>
                <w:lang w:val="en-US" w:eastAsia="zh-CN"/>
              </w:rPr>
              <w:t>国</w:t>
            </w:r>
            <w:r>
              <w:rPr>
                <w:rFonts w:ascii="Times New Roman" w:hAnsi="Times New Roman" w:eastAsia="宋体" w:cs="Times New Roman"/>
                <w:color w:val="auto"/>
                <w:sz w:val="24"/>
                <w:szCs w:val="24"/>
                <w:u w:val="none"/>
              </w:rPr>
              <w:t>美术史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后续课程</w:t>
            </w:r>
          </w:p>
        </w:tc>
        <w:tc>
          <w:tcPr>
            <w:tcW w:w="4208" w:type="pct"/>
            <w:gridSpan w:val="9"/>
            <w:vAlign w:val="center"/>
          </w:tcPr>
          <w:p>
            <w:pPr>
              <w:rPr>
                <w:rFonts w:ascii="Times New Roman" w:hAnsi="Times New Roman" w:eastAsia="宋体" w:cs="Times New Roman"/>
                <w:color w:val="FF0000"/>
                <w:sz w:val="24"/>
                <w:szCs w:val="24"/>
              </w:rPr>
            </w:pPr>
            <w:r>
              <w:rPr>
                <w:rFonts w:hint="eastAsia"/>
                <w:color w:val="000000"/>
                <w:sz w:val="24"/>
                <w:szCs w:val="24"/>
                <w:u w:val="none"/>
                <w:lang w:val="en-US" w:eastAsia="zh-CN"/>
              </w:rPr>
              <w:t>创作基础课、专业拓展课、</w:t>
            </w:r>
            <w:r>
              <w:rPr>
                <w:color w:val="000000"/>
                <w:sz w:val="24"/>
                <w:szCs w:val="24"/>
                <w:u w:val="none"/>
              </w:rPr>
              <w:t>毕业创作</w:t>
            </w:r>
            <w:r>
              <w:rPr>
                <w:rFonts w:hint="eastAsia"/>
                <w:color w:val="000000"/>
                <w:sz w:val="24"/>
                <w:szCs w:val="24"/>
                <w:u w:val="none"/>
                <w:lang w:eastAsia="zh-CN"/>
              </w:rPr>
              <w:t>（</w:t>
            </w:r>
            <w:r>
              <w:rPr>
                <w:color w:val="000000"/>
                <w:sz w:val="24"/>
                <w:szCs w:val="24"/>
                <w:u w:val="none"/>
              </w:rPr>
              <w:t>论文</w:t>
            </w:r>
            <w:r>
              <w:rPr>
                <w:rFonts w:hint="eastAsia"/>
                <w:color w:val="000000"/>
                <w:sz w:val="24"/>
                <w:szCs w:val="24"/>
                <w:u w:val="none"/>
                <w:lang w:eastAsia="zh-CN"/>
              </w:rPr>
              <w:t>）设计、</w:t>
            </w:r>
            <w:r>
              <w:rPr>
                <w:color w:val="000000"/>
                <w:sz w:val="24"/>
                <w:szCs w:val="24"/>
                <w:u w:val="none"/>
              </w:rPr>
              <w:t>教育实习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选用教材</w:t>
            </w:r>
          </w:p>
        </w:tc>
        <w:tc>
          <w:tcPr>
            <w:tcW w:w="4208" w:type="pct"/>
            <w:gridSpan w:val="9"/>
            <w:vAlign w:val="center"/>
          </w:tcPr>
          <w:p>
            <w:pPr>
              <w:adjustRightInd w:val="0"/>
              <w:snapToGrid w:val="0"/>
              <w:spacing w:line="400" w:lineRule="exact"/>
              <w:rPr>
                <w:rFonts w:hint="eastAsia" w:ascii="Times New Roman" w:hAnsi="Times New Roman" w:eastAsia="宋体" w:cs="Times New Roman"/>
                <w:color w:val="FF0000"/>
                <w:sz w:val="24"/>
                <w:szCs w:val="24"/>
                <w:lang w:eastAsia="zh-CN"/>
              </w:rPr>
            </w:pPr>
            <w:r>
              <w:rPr>
                <w:rFonts w:hint="eastAsia" w:ascii="Times New Roman" w:hAnsi="Times New Roman" w:eastAsia="宋体" w:cs="Times New Roman"/>
                <w:color w:val="auto"/>
                <w:sz w:val="24"/>
                <w:szCs w:val="24"/>
                <w:lang w:eastAsia="zh-CN"/>
              </w:rPr>
              <w:t>中国美术史、艺术概论、乌江流域民族民间文化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参考书目</w:t>
            </w:r>
          </w:p>
        </w:tc>
        <w:tc>
          <w:tcPr>
            <w:tcW w:w="4208" w:type="pct"/>
            <w:gridSpan w:val="9"/>
            <w:vAlign w:val="center"/>
          </w:tcPr>
          <w:p>
            <w:pPr>
              <w:adjustRightInd w:val="0"/>
              <w:snapToGrid w:val="0"/>
              <w:spacing w:line="400" w:lineRule="exact"/>
              <w:rPr>
                <w:rFonts w:ascii="Times New Roman" w:hAnsi="Times New Roman" w:eastAsia="宋体" w:cs="Times New Roman"/>
                <w:color w:val="FF000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课程资源</w:t>
            </w:r>
          </w:p>
        </w:tc>
        <w:tc>
          <w:tcPr>
            <w:tcW w:w="4208" w:type="pct"/>
            <w:gridSpan w:val="9"/>
            <w:vAlign w:val="center"/>
          </w:tcPr>
          <w:p>
            <w:pPr>
              <w:adjustRightInd w:val="0"/>
              <w:snapToGrid w:val="0"/>
              <w:spacing w:line="400" w:lineRule="exact"/>
              <w:jc w:val="left"/>
              <w:rPr>
                <w:rFonts w:hint="eastAsia" w:ascii="Times New Roman" w:hAnsi="Times New Roman" w:eastAsia="宋体" w:cs="Times New Roman"/>
                <w:color w:val="FF0000"/>
                <w:sz w:val="24"/>
                <w:szCs w:val="24"/>
                <w:lang w:eastAsia="zh-CN"/>
              </w:rPr>
            </w:pPr>
            <w:r>
              <w:rPr>
                <w:rFonts w:hint="eastAsia" w:ascii="Times New Roman" w:eastAsia="宋体" w:cs="Times New Roman"/>
                <w:color w:val="auto"/>
                <w:sz w:val="24"/>
                <w:szCs w:val="24"/>
                <w:lang w:eastAsia="zh-CN"/>
              </w:rPr>
              <w:t>国家旅游网、航拍下的中国、非物质文化下的生活（舌尖上的美食）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791" w:type="pct"/>
            <w:vAlign w:val="center"/>
          </w:tcPr>
          <w:p>
            <w:pPr>
              <w:adjustRightInd w:val="0"/>
              <w:snapToGrid w:val="0"/>
              <w:spacing w:line="400" w:lineRule="exact"/>
              <w:jc w:val="center"/>
              <w:rPr>
                <w:rFonts w:eastAsia="宋体"/>
                <w:szCs w:val="21"/>
              </w:rPr>
            </w:pPr>
            <w:r>
              <w:rPr>
                <w:rFonts w:hAnsi="宋体" w:eastAsia="宋体"/>
                <w:b/>
                <w:bCs/>
                <w:szCs w:val="21"/>
              </w:rPr>
              <w:t>课程简介</w:t>
            </w:r>
          </w:p>
        </w:tc>
        <w:tc>
          <w:tcPr>
            <w:tcW w:w="4208" w:type="pct"/>
            <w:gridSpan w:val="9"/>
            <w:vAlign w:val="center"/>
          </w:tcPr>
          <w:p>
            <w:pPr>
              <w:adjustRightInd w:val="0"/>
              <w:snapToGrid w:val="0"/>
              <w:spacing w:line="400" w:lineRule="exact"/>
              <w:rPr>
                <w:rFonts w:ascii="Times New Roman" w:hAnsi="Times New Roman"/>
                <w:color w:val="FF0000"/>
                <w:sz w:val="24"/>
                <w:szCs w:val="24"/>
              </w:rPr>
            </w:pPr>
            <w:r>
              <w:rPr>
                <w:color w:val="000000"/>
                <w:sz w:val="24"/>
                <w:szCs w:val="24"/>
                <w:u w:val="none"/>
              </w:rPr>
              <w:t>本课程是美术学专业的实践拓展课程，范围涵盖自然和人文及社会生活等方面，考察内容包括史前美术遗存、陵墓、洞穴、石窟、古代建筑、博物馆、民族民俗民间族美术遗存、地域文化艺术和和艺术市场调研和等方面，旨在拓宽学生的专业视野和提升审美认知，补充和印证课堂知识技能，了解文化性文化次资源，收集创作素材和归纳提炼艺术语言。</w:t>
            </w:r>
          </w:p>
        </w:tc>
      </w:tr>
    </w:tbl>
    <w:p>
      <w:pPr>
        <w:spacing w:line="360" w:lineRule="auto"/>
        <w:ind w:firstLine="482" w:firstLineChars="200"/>
        <w:rPr>
          <w:rFonts w:ascii="宋体" w:hAnsi="宋体" w:eastAsia="宋体" w:cs="Times New Roman"/>
          <w:b/>
          <w:bCs/>
          <w:sz w:val="24"/>
          <w:szCs w:val="24"/>
        </w:rPr>
      </w:pPr>
    </w:p>
    <w:p>
      <w:pPr>
        <w:autoSpaceDE w:val="0"/>
        <w:autoSpaceDN w:val="0"/>
        <w:adjustRightInd w:val="0"/>
        <w:snapToGrid w:val="0"/>
        <w:spacing w:line="360" w:lineRule="auto"/>
        <w:jc w:val="left"/>
        <w:rPr>
          <w:rFonts w:ascii="黑体" w:hAnsi="黑体" w:eastAsia="黑体" w:cs="黑体"/>
          <w:b/>
          <w:kern w:val="0"/>
          <w:sz w:val="28"/>
          <w:szCs w:val="28"/>
        </w:rPr>
      </w:pPr>
    </w:p>
    <w:p>
      <w:pPr>
        <w:autoSpaceDE w:val="0"/>
        <w:autoSpaceDN w:val="0"/>
        <w:adjustRightInd w:val="0"/>
        <w:snapToGrid w:val="0"/>
        <w:spacing w:line="360" w:lineRule="auto"/>
        <w:jc w:val="left"/>
        <w:rPr>
          <w:rFonts w:ascii="黑体" w:hAnsi="黑体" w:eastAsia="黑体" w:cs="黑体"/>
          <w:b/>
          <w:kern w:val="0"/>
          <w:sz w:val="28"/>
          <w:szCs w:val="28"/>
        </w:rPr>
      </w:pPr>
    </w:p>
    <w:p>
      <w:pPr>
        <w:autoSpaceDE w:val="0"/>
        <w:autoSpaceDN w:val="0"/>
        <w:adjustRightInd w:val="0"/>
        <w:snapToGrid w:val="0"/>
        <w:spacing w:line="360" w:lineRule="auto"/>
        <w:jc w:val="left"/>
        <w:rPr>
          <w:rFonts w:ascii="黑体" w:hAnsi="黑体" w:eastAsia="黑体" w:cs="黑体"/>
          <w:b/>
          <w:kern w:val="0"/>
          <w:sz w:val="28"/>
          <w:szCs w:val="28"/>
        </w:rPr>
      </w:pPr>
      <w:r>
        <w:rPr>
          <w:rFonts w:hint="eastAsia" w:ascii="黑体" w:hAnsi="黑体" w:eastAsia="黑体" w:cs="黑体"/>
          <w:b/>
          <w:kern w:val="0"/>
          <w:sz w:val="28"/>
          <w:szCs w:val="28"/>
        </w:rPr>
        <w:t>二、课程目标</w:t>
      </w:r>
    </w:p>
    <w:p>
      <w:pPr>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 xml:space="preserve">表1  </w:t>
      </w:r>
      <w:r>
        <w:rPr>
          <w:rFonts w:ascii="Times New Roman" w:hAnsi="Times New Roman" w:eastAsia="宋体" w:cs="Times New Roman"/>
          <w:b/>
          <w:color w:val="000000" w:themeColor="text1"/>
          <w:sz w:val="24"/>
          <w:szCs w:val="24"/>
          <w14:textFill>
            <w14:solidFill>
              <w14:schemeClr w14:val="tx1"/>
            </w14:solidFill>
          </w14:textFill>
        </w:rPr>
        <w:t>课程目标</w:t>
      </w:r>
    </w:p>
    <w:tbl>
      <w:tblPr>
        <w:tblStyle w:val="11"/>
        <w:tblW w:w="0" w:type="auto"/>
        <w:tblInd w:w="1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77"/>
        <w:gridCol w:w="77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7"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序号</w:t>
            </w:r>
          </w:p>
        </w:tc>
        <w:tc>
          <w:tcPr>
            <w:tcW w:w="7783" w:type="dxa"/>
            <w:vAlign w:val="center"/>
          </w:tcPr>
          <w:p>
            <w:pPr>
              <w:spacing w:line="360" w:lineRule="auto"/>
              <w:ind w:firstLine="2108" w:firstLineChars="1000"/>
              <w:jc w:val="both"/>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7"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课程目标1</w:t>
            </w:r>
          </w:p>
        </w:tc>
        <w:tc>
          <w:tcPr>
            <w:tcW w:w="7783" w:type="dxa"/>
            <w:vAlign w:val="center"/>
          </w:tcPr>
          <w:p>
            <w:pPr>
              <w:pStyle w:val="35"/>
              <w:spacing w:before="170" w:line="400" w:lineRule="exact"/>
              <w:rPr>
                <w:rStyle w:val="34"/>
                <w:rFonts w:hint="eastAsia" w:ascii="宋体" w:hAnsi="宋体" w:eastAsia="宋体" w:cs="宋体"/>
                <w:sz w:val="24"/>
                <w:szCs w:val="24"/>
              </w:rPr>
            </w:pPr>
            <w:r>
              <w:rPr>
                <w:rFonts w:hint="eastAsia" w:ascii="宋体" w:hAnsi="宋体" w:eastAsia="宋体" w:cs="宋体"/>
                <w:color w:val="000000" w:themeColor="text1"/>
                <w:kern w:val="0"/>
                <w:sz w:val="24"/>
                <w:szCs w:val="24"/>
                <w14:textFill>
                  <w14:solidFill>
                    <w14:schemeClr w14:val="tx1"/>
                  </w14:solidFill>
                </w14:textFill>
              </w:rPr>
              <w:t>考察目的是为了提升同学们的视野，开拓眼界，体会艺术创意本源与生活。去不同的地方</w:t>
            </w:r>
            <w:r>
              <w:rPr>
                <w:rFonts w:hint="eastAsia" w:ascii="宋体" w:hAnsi="宋体" w:eastAsia="宋体" w:cs="宋体"/>
                <w:color w:val="000000" w:themeColor="text1"/>
                <w:kern w:val="0"/>
                <w:sz w:val="24"/>
                <w:szCs w:val="24"/>
                <w:lang w:eastAsia="zh-CN"/>
                <w14:textFill>
                  <w14:solidFill>
                    <w14:schemeClr w14:val="tx1"/>
                  </w14:solidFill>
                </w14:textFill>
              </w:rPr>
              <w:t>感受祖国大好河山，</w:t>
            </w:r>
            <w:r>
              <w:rPr>
                <w:rFonts w:hint="eastAsia" w:ascii="宋体" w:hAnsi="宋体" w:eastAsia="宋体" w:cs="宋体"/>
                <w:color w:val="000000" w:themeColor="text1"/>
                <w:kern w:val="0"/>
                <w:sz w:val="24"/>
                <w:szCs w:val="24"/>
                <w14:textFill>
                  <w14:solidFill>
                    <w14:schemeClr w14:val="tx1"/>
                  </w14:solidFill>
                </w14:textFill>
              </w:rPr>
              <w:t>领略</w:t>
            </w:r>
            <w:r>
              <w:rPr>
                <w:rFonts w:hint="eastAsia" w:ascii="宋体" w:hAnsi="宋体" w:eastAsia="宋体" w:cs="宋体"/>
                <w:color w:val="000000" w:themeColor="text1"/>
                <w:kern w:val="0"/>
                <w:sz w:val="24"/>
                <w:szCs w:val="24"/>
                <w:lang w:eastAsia="zh-CN"/>
                <w14:textFill>
                  <w14:solidFill>
                    <w14:schemeClr w14:val="tx1"/>
                  </w14:solidFill>
                </w14:textFill>
              </w:rPr>
              <w:t>不同</w:t>
            </w:r>
            <w:r>
              <w:rPr>
                <w:rFonts w:hint="eastAsia" w:ascii="宋体" w:hAnsi="宋体" w:eastAsia="宋体" w:cs="宋体"/>
                <w:color w:val="000000" w:themeColor="text1"/>
                <w:kern w:val="0"/>
                <w:sz w:val="24"/>
                <w:szCs w:val="24"/>
                <w14:textFill>
                  <w14:solidFill>
                    <w14:schemeClr w14:val="tx1"/>
                  </w14:solidFill>
                </w14:textFill>
              </w:rPr>
              <w:t>的民族文化特色，感受不一样的艺术氛围，并为我们专业设计积累更多的素材</w:t>
            </w:r>
            <w:r>
              <w:rPr>
                <w:rFonts w:hint="eastAsia" w:ascii="宋体" w:hAnsi="宋体" w:eastAsia="宋体" w:cs="宋体"/>
                <w:color w:val="000000" w:themeColor="text1"/>
                <w:kern w:val="0"/>
                <w:sz w:val="24"/>
                <w:szCs w:val="24"/>
                <w:lang w:eastAsia="zh-CN"/>
                <w14:textFill>
                  <w14:solidFill>
                    <w14:schemeClr w14:val="tx1"/>
                  </w14:solidFill>
                </w14:textFill>
              </w:rPr>
              <w:t>，</w:t>
            </w:r>
            <w:r>
              <w:rPr>
                <w:rStyle w:val="34"/>
                <w:rFonts w:hint="eastAsia" w:ascii="宋体" w:hAnsi="宋体" w:eastAsia="宋体" w:cs="宋体"/>
                <w:sz w:val="24"/>
                <w:szCs w:val="24"/>
              </w:rPr>
              <w:t>完善美术学专业各个方向共同所必需的知识结构，有助于促使课堂知识得以实践印证，为拓展专业视野和毕业创作选题提前做好准备。</w:t>
            </w:r>
          </w:p>
          <w:p>
            <w:pPr>
              <w:pStyle w:val="35"/>
              <w:spacing w:before="170" w:line="400" w:lineRule="exact"/>
              <w:rPr>
                <w:rFonts w:hint="eastAsia" w:ascii="宋体" w:hAnsi="宋体" w:eastAsia="宋体" w:cs="宋体"/>
                <w:b/>
                <w:color w:val="000000" w:themeColor="text1"/>
                <w:kern w:val="0"/>
                <w:sz w:val="24"/>
                <w:szCs w:val="24"/>
                <w14:textFill>
                  <w14:solidFill>
                    <w14:schemeClr w14:val="tx1"/>
                  </w14:solidFill>
                </w14:textFill>
              </w:rPr>
            </w:pPr>
            <w:r>
              <w:rPr>
                <w:rStyle w:val="34"/>
                <w:rFonts w:hint="eastAsia" w:ascii="宋体" w:hAnsi="宋体" w:eastAsia="宋体" w:cs="宋体"/>
                <w:b/>
                <w:bCs w:val="0"/>
                <w:sz w:val="24"/>
                <w:szCs w:val="24"/>
              </w:rPr>
              <w:t>(毕业要求2 教育情怀)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7"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课程目标2</w:t>
            </w:r>
          </w:p>
        </w:tc>
        <w:tc>
          <w:tcPr>
            <w:tcW w:w="7783" w:type="dxa"/>
            <w:vAlign w:val="center"/>
          </w:tcPr>
          <w:p>
            <w:pPr>
              <w:pStyle w:val="35"/>
              <w:spacing w:before="170" w:line="400" w:lineRule="exact"/>
              <w:rPr>
                <w:rStyle w:val="34"/>
                <w:rFonts w:hint="eastAsia" w:ascii="宋体" w:hAnsi="宋体" w:eastAsia="宋体" w:cs="宋体"/>
                <w:sz w:val="24"/>
                <w:szCs w:val="24"/>
                <w:lang w:eastAsia="zh-CN"/>
              </w:rPr>
            </w:pPr>
            <w:r>
              <w:rPr>
                <w:rStyle w:val="34"/>
                <w:rFonts w:hint="eastAsia" w:ascii="宋体" w:hAnsi="宋体" w:eastAsia="宋体" w:cs="宋体"/>
                <w:sz w:val="24"/>
                <w:szCs w:val="24"/>
              </w:rPr>
              <w:t>给美术学专业学生提供零距离观摩国家各级馆藏艺术品原作和历史文化遗存及全国名家作品的机会，了解国家级和地方非物质文化遗产和地域艺术流派。</w:t>
            </w:r>
            <w:r>
              <w:rPr>
                <w:rStyle w:val="34"/>
                <w:rFonts w:hint="eastAsia" w:ascii="宋体" w:hAnsi="宋体" w:eastAsia="宋体" w:cs="宋体"/>
                <w:sz w:val="24"/>
                <w:szCs w:val="24"/>
                <w:lang w:eastAsia="zh-CN"/>
              </w:rPr>
              <w:t>通过考察深刻了解民族民间艺术的历史意义与文化内涵，加强哲学、宗教与建筑知识的学习，体会个别艺术瑰宝“大国工匠”的精神。</w:t>
            </w:r>
          </w:p>
          <w:p>
            <w:pPr>
              <w:pStyle w:val="35"/>
              <w:spacing w:before="170" w:line="400" w:lineRule="exact"/>
              <w:rPr>
                <w:rFonts w:hint="eastAsia" w:ascii="宋体" w:hAnsi="宋体" w:eastAsia="宋体" w:cs="宋体"/>
                <w:b/>
                <w:color w:val="000000" w:themeColor="text1"/>
                <w:kern w:val="0"/>
                <w:sz w:val="24"/>
                <w:szCs w:val="24"/>
                <w:lang w:eastAsia="zh-CN"/>
                <w14:textFill>
                  <w14:solidFill>
                    <w14:schemeClr w14:val="tx1"/>
                  </w14:solidFill>
                </w14:textFill>
              </w:rPr>
            </w:pPr>
            <w:r>
              <w:rPr>
                <w:rStyle w:val="34"/>
                <w:rFonts w:hint="eastAsia" w:ascii="宋体" w:hAnsi="宋体" w:eastAsia="宋体" w:cs="宋体"/>
                <w:b/>
                <w:bCs w:val="0"/>
                <w:sz w:val="24"/>
                <w:szCs w:val="24"/>
              </w:rPr>
              <w:t>(毕业要求4 教学能力)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7"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课程目标3</w:t>
            </w:r>
          </w:p>
        </w:tc>
        <w:tc>
          <w:tcPr>
            <w:tcW w:w="7783" w:type="dxa"/>
            <w:vAlign w:val="center"/>
          </w:tcPr>
          <w:p>
            <w:pPr>
              <w:pStyle w:val="35"/>
              <w:spacing w:before="170" w:line="400" w:lineRule="exact"/>
              <w:rPr>
                <w:rFonts w:hint="eastAsia" w:ascii="宋体" w:hAnsi="宋体" w:eastAsia="宋体" w:cs="宋体"/>
                <w:b/>
                <w:color w:val="000000" w:themeColor="text1"/>
                <w:kern w:val="0"/>
                <w:sz w:val="24"/>
                <w:szCs w:val="24"/>
                <w14:textFill>
                  <w14:solidFill>
                    <w14:schemeClr w14:val="tx1"/>
                  </w14:solidFill>
                </w14:textFill>
              </w:rPr>
            </w:pPr>
            <w:r>
              <w:rPr>
                <w:rStyle w:val="34"/>
                <w:rFonts w:hint="eastAsia" w:ascii="宋体" w:hAnsi="宋体" w:eastAsia="宋体" w:cs="宋体"/>
                <w:sz w:val="24"/>
                <w:szCs w:val="24"/>
                <w:lang w:eastAsia="zh-CN"/>
              </w:rPr>
              <w:t>详细</w:t>
            </w:r>
            <w:r>
              <w:rPr>
                <w:rStyle w:val="34"/>
                <w:rFonts w:hint="eastAsia" w:ascii="宋体" w:hAnsi="宋体" w:eastAsia="宋体" w:cs="宋体"/>
                <w:sz w:val="24"/>
                <w:szCs w:val="24"/>
              </w:rPr>
              <w:t>充实艺术考察的全程记录和总结自己</w:t>
            </w:r>
            <w:r>
              <w:rPr>
                <w:rStyle w:val="34"/>
                <w:rFonts w:hint="eastAsia" w:ascii="宋体" w:hAnsi="宋体" w:eastAsia="宋体" w:cs="宋体"/>
                <w:sz w:val="24"/>
                <w:szCs w:val="24"/>
                <w:lang w:eastAsia="zh-CN"/>
              </w:rPr>
              <w:t>艺术</w:t>
            </w:r>
            <w:r>
              <w:rPr>
                <w:rStyle w:val="34"/>
                <w:rFonts w:hint="eastAsia" w:ascii="宋体" w:hAnsi="宋体" w:eastAsia="宋体" w:cs="宋体"/>
                <w:sz w:val="24"/>
                <w:szCs w:val="24"/>
              </w:rPr>
              <w:t>考察</w:t>
            </w:r>
            <w:r>
              <w:rPr>
                <w:rStyle w:val="34"/>
                <w:rFonts w:hint="eastAsia" w:ascii="宋体" w:hAnsi="宋体" w:eastAsia="宋体" w:cs="宋体"/>
                <w:sz w:val="24"/>
                <w:szCs w:val="24"/>
                <w:lang w:eastAsia="zh-CN"/>
              </w:rPr>
              <w:t>的感想</w:t>
            </w:r>
            <w:r>
              <w:rPr>
                <w:rStyle w:val="34"/>
                <w:rFonts w:hint="eastAsia" w:ascii="宋体" w:hAnsi="宋体" w:eastAsia="宋体" w:cs="宋体"/>
                <w:sz w:val="24"/>
                <w:szCs w:val="24"/>
              </w:rPr>
              <w:t>心得，</w:t>
            </w:r>
            <w:r>
              <w:rPr>
                <w:rStyle w:val="34"/>
                <w:rFonts w:hint="eastAsia" w:ascii="宋体" w:hAnsi="宋体" w:eastAsia="宋体" w:cs="宋体"/>
                <w:sz w:val="24"/>
                <w:szCs w:val="24"/>
                <w:lang w:eastAsia="zh-CN"/>
              </w:rPr>
              <w:t>通过系列民胜古迹的了解与艺术精神</w:t>
            </w:r>
            <w:r>
              <w:rPr>
                <w:rStyle w:val="34"/>
                <w:rFonts w:hint="eastAsia" w:ascii="宋体" w:hAnsi="宋体" w:eastAsia="宋体" w:cs="宋体"/>
                <w:sz w:val="24"/>
                <w:szCs w:val="24"/>
              </w:rPr>
              <w:t>提出自己的问题思考，连同图文资料形成一份完整的考察报告</w:t>
            </w:r>
            <w:r>
              <w:rPr>
                <w:rStyle w:val="34"/>
                <w:rFonts w:hint="eastAsia" w:ascii="宋体" w:hAnsi="宋体" w:eastAsia="宋体" w:cs="宋体"/>
                <w:sz w:val="24"/>
                <w:szCs w:val="24"/>
                <w:lang w:eastAsia="zh-CN"/>
              </w:rPr>
              <w:t>，了解国家民族艺术的精华，提高文化自信意识</w:t>
            </w:r>
            <w:r>
              <w:rPr>
                <w:rStyle w:val="34"/>
                <w:rFonts w:hint="eastAsia" w:ascii="宋体" w:hAnsi="宋体" w:eastAsia="宋体" w:cs="宋体"/>
                <w:sz w:val="24"/>
                <w:szCs w:val="24"/>
              </w:rPr>
              <w:t>。</w:t>
            </w:r>
            <w:r>
              <w:rPr>
                <w:rStyle w:val="34"/>
                <w:rFonts w:hint="eastAsia" w:ascii="宋体" w:hAnsi="宋体" w:eastAsia="宋体" w:cs="宋体"/>
                <w:b/>
                <w:bCs w:val="0"/>
                <w:sz w:val="24"/>
                <w:szCs w:val="24"/>
              </w:rPr>
              <w:t>(毕业要求6综合育人)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7"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课程目标4</w:t>
            </w:r>
          </w:p>
        </w:tc>
        <w:tc>
          <w:tcPr>
            <w:tcW w:w="7783" w:type="dxa"/>
            <w:vAlign w:val="center"/>
          </w:tcPr>
          <w:p>
            <w:pPr>
              <w:pStyle w:val="4"/>
              <w:kinsoku w:val="0"/>
              <w:overflowPunct w:val="0"/>
              <w:spacing w:before="176" w:line="400" w:lineRule="exact"/>
              <w:rPr>
                <w:rFonts w:hint="eastAsia" w:ascii="宋体" w:hAnsi="宋体" w:eastAsia="宋体" w:cs="宋体"/>
                <w:sz w:val="24"/>
                <w:szCs w:val="24"/>
              </w:rPr>
            </w:pPr>
            <w:r>
              <w:rPr>
                <w:rFonts w:hint="eastAsia" w:ascii="宋体" w:hAnsi="宋体" w:eastAsia="宋体" w:cs="宋体"/>
                <w:sz w:val="24"/>
                <w:szCs w:val="24"/>
              </w:rPr>
              <w:t>明确</w:t>
            </w:r>
            <w:r>
              <w:rPr>
                <w:rFonts w:hint="eastAsia" w:ascii="宋体" w:hAnsi="宋体" w:eastAsia="宋体" w:cs="宋体"/>
                <w:sz w:val="24"/>
                <w:szCs w:val="24"/>
                <w:lang w:eastAsia="zh-CN"/>
              </w:rPr>
              <w:t>综合知识储备</w:t>
            </w:r>
            <w:r>
              <w:rPr>
                <w:rFonts w:hint="eastAsia" w:ascii="宋体" w:hAnsi="宋体" w:eastAsia="宋体" w:cs="宋体"/>
                <w:sz w:val="24"/>
                <w:szCs w:val="24"/>
              </w:rPr>
              <w:t>是未来从事教育教学工作必备的素养，树立终身学习意识，</w:t>
            </w:r>
            <w:r>
              <w:rPr>
                <w:rFonts w:hint="eastAsia" w:hAnsi="宋体" w:cs="宋体"/>
                <w:sz w:val="24"/>
                <w:szCs w:val="24"/>
                <w:lang w:eastAsia="zh-CN"/>
              </w:rPr>
              <w:t>阅</w:t>
            </w:r>
            <w:r>
              <w:rPr>
                <w:rFonts w:hint="eastAsia" w:ascii="宋体" w:hAnsi="宋体" w:eastAsia="宋体" w:cs="宋体"/>
                <w:sz w:val="24"/>
                <w:szCs w:val="24"/>
                <w:lang w:eastAsia="zh-CN"/>
              </w:rPr>
              <w:t>读各类</w:t>
            </w:r>
            <w:r>
              <w:rPr>
                <w:rFonts w:hint="eastAsia" w:ascii="宋体" w:hAnsi="宋体" w:eastAsia="宋体" w:cs="宋体"/>
                <w:sz w:val="24"/>
                <w:szCs w:val="24"/>
              </w:rPr>
              <w:t>艺术的</w:t>
            </w:r>
            <w:r>
              <w:rPr>
                <w:rFonts w:hint="eastAsia" w:ascii="宋体" w:hAnsi="宋体" w:eastAsia="宋体" w:cs="宋体"/>
                <w:sz w:val="24"/>
                <w:szCs w:val="24"/>
                <w:lang w:eastAsia="zh-CN"/>
              </w:rPr>
              <w:t>知识</w:t>
            </w:r>
            <w:r>
              <w:rPr>
                <w:rFonts w:hint="eastAsia" w:hAnsi="宋体" w:cs="宋体"/>
                <w:sz w:val="24"/>
                <w:szCs w:val="24"/>
                <w:lang w:eastAsia="zh-CN"/>
              </w:rPr>
              <w:t>要点</w:t>
            </w:r>
            <w:r>
              <w:rPr>
                <w:rFonts w:hint="eastAsia" w:ascii="宋体" w:hAnsi="宋体" w:eastAsia="宋体" w:cs="宋体"/>
                <w:sz w:val="24"/>
                <w:szCs w:val="24"/>
                <w:lang w:eastAsia="zh-CN"/>
              </w:rPr>
              <w:t>与</w:t>
            </w:r>
            <w:r>
              <w:rPr>
                <w:rFonts w:hint="eastAsia" w:ascii="宋体" w:hAnsi="宋体" w:eastAsia="宋体" w:cs="宋体"/>
                <w:sz w:val="24"/>
                <w:szCs w:val="24"/>
              </w:rPr>
              <w:t>发展</w:t>
            </w:r>
            <w:r>
              <w:rPr>
                <w:rFonts w:hint="eastAsia" w:ascii="宋体" w:hAnsi="宋体" w:eastAsia="宋体" w:cs="宋体"/>
                <w:sz w:val="24"/>
                <w:szCs w:val="24"/>
                <w:lang w:eastAsia="zh-CN"/>
              </w:rPr>
              <w:t>渊源</w:t>
            </w:r>
            <w:r>
              <w:rPr>
                <w:rFonts w:hint="eastAsia" w:ascii="宋体" w:hAnsi="宋体" w:eastAsia="宋体" w:cs="宋体"/>
                <w:sz w:val="24"/>
                <w:szCs w:val="24"/>
              </w:rPr>
              <w:t>，不断提升自己的艺术修养和</w:t>
            </w:r>
            <w:r>
              <w:rPr>
                <w:rFonts w:hint="eastAsia" w:ascii="宋体" w:hAnsi="宋体" w:eastAsia="宋体" w:cs="宋体"/>
                <w:sz w:val="24"/>
                <w:szCs w:val="24"/>
                <w:lang w:eastAsia="zh-CN"/>
              </w:rPr>
              <w:t>内涵文化</w:t>
            </w:r>
            <w:r>
              <w:rPr>
                <w:rFonts w:hint="eastAsia" w:ascii="宋体" w:hAnsi="宋体" w:eastAsia="宋体" w:cs="宋体"/>
                <w:sz w:val="24"/>
                <w:szCs w:val="24"/>
              </w:rPr>
              <w:t>，观注</w:t>
            </w:r>
            <w:r>
              <w:rPr>
                <w:rFonts w:hint="eastAsia" w:hAnsi="宋体" w:cs="宋体"/>
                <w:sz w:val="24"/>
                <w:szCs w:val="24"/>
                <w:lang w:eastAsia="zh-CN"/>
              </w:rPr>
              <w:t>中国文化</w:t>
            </w:r>
            <w:r>
              <w:rPr>
                <w:rFonts w:hint="eastAsia" w:ascii="宋体" w:hAnsi="宋体" w:eastAsia="宋体" w:cs="宋体"/>
                <w:sz w:val="24"/>
                <w:szCs w:val="24"/>
              </w:rPr>
              <w:t>的发展状态，与时俱进，养成</w:t>
            </w:r>
            <w:r>
              <w:rPr>
                <w:rFonts w:hint="eastAsia" w:hAnsi="宋体" w:cs="宋体"/>
                <w:sz w:val="24"/>
                <w:szCs w:val="24"/>
                <w:lang w:eastAsia="zh-CN"/>
              </w:rPr>
              <w:t>有知识、有素养、能力强的新时代师范生</w:t>
            </w:r>
            <w:r>
              <w:rPr>
                <w:rFonts w:hint="eastAsia" w:ascii="宋体" w:hAnsi="宋体" w:eastAsia="宋体" w:cs="宋体"/>
                <w:sz w:val="24"/>
                <w:szCs w:val="24"/>
              </w:rPr>
              <w:t>。</w:t>
            </w:r>
          </w:p>
          <w:p>
            <w:pPr>
              <w:pStyle w:val="4"/>
              <w:kinsoku w:val="0"/>
              <w:overflowPunct w:val="0"/>
              <w:spacing w:before="176" w:line="400" w:lineRule="exact"/>
              <w:rPr>
                <w:rFonts w:hint="eastAsia" w:ascii="宋体" w:hAnsi="宋体" w:eastAsia="宋体" w:cs="宋体"/>
                <w:b/>
                <w:sz w:val="24"/>
                <w:szCs w:val="24"/>
              </w:rPr>
            </w:pPr>
            <w:r>
              <w:rPr>
                <w:rFonts w:hint="eastAsia" w:ascii="宋体" w:hAnsi="宋体" w:eastAsia="宋体" w:cs="宋体"/>
                <w:b/>
                <w:bCs w:val="0"/>
                <w:sz w:val="24"/>
                <w:szCs w:val="24"/>
              </w:rPr>
              <w:t>（毕业要求7  学会反思）</w:t>
            </w:r>
            <w:r>
              <w:rPr>
                <w:rFonts w:hint="eastAsia" w:ascii="宋体" w:hAnsi="宋体" w:eastAsia="宋体" w:cs="宋体"/>
                <w:b w:val="0"/>
                <w:bCs/>
                <w:sz w:val="24"/>
                <w:szCs w:val="24"/>
              </w:rPr>
              <w:t xml:space="preserve"> </w:t>
            </w:r>
          </w:p>
        </w:tc>
      </w:tr>
    </w:tbl>
    <w:p>
      <w:pPr>
        <w:spacing w:line="360" w:lineRule="auto"/>
        <w:jc w:val="left"/>
        <w:rPr>
          <w:rFonts w:ascii="Times New Roman" w:hAnsi="Times New Roman" w:eastAsia="宋体" w:cs="Times New Roman"/>
          <w:color w:val="FF0000"/>
          <w:szCs w:val="21"/>
        </w:rPr>
      </w:pPr>
    </w:p>
    <w:p>
      <w:pPr>
        <w:spacing w:line="360" w:lineRule="auto"/>
        <w:jc w:val="left"/>
        <w:rPr>
          <w:rFonts w:ascii="Times New Roman" w:hAnsi="Times New Roman" w:eastAsia="宋体" w:cs="Times New Roman"/>
          <w:color w:val="FF0000"/>
          <w:szCs w:val="21"/>
        </w:rPr>
      </w:pPr>
    </w:p>
    <w:p>
      <w:pPr>
        <w:spacing w:line="360" w:lineRule="auto"/>
        <w:jc w:val="left"/>
        <w:rPr>
          <w:rFonts w:ascii="Times New Roman" w:hAnsi="Times New Roman" w:eastAsia="宋体" w:cs="Times New Roman"/>
          <w:color w:val="FF0000"/>
          <w:szCs w:val="21"/>
        </w:rPr>
      </w:pPr>
    </w:p>
    <w:p>
      <w:pPr>
        <w:spacing w:line="360" w:lineRule="auto"/>
        <w:jc w:val="left"/>
        <w:rPr>
          <w:rFonts w:ascii="Times New Roman" w:hAnsi="Times New Roman" w:eastAsia="宋体" w:cs="Times New Roman"/>
          <w:color w:val="FF0000"/>
          <w:szCs w:val="21"/>
        </w:rPr>
      </w:pPr>
    </w:p>
    <w:p>
      <w:pPr>
        <w:spacing w:line="360" w:lineRule="auto"/>
        <w:jc w:val="left"/>
        <w:rPr>
          <w:rFonts w:ascii="Times New Roman" w:hAnsi="Times New Roman" w:eastAsia="宋体" w:cs="Times New Roman"/>
          <w:color w:val="FF0000"/>
          <w:szCs w:val="21"/>
        </w:rPr>
      </w:pPr>
    </w:p>
    <w:p>
      <w:pPr>
        <w:spacing w:line="360" w:lineRule="auto"/>
        <w:jc w:val="left"/>
        <w:rPr>
          <w:rFonts w:ascii="Times New Roman" w:hAnsi="Times New Roman" w:eastAsia="宋体" w:cs="Times New Roman"/>
          <w:color w:val="FF0000"/>
          <w:szCs w:val="21"/>
        </w:rPr>
      </w:pPr>
    </w:p>
    <w:p>
      <w:pPr>
        <w:spacing w:line="360" w:lineRule="auto"/>
        <w:jc w:val="left"/>
        <w:rPr>
          <w:rFonts w:ascii="Times New Roman" w:hAnsi="Times New Roman" w:eastAsia="宋体" w:cs="Times New Roman"/>
          <w:color w:val="FF0000"/>
          <w:szCs w:val="21"/>
        </w:rPr>
      </w:pPr>
    </w:p>
    <w:p>
      <w:pPr>
        <w:spacing w:line="360" w:lineRule="auto"/>
        <w:jc w:val="left"/>
        <w:rPr>
          <w:rFonts w:ascii="Times New Roman" w:hAnsi="Times New Roman" w:eastAsia="宋体" w:cs="Times New Roman"/>
          <w:color w:val="FF0000"/>
          <w:szCs w:val="21"/>
        </w:rPr>
      </w:pPr>
    </w:p>
    <w:p>
      <w:pPr>
        <w:spacing w:line="360" w:lineRule="auto"/>
        <w:jc w:val="left"/>
        <w:rPr>
          <w:rFonts w:ascii="Times New Roman" w:hAnsi="Times New Roman" w:eastAsia="宋体" w:cs="Times New Roman"/>
          <w:color w:val="FF0000"/>
          <w:szCs w:val="21"/>
        </w:rPr>
      </w:pPr>
    </w:p>
    <w:p>
      <w:pPr>
        <w:spacing w:line="360" w:lineRule="auto"/>
        <w:jc w:val="left"/>
        <w:rPr>
          <w:rFonts w:ascii="Times New Roman" w:hAnsi="Times New Roman" w:eastAsia="宋体" w:cs="Times New Roman"/>
          <w:color w:val="FF0000"/>
          <w:szCs w:val="21"/>
        </w:rPr>
      </w:pPr>
    </w:p>
    <w:p>
      <w:pPr>
        <w:pStyle w:val="21"/>
        <w:spacing w:line="320" w:lineRule="exact"/>
        <w:ind w:left="420" w:firstLine="422"/>
        <w:jc w:val="center"/>
        <w:rPr>
          <w:rFonts w:ascii="Times New Roman" w:eastAsia="宋体"/>
          <w:b/>
          <w:sz w:val="24"/>
          <w:szCs w:val="24"/>
        </w:rPr>
      </w:pPr>
      <w:r>
        <w:rPr>
          <w:rFonts w:hint="eastAsia" w:ascii="Times New Roman"/>
          <w:b/>
          <w:sz w:val="24"/>
          <w:szCs w:val="24"/>
        </w:rPr>
        <w:t>表2 课程目标与毕业要求对应关系</w:t>
      </w:r>
    </w:p>
    <w:tbl>
      <w:tblPr>
        <w:tblStyle w:val="10"/>
        <w:tblW w:w="490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7"/>
        <w:gridCol w:w="5028"/>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1556"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00" w:lineRule="exact"/>
              <w:jc w:val="center"/>
              <w:rPr>
                <w:rFonts w:ascii="Times New Roman" w:hAnsi="Times New Roman" w:cs="Times New Roman"/>
                <w:b/>
                <w:color w:val="000000"/>
                <w:sz w:val="24"/>
                <w:szCs w:val="24"/>
              </w:rPr>
            </w:pPr>
            <w:r>
              <w:rPr>
                <w:rFonts w:ascii="Times New Roman" w:hAnsi="Times New Roman" w:cs="Times New Roman"/>
                <w:b/>
                <w:color w:val="000000"/>
                <w:sz w:val="24"/>
                <w:szCs w:val="24"/>
              </w:rPr>
              <w:t>毕业要求</w:t>
            </w:r>
          </w:p>
        </w:tc>
        <w:tc>
          <w:tcPr>
            <w:tcW w:w="2758"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00" w:lineRule="exact"/>
              <w:jc w:val="center"/>
              <w:rPr>
                <w:rFonts w:ascii="Times New Roman" w:hAnsi="Times New Roman" w:cs="Times New Roman"/>
                <w:b/>
                <w:color w:val="000000"/>
                <w:sz w:val="24"/>
                <w:szCs w:val="24"/>
              </w:rPr>
            </w:pPr>
            <w:r>
              <w:rPr>
                <w:rFonts w:ascii="Times New Roman" w:hAnsi="Times New Roman" w:cs="Times New Roman"/>
                <w:b/>
                <w:color w:val="000000"/>
                <w:sz w:val="24"/>
                <w:szCs w:val="24"/>
              </w:rPr>
              <w:t>指标点</w:t>
            </w:r>
          </w:p>
        </w:tc>
        <w:tc>
          <w:tcPr>
            <w:tcW w:w="684"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00" w:lineRule="exact"/>
              <w:jc w:val="center"/>
              <w:rPr>
                <w:rFonts w:ascii="Times New Roman" w:hAnsi="Times New Roman" w:cs="Times New Roman"/>
                <w:b/>
                <w:color w:val="000000"/>
                <w:sz w:val="24"/>
                <w:szCs w:val="24"/>
              </w:rPr>
            </w:pPr>
            <w:r>
              <w:rPr>
                <w:rFonts w:ascii="Times New Roman" w:hAnsi="Times New Roman" w:cs="Times New Roman"/>
                <w:b/>
                <w:color w:val="000000"/>
                <w:sz w:val="24"/>
                <w:szCs w:val="24"/>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1556" w:type="pct"/>
            <w:vMerge w:val="restar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 w:val="24"/>
                <w:szCs w:val="24"/>
              </w:rPr>
            </w:pPr>
            <w:r>
              <w:rPr>
                <w:rFonts w:ascii="Times New Roman" w:hAnsi="Times New Roman" w:cs="Times New Roman"/>
                <w:b/>
                <w:bCs w:val="0"/>
                <w:color w:val="000000"/>
                <w:sz w:val="24"/>
                <w:szCs w:val="24"/>
              </w:rPr>
              <w:t>毕业要求1：</w:t>
            </w:r>
            <w:r>
              <w:rPr>
                <w:rFonts w:hint="eastAsia" w:ascii="Times New Roman" w:hAnsi="Times New Roman" w:cs="Times New Roman"/>
                <w:b/>
                <w:bCs w:val="0"/>
                <w:color w:val="000000"/>
                <w:sz w:val="24"/>
                <w:szCs w:val="24"/>
                <w:lang w:eastAsia="zh-CN"/>
              </w:rPr>
              <w:t>学科素养</w:t>
            </w:r>
            <w:r>
              <w:rPr>
                <w:rFonts w:ascii="Times New Roman" w:hAnsi="Times New Roman" w:cs="Times New Roman"/>
                <w:b/>
                <w:bCs w:val="0"/>
                <w:color w:val="000000"/>
                <w:sz w:val="24"/>
                <w:szCs w:val="24"/>
              </w:rPr>
              <w:t>【H</w:t>
            </w:r>
            <w:r>
              <w:rPr>
                <w:rFonts w:ascii="Times New Roman" w:hAnsi="Times New Roman" w:cs="Times New Roman"/>
                <w:color w:val="000000"/>
                <w:sz w:val="24"/>
                <w:szCs w:val="24"/>
              </w:rPr>
              <w:t>】</w:t>
            </w:r>
          </w:p>
        </w:tc>
        <w:tc>
          <w:tcPr>
            <w:tcW w:w="2758" w:type="pct"/>
            <w:tcBorders>
              <w:top w:val="single" w:color="auto" w:sz="4" w:space="0"/>
              <w:left w:val="single" w:color="auto" w:sz="4" w:space="0"/>
              <w:bottom w:val="single" w:color="auto" w:sz="4" w:space="0"/>
              <w:right w:val="single" w:color="auto" w:sz="4" w:space="0"/>
              <w:tl2br w:val="nil"/>
              <w:tr2bl w:val="nil"/>
            </w:tcBorders>
            <w:vAlign w:val="center"/>
          </w:tcPr>
          <w:p>
            <w:pPr>
              <w:pStyle w:val="24"/>
              <w:kinsoku w:val="0"/>
              <w:overflowPunct w:val="0"/>
              <w:spacing w:before="25" w:beforeLines="0" w:afterLines="0"/>
              <w:jc w:val="both"/>
              <w:rPr>
                <w:rFonts w:ascii="Times New Roman" w:hAnsi="Times New Roman" w:cs="Times New Roman"/>
                <w:color w:val="auto"/>
                <w:sz w:val="24"/>
                <w:szCs w:val="24"/>
              </w:rPr>
            </w:pPr>
            <w:r>
              <w:rPr>
                <w:rFonts w:hint="eastAsia" w:ascii="仿宋" w:hAnsi="仿宋" w:eastAsia="仿宋" w:cs="仿宋"/>
                <w:color w:val="auto"/>
                <w:sz w:val="24"/>
                <w:szCs w:val="24"/>
              </w:rPr>
              <w:t>【2.3.1</w:t>
            </w:r>
            <w:r>
              <w:rPr>
                <w:rFonts w:hint="eastAsia" w:hAnsi="宋体"/>
                <w:color w:val="auto"/>
                <w:sz w:val="24"/>
                <w:szCs w:val="24"/>
                <w:lang w:bidi="ar"/>
              </w:rPr>
              <w:t>学科基本理论</w:t>
            </w:r>
            <w:r>
              <w:rPr>
                <w:rFonts w:hint="eastAsia" w:ascii="仿宋" w:hAnsi="仿宋" w:eastAsia="仿宋" w:cs="仿宋"/>
                <w:color w:val="auto"/>
                <w:sz w:val="24"/>
                <w:szCs w:val="24"/>
              </w:rPr>
              <w:t>】</w:t>
            </w:r>
            <w:r>
              <w:rPr>
                <w:rFonts w:hint="eastAsia" w:ascii="宋体" w:hAnsi="宋体" w:eastAsia="宋体" w:cs="宋体"/>
                <w:color w:val="auto"/>
                <w:sz w:val="24"/>
                <w:szCs w:val="24"/>
                <w:lang w:eastAsia="zh-CN"/>
              </w:rPr>
              <w:t>熟悉理论</w:t>
            </w:r>
            <w:r>
              <w:rPr>
                <w:rFonts w:hint="eastAsia" w:ascii="宋体" w:hAnsi="宋体" w:eastAsia="宋体" w:cs="宋体"/>
                <w:color w:val="auto"/>
                <w:sz w:val="24"/>
                <w:szCs w:val="24"/>
                <w:lang w:bidi="ar"/>
              </w:rPr>
              <w:t>基础知识与基本原理</w:t>
            </w:r>
            <w:r>
              <w:rPr>
                <w:rFonts w:hint="eastAsia" w:hAnsi="宋体"/>
                <w:color w:val="auto"/>
                <w:sz w:val="24"/>
                <w:szCs w:val="24"/>
                <w:lang w:bidi="ar"/>
              </w:rPr>
              <w:t>，理解审美感知、艺术表现、审美态度，了解美术学学科发展趋势，形成美术学学科观</w:t>
            </w:r>
            <w:r>
              <w:rPr>
                <w:rFonts w:hint="eastAsia"/>
                <w:color w:val="auto"/>
                <w:sz w:val="24"/>
                <w:szCs w:val="24"/>
              </w:rPr>
              <w:t>。</w:t>
            </w:r>
          </w:p>
        </w:tc>
        <w:tc>
          <w:tcPr>
            <w:tcW w:w="684" w:type="pct"/>
            <w:vMerge w:val="restart"/>
            <w:tcBorders>
              <w:top w:val="single" w:color="auto" w:sz="4" w:space="0"/>
              <w:left w:val="single" w:color="auto" w:sz="4" w:space="0"/>
              <w:right w:val="single" w:color="auto" w:sz="4" w:space="0"/>
              <w:tl2br w:val="nil"/>
              <w:tr2bl w:val="nil"/>
            </w:tcBorders>
            <w:vAlign w:val="center"/>
          </w:tcPr>
          <w:p>
            <w:pPr>
              <w:spacing w:line="300" w:lineRule="exact"/>
              <w:jc w:val="center"/>
              <w:rPr>
                <w:rFonts w:hint="default" w:ascii="Times New Roman" w:hAnsi="Times New Roman" w:cs="Times New Roman" w:eastAsiaTheme="minorEastAsia"/>
                <w:color w:val="000000"/>
                <w:sz w:val="24"/>
                <w:szCs w:val="24"/>
                <w:lang w:val="en-US" w:eastAsia="zh-CN"/>
              </w:rPr>
            </w:pPr>
            <w:r>
              <w:rPr>
                <w:rFonts w:hint="eastAsia" w:ascii="Times New Roman" w:hAnsi="Times New Roman" w:cs="Times New Roman"/>
                <w:color w:val="000000"/>
                <w:sz w:val="24"/>
                <w:szCs w:val="24"/>
                <w:lang w:eastAsia="zh-CN"/>
              </w:rPr>
              <w:t>目标</w:t>
            </w:r>
            <w:r>
              <w:rPr>
                <w:rFonts w:hint="eastAsia" w:ascii="Times New Roman" w:hAnsi="Times New Roman" w:cs="Times New Roman"/>
                <w:color w:val="000000"/>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556" w:type="pct"/>
            <w:vMerge w:val="continue"/>
            <w:tcBorders>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 w:val="24"/>
                <w:szCs w:val="24"/>
              </w:rPr>
            </w:pPr>
          </w:p>
        </w:tc>
        <w:tc>
          <w:tcPr>
            <w:tcW w:w="2758" w:type="pct"/>
            <w:tcBorders>
              <w:top w:val="single" w:color="auto" w:sz="4" w:space="0"/>
              <w:left w:val="single" w:color="auto" w:sz="4" w:space="0"/>
              <w:bottom w:val="single" w:color="auto" w:sz="4" w:space="0"/>
              <w:right w:val="single" w:color="auto" w:sz="4" w:space="0"/>
              <w:tl2br w:val="nil"/>
              <w:tr2bl w:val="nil"/>
            </w:tcBorders>
            <w:vAlign w:val="center"/>
          </w:tcPr>
          <w:p>
            <w:pPr>
              <w:pStyle w:val="24"/>
              <w:kinsoku w:val="0"/>
              <w:overflowPunct w:val="0"/>
              <w:spacing w:before="22" w:beforeLines="0" w:afterLines="0"/>
              <w:jc w:val="both"/>
              <w:rPr>
                <w:rFonts w:ascii="Times New Roman" w:hAnsi="Times New Roman" w:cs="Times New Roman"/>
                <w:color w:val="auto"/>
                <w:sz w:val="24"/>
                <w:szCs w:val="24"/>
              </w:rPr>
            </w:pPr>
            <w:r>
              <w:rPr>
                <w:rFonts w:hint="eastAsia" w:ascii="仿宋" w:hAnsi="仿宋" w:eastAsia="仿宋" w:cs="仿宋"/>
                <w:color w:val="auto"/>
                <w:sz w:val="24"/>
                <w:szCs w:val="24"/>
              </w:rPr>
              <w:t>【2.3.2</w:t>
            </w:r>
            <w:r>
              <w:rPr>
                <w:rFonts w:hint="eastAsia" w:hAnsi="宋体"/>
                <w:color w:val="auto"/>
                <w:sz w:val="24"/>
                <w:szCs w:val="24"/>
                <w:lang w:bidi="ar"/>
              </w:rPr>
              <w:t>学科基本技能</w:t>
            </w:r>
            <w:r>
              <w:rPr>
                <w:rFonts w:hint="eastAsia" w:ascii="仿宋" w:hAnsi="仿宋" w:eastAsia="仿宋" w:cs="仿宋"/>
                <w:color w:val="auto"/>
                <w:sz w:val="24"/>
                <w:szCs w:val="24"/>
              </w:rPr>
              <w:t>】</w:t>
            </w:r>
            <w:r>
              <w:rPr>
                <w:rFonts w:hint="eastAsia"/>
                <w:color w:val="auto"/>
                <w:sz w:val="24"/>
                <w:szCs w:val="24"/>
              </w:rPr>
              <w:t>运用</w:t>
            </w:r>
            <w:r>
              <w:rPr>
                <w:rFonts w:hint="eastAsia"/>
                <w:color w:val="auto"/>
                <w:sz w:val="24"/>
                <w:szCs w:val="24"/>
                <w:lang w:eastAsia="zh-CN"/>
              </w:rPr>
              <w:t>专业理论知识</w:t>
            </w:r>
            <w:r>
              <w:rPr>
                <w:rFonts w:hint="eastAsia"/>
                <w:color w:val="auto"/>
                <w:sz w:val="24"/>
                <w:szCs w:val="24"/>
              </w:rPr>
              <w:t>进行艺术实践，</w:t>
            </w:r>
            <w:r>
              <w:rPr>
                <w:rFonts w:hint="eastAsia" w:hAnsi="宋体"/>
                <w:color w:val="auto"/>
                <w:sz w:val="24"/>
                <w:szCs w:val="24"/>
                <w:lang w:bidi="ar"/>
              </w:rPr>
              <w:t>分析艺术语言、解读艺术作品，形成独立的审美判断能力、鉴赏能力</w:t>
            </w:r>
            <w:r>
              <w:rPr>
                <w:rFonts w:hint="eastAsia" w:hAnsi="宋体"/>
                <w:color w:val="auto"/>
                <w:sz w:val="24"/>
                <w:szCs w:val="24"/>
                <w:lang w:eastAsia="zh-CN" w:bidi="ar"/>
              </w:rPr>
              <w:t>、表达力。</w:t>
            </w:r>
          </w:p>
        </w:tc>
        <w:tc>
          <w:tcPr>
            <w:tcW w:w="684" w:type="pct"/>
            <w:vMerge w:val="continue"/>
            <w:tcBorders>
              <w:left w:val="single" w:color="auto" w:sz="4" w:space="0"/>
              <w:right w:val="single" w:color="auto" w:sz="4" w:space="0"/>
              <w:tl2br w:val="nil"/>
              <w:tr2bl w:val="nil"/>
            </w:tcBorders>
            <w:vAlign w:val="center"/>
          </w:tcPr>
          <w:p>
            <w:pPr>
              <w:spacing w:line="300" w:lineRule="exact"/>
              <w:jc w:val="center"/>
              <w:rPr>
                <w:rFonts w:ascii="Times New Roman" w:hAnsi="Times New Roman"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556" w:type="pct"/>
            <w:vMerge w:val="continue"/>
            <w:tcBorders>
              <w:left w:val="single" w:color="auto" w:sz="4" w:space="0"/>
              <w:bottom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 w:val="24"/>
                <w:szCs w:val="24"/>
              </w:rPr>
            </w:pPr>
          </w:p>
        </w:tc>
        <w:tc>
          <w:tcPr>
            <w:tcW w:w="2758" w:type="pct"/>
            <w:tcBorders>
              <w:top w:val="single" w:color="auto" w:sz="4" w:space="0"/>
              <w:left w:val="single" w:color="auto" w:sz="4" w:space="0"/>
              <w:bottom w:val="single" w:color="auto" w:sz="4" w:space="0"/>
              <w:right w:val="single" w:color="auto" w:sz="4" w:space="0"/>
              <w:tl2br w:val="nil"/>
              <w:tr2bl w:val="nil"/>
            </w:tcBorders>
            <w:vAlign w:val="center"/>
          </w:tcPr>
          <w:p>
            <w:pPr>
              <w:pStyle w:val="24"/>
              <w:kinsoku w:val="0"/>
              <w:overflowPunct w:val="0"/>
              <w:spacing w:before="23" w:beforeLines="0" w:afterLines="0"/>
              <w:jc w:val="both"/>
              <w:rPr>
                <w:rFonts w:hint="eastAsia" w:ascii="Times New Roman" w:hAnsi="Times New Roman" w:eastAsia="宋体" w:cs="Times New Roman"/>
                <w:color w:val="auto"/>
                <w:sz w:val="24"/>
                <w:szCs w:val="24"/>
                <w:lang w:eastAsia="zh-CN"/>
              </w:rPr>
            </w:pPr>
            <w:r>
              <w:rPr>
                <w:rFonts w:hint="eastAsia" w:hAnsi="宋体"/>
                <w:color w:val="auto"/>
                <w:sz w:val="24"/>
                <w:szCs w:val="24"/>
                <w:lang w:bidi="ar"/>
              </w:rPr>
              <w:t>【2.3.3学科综合素养】能综合运用跨学科知识分析和解决教学问题。</w:t>
            </w:r>
            <w:r>
              <w:rPr>
                <w:rFonts w:hint="eastAsia"/>
                <w:color w:val="auto"/>
                <w:sz w:val="24"/>
                <w:szCs w:val="24"/>
              </w:rPr>
              <w:t>基本具备</w:t>
            </w:r>
            <w:r>
              <w:rPr>
                <w:rFonts w:hint="eastAsia"/>
                <w:color w:val="auto"/>
                <w:sz w:val="24"/>
                <w:szCs w:val="24"/>
                <w:lang w:eastAsia="zh-CN"/>
              </w:rPr>
              <w:t>鉴赏艺术</w:t>
            </w:r>
            <w:r>
              <w:rPr>
                <w:rFonts w:hint="eastAsia"/>
                <w:color w:val="auto"/>
                <w:sz w:val="24"/>
                <w:szCs w:val="24"/>
              </w:rPr>
              <w:t>表现</w:t>
            </w:r>
            <w:r>
              <w:rPr>
                <w:rFonts w:hint="eastAsia"/>
                <w:color w:val="auto"/>
                <w:sz w:val="24"/>
                <w:szCs w:val="24"/>
                <w:lang w:eastAsia="zh-CN"/>
              </w:rPr>
              <w:t>语言</w:t>
            </w:r>
            <w:r>
              <w:rPr>
                <w:rFonts w:hint="eastAsia"/>
                <w:color w:val="auto"/>
                <w:sz w:val="24"/>
                <w:szCs w:val="24"/>
              </w:rPr>
              <w:t>的能力，审美</w:t>
            </w:r>
            <w:r>
              <w:rPr>
                <w:rFonts w:hint="eastAsia"/>
                <w:color w:val="auto"/>
                <w:sz w:val="24"/>
                <w:szCs w:val="24"/>
                <w:lang w:eastAsia="zh-CN"/>
              </w:rPr>
              <w:t>意识</w:t>
            </w:r>
            <w:r>
              <w:rPr>
                <w:rFonts w:hint="eastAsia"/>
                <w:color w:val="auto"/>
                <w:sz w:val="24"/>
                <w:szCs w:val="24"/>
              </w:rPr>
              <w:t>表达能力</w:t>
            </w:r>
            <w:r>
              <w:rPr>
                <w:rFonts w:hint="eastAsia"/>
                <w:color w:val="auto"/>
                <w:sz w:val="24"/>
                <w:szCs w:val="24"/>
                <w:lang w:eastAsia="zh-CN"/>
              </w:rPr>
              <w:t>。</w:t>
            </w:r>
          </w:p>
        </w:tc>
        <w:tc>
          <w:tcPr>
            <w:tcW w:w="684" w:type="pct"/>
            <w:vMerge w:val="continue"/>
            <w:tcBorders>
              <w:left w:val="single" w:color="auto" w:sz="4" w:space="0"/>
              <w:bottom w:val="single" w:color="auto" w:sz="4" w:space="0"/>
              <w:right w:val="single" w:color="auto" w:sz="4" w:space="0"/>
              <w:tl2br w:val="nil"/>
              <w:tr2bl w:val="nil"/>
            </w:tcBorders>
            <w:vAlign w:val="center"/>
          </w:tcPr>
          <w:p>
            <w:pPr>
              <w:spacing w:line="300" w:lineRule="exact"/>
              <w:jc w:val="center"/>
              <w:rPr>
                <w:rFonts w:ascii="Times New Roman" w:hAnsi="Times New Roman"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556" w:type="pct"/>
            <w:vMerge w:val="restar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 w:val="24"/>
                <w:szCs w:val="24"/>
              </w:rPr>
            </w:pPr>
            <w:r>
              <w:rPr>
                <w:rFonts w:ascii="Times New Roman" w:hAnsi="Times New Roman" w:cs="Times New Roman"/>
                <w:b/>
                <w:bCs w:val="0"/>
                <w:color w:val="000000"/>
                <w:sz w:val="24"/>
                <w:szCs w:val="24"/>
              </w:rPr>
              <w:t>毕业要求2：</w:t>
            </w:r>
            <w:r>
              <w:rPr>
                <w:rFonts w:hint="eastAsia" w:ascii="Times New Roman" w:hAnsi="Times New Roman" w:cs="Times New Roman"/>
                <w:b/>
                <w:bCs w:val="0"/>
                <w:color w:val="000000"/>
                <w:sz w:val="24"/>
                <w:szCs w:val="24"/>
                <w:lang w:eastAsia="zh-CN"/>
              </w:rPr>
              <w:t>教学能力</w:t>
            </w:r>
            <w:r>
              <w:rPr>
                <w:rFonts w:ascii="Times New Roman" w:hAnsi="Times New Roman" w:cs="Times New Roman"/>
                <w:b/>
                <w:bCs w:val="0"/>
                <w:color w:val="000000"/>
                <w:sz w:val="24"/>
                <w:szCs w:val="24"/>
              </w:rPr>
              <w:t>【</w:t>
            </w:r>
            <w:r>
              <w:rPr>
                <w:rFonts w:ascii="Times New Roman" w:hAnsi="Times New Roman" w:cs="Times New Roman"/>
                <w:color w:val="000000"/>
                <w:sz w:val="24"/>
                <w:szCs w:val="24"/>
              </w:rPr>
              <w:t>M】</w:t>
            </w:r>
          </w:p>
        </w:tc>
        <w:tc>
          <w:tcPr>
            <w:tcW w:w="2758" w:type="pct"/>
            <w:tcBorders>
              <w:top w:val="single" w:color="auto" w:sz="4" w:space="0"/>
              <w:left w:val="single" w:color="auto" w:sz="4" w:space="0"/>
              <w:bottom w:val="single" w:color="auto" w:sz="4" w:space="0"/>
              <w:right w:val="single" w:color="auto" w:sz="4" w:space="0"/>
              <w:tl2br w:val="nil"/>
              <w:tr2bl w:val="nil"/>
            </w:tcBorders>
            <w:vAlign w:val="center"/>
          </w:tcPr>
          <w:p>
            <w:pPr>
              <w:pStyle w:val="24"/>
              <w:kinsoku w:val="0"/>
              <w:overflowPunct w:val="0"/>
              <w:spacing w:before="22" w:beforeLines="0" w:afterLines="0"/>
              <w:jc w:val="both"/>
              <w:rPr>
                <w:rFonts w:hint="eastAsia" w:ascii="宋体" w:hAnsi="宋体" w:eastAsia="宋体" w:cs="宋体"/>
                <w:color w:val="auto"/>
                <w:sz w:val="24"/>
                <w:szCs w:val="24"/>
              </w:rPr>
            </w:pPr>
            <w:r>
              <w:rPr>
                <w:rFonts w:hint="eastAsia" w:ascii="宋体" w:hAnsi="宋体" w:eastAsia="宋体" w:cs="宋体"/>
                <w:color w:val="auto"/>
                <w:sz w:val="24"/>
                <w:szCs w:val="24"/>
                <w:lang w:bidi="ar"/>
              </w:rPr>
              <w:t>【2.4.1专业教学能力】具</w:t>
            </w:r>
            <w:r>
              <w:rPr>
                <w:rFonts w:hint="eastAsia" w:ascii="宋体" w:hAnsi="宋体" w:eastAsia="宋体" w:cs="宋体"/>
                <w:color w:val="auto"/>
                <w:sz w:val="24"/>
                <w:szCs w:val="24"/>
                <w:lang w:val="zh-CN"/>
              </w:rPr>
              <w:t>备美术教育教学基本技能</w:t>
            </w:r>
            <w:r>
              <w:rPr>
                <w:rFonts w:hint="eastAsia" w:ascii="宋体" w:hAnsi="宋体" w:eastAsia="宋体" w:cs="宋体"/>
                <w:color w:val="auto"/>
                <w:sz w:val="24"/>
                <w:szCs w:val="24"/>
                <w:lang w:bidi="ar"/>
              </w:rPr>
              <w:t>，掌握先进的教育教学方法和现代信息技术。</w:t>
            </w:r>
            <w:r>
              <w:rPr>
                <w:rFonts w:hint="eastAsia" w:ascii="宋体" w:hAnsi="宋体" w:eastAsia="宋体" w:cs="宋体"/>
                <w:color w:val="auto"/>
                <w:sz w:val="24"/>
                <w:szCs w:val="24"/>
              </w:rPr>
              <w:t>能运用分析性思维认知</w:t>
            </w:r>
            <w:r>
              <w:rPr>
                <w:rFonts w:hint="eastAsia" w:hAnsi="宋体" w:cs="宋体"/>
                <w:color w:val="auto"/>
                <w:sz w:val="24"/>
                <w:szCs w:val="24"/>
                <w:lang w:eastAsia="zh-CN"/>
              </w:rPr>
              <w:t>美育重要性</w:t>
            </w:r>
            <w:r>
              <w:rPr>
                <w:rFonts w:hint="eastAsia" w:ascii="宋体" w:hAnsi="宋体" w:eastAsia="宋体" w:cs="宋体"/>
                <w:color w:val="auto"/>
                <w:sz w:val="24"/>
                <w:szCs w:val="24"/>
              </w:rPr>
              <w:t>、不同的</w:t>
            </w:r>
            <w:r>
              <w:rPr>
                <w:rFonts w:hint="eastAsia" w:hAnsi="宋体" w:cs="宋体"/>
                <w:color w:val="auto"/>
                <w:sz w:val="24"/>
                <w:szCs w:val="24"/>
                <w:lang w:eastAsia="zh-CN"/>
              </w:rPr>
              <w:t>艺术不同的赏析，积极传播与推广的理念</w:t>
            </w:r>
            <w:r>
              <w:rPr>
                <w:rFonts w:hint="eastAsia" w:ascii="宋体" w:hAnsi="宋体" w:eastAsia="宋体" w:cs="宋体"/>
                <w:color w:val="auto"/>
                <w:sz w:val="24"/>
                <w:szCs w:val="24"/>
              </w:rPr>
              <w:t>。</w:t>
            </w:r>
          </w:p>
        </w:tc>
        <w:tc>
          <w:tcPr>
            <w:tcW w:w="684" w:type="pct"/>
            <w:vMerge w:val="restart"/>
            <w:tcBorders>
              <w:top w:val="single" w:color="auto" w:sz="4" w:space="0"/>
              <w:left w:val="single" w:color="auto" w:sz="4" w:space="0"/>
              <w:right w:val="single" w:color="auto" w:sz="4" w:space="0"/>
              <w:tl2br w:val="nil"/>
              <w:tr2bl w:val="nil"/>
            </w:tcBorders>
            <w:vAlign w:val="center"/>
          </w:tcPr>
          <w:p>
            <w:pPr>
              <w:spacing w:line="300" w:lineRule="exact"/>
              <w:jc w:val="center"/>
              <w:rPr>
                <w:rFonts w:hint="default" w:ascii="Times New Roman" w:hAnsi="Times New Roman" w:cs="Times New Roman" w:eastAsiaTheme="minorEastAsia"/>
                <w:color w:val="000000"/>
                <w:sz w:val="24"/>
                <w:szCs w:val="24"/>
                <w:lang w:val="en-US" w:eastAsia="zh-CN"/>
              </w:rPr>
            </w:pPr>
            <w:r>
              <w:rPr>
                <w:rFonts w:hint="eastAsia" w:ascii="宋体" w:hAnsi="宋体" w:eastAsia="宋体" w:cs="宋体"/>
                <w:color w:val="auto"/>
                <w:sz w:val="24"/>
                <w:szCs w:val="24"/>
                <w:lang w:eastAsia="zh-CN"/>
              </w:rPr>
              <w:t>目标</w:t>
            </w:r>
            <w:r>
              <w:rPr>
                <w:rFonts w:hint="eastAsia" w:ascii="宋体" w:hAnsi="宋体" w:eastAsia="宋体" w:cs="宋体"/>
                <w:color w:val="auto"/>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556" w:type="pct"/>
            <w:vMerge w:val="continue"/>
            <w:tcBorders>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 w:val="24"/>
                <w:szCs w:val="24"/>
              </w:rPr>
            </w:pPr>
          </w:p>
        </w:tc>
        <w:tc>
          <w:tcPr>
            <w:tcW w:w="2758" w:type="pct"/>
            <w:tcBorders>
              <w:top w:val="single" w:color="auto" w:sz="4" w:space="0"/>
              <w:left w:val="single" w:color="auto" w:sz="4" w:space="0"/>
              <w:bottom w:val="single" w:color="auto" w:sz="4" w:space="0"/>
              <w:right w:val="single" w:color="auto" w:sz="4" w:space="0"/>
              <w:tl2br w:val="nil"/>
              <w:tr2bl w:val="nil"/>
            </w:tcBorders>
            <w:vAlign w:val="center"/>
          </w:tcPr>
          <w:p>
            <w:pPr>
              <w:pStyle w:val="24"/>
              <w:kinsoku w:val="0"/>
              <w:overflowPunct w:val="0"/>
              <w:spacing w:before="23" w:beforeLines="0" w:afterLines="0"/>
              <w:jc w:val="both"/>
              <w:rPr>
                <w:rFonts w:hint="eastAsia" w:ascii="宋体" w:hAnsi="宋体" w:eastAsia="宋体" w:cs="宋体"/>
                <w:color w:val="auto"/>
                <w:sz w:val="24"/>
                <w:szCs w:val="24"/>
              </w:rPr>
            </w:pPr>
            <w:r>
              <w:rPr>
                <w:rFonts w:hint="eastAsia" w:ascii="宋体" w:hAnsi="宋体" w:eastAsia="宋体" w:cs="宋体"/>
                <w:color w:val="auto"/>
                <w:sz w:val="24"/>
                <w:szCs w:val="24"/>
                <w:lang w:bidi="ar"/>
              </w:rPr>
              <w:t>【2.4.2专业教学技术】利用跨学科知识整合指导方法与策略去指导学生</w:t>
            </w:r>
            <w:r>
              <w:rPr>
                <w:rFonts w:hint="eastAsia" w:ascii="宋体" w:hAnsi="宋体" w:eastAsia="宋体" w:cs="宋体"/>
                <w:color w:val="auto"/>
                <w:sz w:val="24"/>
                <w:szCs w:val="24"/>
              </w:rPr>
              <w:t>，在经验分享、对话与探讨中获取实践评价的能力，增进自我表达的意愿和知识拓展</w:t>
            </w:r>
          </w:p>
        </w:tc>
        <w:tc>
          <w:tcPr>
            <w:tcW w:w="684" w:type="pct"/>
            <w:vMerge w:val="continue"/>
            <w:tcBorders>
              <w:left w:val="single" w:color="auto" w:sz="4" w:space="0"/>
              <w:right w:val="single" w:color="auto" w:sz="4" w:space="0"/>
              <w:tl2br w:val="nil"/>
              <w:tr2bl w:val="nil"/>
            </w:tcBorders>
            <w:vAlign w:val="center"/>
          </w:tcPr>
          <w:p>
            <w:pPr>
              <w:spacing w:line="300" w:lineRule="exact"/>
              <w:jc w:val="center"/>
              <w:rPr>
                <w:rFonts w:ascii="Times New Roman" w:hAnsi="Times New Roman"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56" w:type="pct"/>
            <w:vMerge w:val="continue"/>
            <w:tcBorders>
              <w:left w:val="single" w:color="auto" w:sz="4" w:space="0"/>
              <w:bottom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 w:val="24"/>
                <w:szCs w:val="24"/>
              </w:rPr>
            </w:pPr>
          </w:p>
        </w:tc>
        <w:tc>
          <w:tcPr>
            <w:tcW w:w="2758" w:type="pct"/>
            <w:tcBorders>
              <w:top w:val="single" w:color="auto" w:sz="4" w:space="0"/>
              <w:left w:val="single" w:color="auto" w:sz="4" w:space="0"/>
              <w:bottom w:val="single" w:color="auto" w:sz="4" w:space="0"/>
              <w:right w:val="single" w:color="auto" w:sz="4" w:space="0"/>
              <w:tl2br w:val="nil"/>
              <w:tr2bl w:val="nil"/>
            </w:tcBorders>
            <w:vAlign w:val="center"/>
          </w:tcPr>
          <w:p>
            <w:pPr>
              <w:pStyle w:val="24"/>
              <w:kinsoku w:val="0"/>
              <w:overflowPunct w:val="0"/>
              <w:spacing w:before="23" w:beforeLines="0" w:afterLines="0"/>
              <w:jc w:val="both"/>
              <w:rPr>
                <w:rFonts w:hint="eastAsia" w:ascii="宋体" w:hAnsi="宋体" w:eastAsia="宋体" w:cs="宋体"/>
                <w:color w:val="auto"/>
                <w:sz w:val="24"/>
                <w:szCs w:val="24"/>
              </w:rPr>
            </w:pPr>
            <w:r>
              <w:rPr>
                <w:rFonts w:hint="eastAsia" w:ascii="宋体" w:hAnsi="宋体" w:eastAsia="宋体" w:cs="宋体"/>
                <w:color w:val="auto"/>
                <w:sz w:val="24"/>
                <w:szCs w:val="24"/>
                <w:lang w:bidi="ar"/>
              </w:rPr>
              <w:t>【2.4.3专业研究能力】关注教育理论与实践的融合，具备一定的教学研究能力。</w:t>
            </w:r>
            <w:r>
              <w:rPr>
                <w:rFonts w:hint="eastAsia" w:ascii="宋体" w:hAnsi="宋体" w:eastAsia="宋体" w:cs="宋体"/>
                <w:color w:val="auto"/>
                <w:sz w:val="24"/>
                <w:szCs w:val="24"/>
              </w:rPr>
              <w:t>具备</w:t>
            </w:r>
            <w:r>
              <w:rPr>
                <w:rFonts w:hint="eastAsia" w:hAnsi="宋体" w:cs="宋体"/>
                <w:color w:val="auto"/>
                <w:sz w:val="24"/>
                <w:szCs w:val="24"/>
                <w:lang w:eastAsia="zh-CN"/>
              </w:rPr>
              <w:t>审美赏析</w:t>
            </w:r>
            <w:r>
              <w:rPr>
                <w:rFonts w:hint="eastAsia" w:ascii="宋体" w:hAnsi="宋体" w:eastAsia="宋体" w:cs="宋体"/>
                <w:color w:val="auto"/>
                <w:sz w:val="24"/>
                <w:szCs w:val="24"/>
              </w:rPr>
              <w:t>、</w:t>
            </w:r>
            <w:r>
              <w:rPr>
                <w:rFonts w:hint="eastAsia" w:hAnsi="宋体" w:cs="宋体"/>
                <w:color w:val="auto"/>
                <w:sz w:val="24"/>
                <w:szCs w:val="24"/>
                <w:lang w:eastAsia="zh-CN"/>
              </w:rPr>
              <w:t>美学知识</w:t>
            </w:r>
            <w:r>
              <w:rPr>
                <w:rFonts w:hint="eastAsia" w:ascii="宋体" w:hAnsi="宋体" w:eastAsia="宋体" w:cs="宋体"/>
                <w:color w:val="auto"/>
                <w:sz w:val="24"/>
                <w:szCs w:val="24"/>
              </w:rPr>
              <w:t>在艺术家创作和语言风格形成过程中重要性的认识和</w:t>
            </w:r>
            <w:r>
              <w:rPr>
                <w:rFonts w:hint="eastAsia" w:hAnsi="宋体" w:cs="宋体"/>
                <w:color w:val="auto"/>
                <w:sz w:val="24"/>
                <w:szCs w:val="24"/>
                <w:lang w:eastAsia="zh-CN"/>
              </w:rPr>
              <w:t>内涵理解</w:t>
            </w:r>
            <w:r>
              <w:rPr>
                <w:rFonts w:hint="eastAsia" w:ascii="宋体" w:hAnsi="宋体" w:eastAsia="宋体" w:cs="宋体"/>
                <w:color w:val="auto"/>
                <w:sz w:val="24"/>
                <w:szCs w:val="24"/>
              </w:rPr>
              <w:t xml:space="preserve">。 </w:t>
            </w:r>
          </w:p>
        </w:tc>
        <w:tc>
          <w:tcPr>
            <w:tcW w:w="684" w:type="pct"/>
            <w:vMerge w:val="continue"/>
            <w:tcBorders>
              <w:left w:val="single" w:color="auto" w:sz="4" w:space="0"/>
              <w:bottom w:val="single" w:color="auto" w:sz="4" w:space="0"/>
              <w:right w:val="single" w:color="auto" w:sz="4" w:space="0"/>
              <w:tl2br w:val="nil"/>
              <w:tr2bl w:val="nil"/>
            </w:tcBorders>
            <w:vAlign w:val="center"/>
          </w:tcPr>
          <w:p>
            <w:pPr>
              <w:spacing w:line="300" w:lineRule="exact"/>
              <w:jc w:val="center"/>
              <w:rPr>
                <w:rFonts w:ascii="Times New Roman" w:hAnsi="Times New Roman"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jc w:val="center"/>
        </w:trPr>
        <w:tc>
          <w:tcPr>
            <w:tcW w:w="1556" w:type="pct"/>
            <w:vMerge w:val="restar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 w:val="24"/>
                <w:szCs w:val="24"/>
              </w:rPr>
            </w:pPr>
            <w:r>
              <w:rPr>
                <w:rFonts w:ascii="Times New Roman" w:hAnsi="Times New Roman" w:cs="Times New Roman"/>
                <w:b/>
                <w:color w:val="000000"/>
                <w:sz w:val="24"/>
                <w:szCs w:val="24"/>
              </w:rPr>
              <w:t>毕业要求3：</w:t>
            </w:r>
            <w:r>
              <w:rPr>
                <w:rFonts w:hint="eastAsia" w:ascii="Times New Roman" w:hAnsi="Times New Roman" w:cs="Times New Roman"/>
                <w:b/>
                <w:color w:val="000000"/>
                <w:sz w:val="24"/>
                <w:szCs w:val="24"/>
                <w:lang w:eastAsia="zh-CN"/>
              </w:rPr>
              <w:t>沟通合作</w:t>
            </w:r>
            <w:r>
              <w:rPr>
                <w:rFonts w:ascii="Times New Roman" w:hAnsi="Times New Roman" w:cs="Times New Roman"/>
                <w:color w:val="000000"/>
                <w:sz w:val="24"/>
                <w:szCs w:val="24"/>
              </w:rPr>
              <w:t>【H】</w:t>
            </w:r>
          </w:p>
        </w:tc>
        <w:tc>
          <w:tcPr>
            <w:tcW w:w="2758" w:type="pct"/>
            <w:tcBorders>
              <w:top w:val="single" w:color="auto" w:sz="4" w:space="0"/>
              <w:left w:val="single" w:color="auto" w:sz="4" w:space="0"/>
              <w:bottom w:val="single" w:color="auto" w:sz="4" w:space="0"/>
              <w:right w:val="single" w:color="auto" w:sz="4" w:space="0"/>
              <w:tl2br w:val="nil"/>
              <w:tr2bl w:val="nil"/>
            </w:tcBorders>
            <w:vAlign w:val="center"/>
          </w:tcPr>
          <w:p>
            <w:pPr>
              <w:spacing w:line="300" w:lineRule="exact"/>
              <w:rPr>
                <w:rFonts w:hint="eastAsia" w:ascii="宋体" w:hAnsi="宋体" w:eastAsia="宋体" w:cs="宋体"/>
                <w:color w:val="auto"/>
                <w:sz w:val="24"/>
                <w:szCs w:val="24"/>
              </w:rPr>
            </w:pPr>
            <w:r>
              <w:rPr>
                <w:rFonts w:hint="eastAsia" w:ascii="宋体" w:hAnsi="宋体" w:eastAsia="宋体" w:cs="宋体"/>
                <w:color w:val="auto"/>
                <w:sz w:val="24"/>
                <w:szCs w:val="24"/>
                <w:lang w:bidi="ar"/>
              </w:rPr>
              <w:t>【</w:t>
            </w:r>
            <w:r>
              <w:rPr>
                <w:rFonts w:hint="eastAsia" w:ascii="宋体" w:hAnsi="宋体" w:eastAsia="宋体" w:cs="宋体"/>
                <w:color w:val="auto"/>
                <w:sz w:val="24"/>
                <w:szCs w:val="24"/>
                <w:lang w:val="en-US" w:eastAsia="zh-CN" w:bidi="ar"/>
              </w:rPr>
              <w:t>2.8</w:t>
            </w:r>
            <w:r>
              <w:rPr>
                <w:rFonts w:hint="eastAsia" w:ascii="宋体" w:hAnsi="宋体" w:eastAsia="宋体" w:cs="宋体"/>
                <w:color w:val="auto"/>
                <w:sz w:val="24"/>
                <w:szCs w:val="24"/>
                <w:lang w:bidi="ar"/>
              </w:rPr>
              <w:t>.</w:t>
            </w:r>
            <w:r>
              <w:rPr>
                <w:rFonts w:hint="eastAsia" w:ascii="宋体" w:hAnsi="宋体" w:eastAsia="宋体" w:cs="宋体"/>
                <w:color w:val="auto"/>
                <w:sz w:val="24"/>
                <w:szCs w:val="24"/>
                <w:lang w:val="en-US" w:eastAsia="zh-CN" w:bidi="ar"/>
              </w:rPr>
              <w:t>1</w:t>
            </w:r>
            <w:r>
              <w:rPr>
                <w:rFonts w:hint="eastAsia" w:ascii="宋体" w:hAnsi="宋体" w:eastAsia="宋体" w:cs="宋体"/>
                <w:color w:val="auto"/>
                <w:sz w:val="24"/>
                <w:szCs w:val="24"/>
                <w:lang w:eastAsia="zh-CN" w:bidi="ar"/>
              </w:rPr>
              <w:t>沟通</w:t>
            </w:r>
            <w:r>
              <w:rPr>
                <w:rFonts w:hint="eastAsia" w:ascii="宋体" w:hAnsi="宋体" w:eastAsia="宋体" w:cs="宋体"/>
                <w:color w:val="auto"/>
                <w:sz w:val="24"/>
                <w:szCs w:val="24"/>
                <w:lang w:bidi="ar"/>
              </w:rPr>
              <w:t>能力】</w:t>
            </w:r>
            <w:r>
              <w:rPr>
                <w:rFonts w:hint="eastAsia" w:ascii="宋体" w:hAnsi="宋体" w:eastAsia="宋体" w:cs="宋体"/>
                <w:color w:val="auto"/>
                <w:sz w:val="24"/>
                <w:szCs w:val="24"/>
                <w:lang w:eastAsia="zh-CN"/>
              </w:rPr>
              <w:t>理解学习共同体在群体学习中的作用，掌握建构学习共同体的各项功能，积极主动参加小组学习、专题研讨、团队互动、网络分享等协作学习活动。</w:t>
            </w:r>
          </w:p>
        </w:tc>
        <w:tc>
          <w:tcPr>
            <w:tcW w:w="684" w:type="pct"/>
            <w:vMerge w:val="restart"/>
            <w:tcBorders>
              <w:top w:val="single" w:color="auto" w:sz="4" w:space="0"/>
              <w:left w:val="single" w:color="auto" w:sz="4" w:space="0"/>
              <w:right w:val="single" w:color="auto" w:sz="4" w:space="0"/>
              <w:tl2br w:val="nil"/>
              <w:tr2bl w:val="nil"/>
            </w:tcBorders>
            <w:vAlign w:val="center"/>
          </w:tcPr>
          <w:p>
            <w:pPr>
              <w:spacing w:line="300" w:lineRule="exact"/>
              <w:jc w:val="center"/>
              <w:rPr>
                <w:rFonts w:hint="default" w:ascii="Times New Roman" w:hAnsi="Times New Roman" w:cs="Times New Roman" w:eastAsiaTheme="minorEastAsia"/>
                <w:color w:val="000000"/>
                <w:sz w:val="24"/>
                <w:szCs w:val="24"/>
                <w:lang w:val="en-US" w:eastAsia="zh-CN"/>
              </w:rPr>
            </w:pPr>
            <w:r>
              <w:rPr>
                <w:rFonts w:hint="eastAsia" w:ascii="Times New Roman" w:hAnsi="Times New Roman" w:cs="Times New Roman"/>
                <w:color w:val="000000"/>
                <w:sz w:val="24"/>
                <w:szCs w:val="24"/>
                <w:lang w:eastAsia="zh-CN"/>
              </w:rPr>
              <w:t>目标</w:t>
            </w:r>
            <w:r>
              <w:rPr>
                <w:rFonts w:hint="eastAsia" w:ascii="Times New Roman" w:hAnsi="Times New Roman" w:cs="Times New Roman"/>
                <w:color w:val="00000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1556" w:type="pct"/>
            <w:vMerge w:val="continue"/>
            <w:tcBorders>
              <w:left w:val="single" w:color="auto" w:sz="4" w:space="0"/>
              <w:right w:val="single" w:color="auto" w:sz="4" w:space="0"/>
              <w:tl2br w:val="nil"/>
              <w:tr2bl w:val="nil"/>
            </w:tcBorders>
            <w:vAlign w:val="center"/>
          </w:tcPr>
          <w:p>
            <w:pPr>
              <w:spacing w:line="300" w:lineRule="exact"/>
              <w:rPr>
                <w:rFonts w:ascii="Times New Roman" w:hAnsi="Times New Roman" w:cs="Times New Roman"/>
                <w:color w:val="548DD4"/>
                <w:sz w:val="24"/>
                <w:szCs w:val="24"/>
              </w:rPr>
            </w:pPr>
          </w:p>
        </w:tc>
        <w:tc>
          <w:tcPr>
            <w:tcW w:w="2758" w:type="pct"/>
            <w:tcBorders>
              <w:top w:val="single" w:color="auto" w:sz="4" w:space="0"/>
              <w:left w:val="single" w:color="auto" w:sz="4" w:space="0"/>
              <w:bottom w:val="single" w:color="auto" w:sz="4" w:space="0"/>
              <w:right w:val="single" w:color="auto" w:sz="4" w:space="0"/>
              <w:tl2br w:val="nil"/>
              <w:tr2bl w:val="nil"/>
            </w:tcBorders>
            <w:vAlign w:val="center"/>
          </w:tcPr>
          <w:p>
            <w:pPr>
              <w:spacing w:line="300" w:lineRule="exact"/>
              <w:rPr>
                <w:rFonts w:ascii="Times New Roman" w:hAnsi="Times New Roman" w:cs="Times New Roman"/>
                <w:color w:val="auto"/>
                <w:sz w:val="24"/>
                <w:szCs w:val="24"/>
              </w:rPr>
            </w:pPr>
            <w:r>
              <w:rPr>
                <w:rFonts w:hint="eastAsia" w:ascii="宋体" w:hAnsi="宋体" w:eastAsia="宋体" w:cs="宋体"/>
                <w:color w:val="auto"/>
                <w:sz w:val="24"/>
                <w:szCs w:val="24"/>
                <w:lang w:bidi="ar"/>
              </w:rPr>
              <w:t>【</w:t>
            </w:r>
            <w:r>
              <w:rPr>
                <w:rFonts w:hint="eastAsia" w:ascii="宋体" w:hAnsi="宋体" w:eastAsia="宋体" w:cs="宋体"/>
                <w:color w:val="auto"/>
                <w:sz w:val="24"/>
                <w:szCs w:val="24"/>
                <w:lang w:val="en-US" w:eastAsia="zh-CN" w:bidi="ar"/>
              </w:rPr>
              <w:t>2.8</w:t>
            </w:r>
            <w:r>
              <w:rPr>
                <w:rFonts w:hint="eastAsia" w:ascii="宋体" w:hAnsi="宋体" w:eastAsia="宋体" w:cs="宋体"/>
                <w:color w:val="auto"/>
                <w:sz w:val="24"/>
                <w:szCs w:val="24"/>
                <w:lang w:bidi="ar"/>
              </w:rPr>
              <w:t>.</w:t>
            </w:r>
            <w:r>
              <w:rPr>
                <w:rFonts w:hint="eastAsia" w:ascii="宋体" w:hAnsi="宋体" w:eastAsia="宋体" w:cs="宋体"/>
                <w:color w:val="auto"/>
                <w:sz w:val="24"/>
                <w:szCs w:val="24"/>
                <w:lang w:val="en-US" w:eastAsia="zh-CN" w:bidi="ar"/>
              </w:rPr>
              <w:t>2合作</w:t>
            </w:r>
            <w:r>
              <w:rPr>
                <w:rFonts w:hint="eastAsia" w:ascii="宋体" w:hAnsi="宋体" w:eastAsia="宋体" w:cs="宋体"/>
                <w:color w:val="auto"/>
                <w:sz w:val="24"/>
                <w:szCs w:val="24"/>
                <w:lang w:bidi="ar"/>
              </w:rPr>
              <w:t>能力】</w:t>
            </w:r>
            <w:r>
              <w:rPr>
                <w:rFonts w:hint="eastAsia" w:ascii="宋体" w:hAnsi="宋体" w:eastAsia="宋体" w:cs="宋体"/>
                <w:color w:val="auto"/>
                <w:sz w:val="24"/>
                <w:szCs w:val="24"/>
                <w:lang w:eastAsia="zh-CN"/>
              </w:rPr>
              <w:t>具有组织和指导学习共同体的能力；具有团队协作精神，深入体验观摩互助、合作研究、小组实习等教学实践活动。，</w:t>
            </w:r>
          </w:p>
        </w:tc>
        <w:tc>
          <w:tcPr>
            <w:tcW w:w="684" w:type="pct"/>
            <w:vMerge w:val="continue"/>
            <w:tcBorders>
              <w:left w:val="single" w:color="auto" w:sz="4" w:space="0"/>
              <w:bottom w:val="single" w:color="auto" w:sz="4" w:space="0"/>
              <w:right w:val="single" w:color="auto" w:sz="4" w:space="0"/>
              <w:tl2br w:val="nil"/>
              <w:tr2bl w:val="nil"/>
            </w:tcBorders>
            <w:vAlign w:val="center"/>
          </w:tcPr>
          <w:p>
            <w:pPr>
              <w:spacing w:line="300" w:lineRule="exact"/>
              <w:jc w:val="center"/>
              <w:rPr>
                <w:rFonts w:ascii="Times New Roman" w:hAnsi="Times New Roman"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556" w:type="pct"/>
            <w:vMerge w:val="restar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 w:val="24"/>
                <w:szCs w:val="24"/>
              </w:rPr>
            </w:pPr>
            <w:r>
              <w:rPr>
                <w:rFonts w:ascii="Times New Roman" w:hAnsi="Times New Roman" w:cs="Times New Roman"/>
                <w:b/>
                <w:color w:val="000000"/>
                <w:sz w:val="24"/>
                <w:szCs w:val="24"/>
              </w:rPr>
              <w:t>毕业要求</w:t>
            </w:r>
            <w:r>
              <w:rPr>
                <w:rFonts w:hint="eastAsia" w:ascii="Times New Roman" w:hAnsi="Times New Roman" w:cs="Times New Roman"/>
                <w:b/>
                <w:color w:val="000000"/>
                <w:sz w:val="24"/>
                <w:szCs w:val="24"/>
                <w:lang w:val="en-US" w:eastAsia="zh-CN"/>
              </w:rPr>
              <w:t>4</w:t>
            </w:r>
            <w:r>
              <w:rPr>
                <w:rFonts w:ascii="Times New Roman" w:hAnsi="Times New Roman" w:cs="Times New Roman"/>
                <w:b/>
                <w:color w:val="000000"/>
                <w:sz w:val="24"/>
                <w:szCs w:val="24"/>
              </w:rPr>
              <w:t>：</w:t>
            </w:r>
            <w:r>
              <w:rPr>
                <w:rFonts w:hint="eastAsia" w:ascii="宋体" w:hAnsi="宋体" w:eastAsia="宋体" w:cs="宋体"/>
                <w:b/>
                <w:bCs w:val="0"/>
                <w:sz w:val="24"/>
                <w:szCs w:val="24"/>
              </w:rPr>
              <w:t>学会反思</w:t>
            </w:r>
            <w:r>
              <w:rPr>
                <w:rFonts w:ascii="Times New Roman" w:hAnsi="Times New Roman" w:cs="Times New Roman"/>
                <w:color w:val="000000"/>
                <w:sz w:val="24"/>
                <w:szCs w:val="24"/>
              </w:rPr>
              <w:t>【H】</w:t>
            </w:r>
          </w:p>
        </w:tc>
        <w:tc>
          <w:tcPr>
            <w:tcW w:w="2758" w:type="pct"/>
            <w:tcBorders>
              <w:top w:val="single" w:color="auto" w:sz="4" w:space="0"/>
              <w:left w:val="single" w:color="auto" w:sz="4" w:space="0"/>
              <w:bottom w:val="single" w:color="auto" w:sz="4" w:space="0"/>
              <w:right w:val="single" w:color="auto" w:sz="4" w:space="0"/>
              <w:tl2br w:val="nil"/>
              <w:tr2bl w:val="nil"/>
            </w:tcBorders>
            <w:vAlign w:val="top"/>
          </w:tcPr>
          <w:p>
            <w:pPr>
              <w:pStyle w:val="24"/>
              <w:kinsoku w:val="0"/>
              <w:overflowPunct w:val="0"/>
              <w:spacing w:before="22" w:beforeLines="0" w:afterLines="0" w:line="278" w:lineRule="auto"/>
              <w:ind w:right="45" w:rightChars="0"/>
              <w:rPr>
                <w:rFonts w:hint="eastAsia" w:ascii="宋体" w:hAnsi="宋体" w:eastAsia="宋体" w:cs="宋体"/>
                <w:color w:val="auto"/>
                <w:sz w:val="24"/>
                <w:szCs w:val="24"/>
              </w:rPr>
            </w:pPr>
            <w:r>
              <w:rPr>
                <w:rFonts w:hint="eastAsia" w:ascii="宋体" w:hAnsi="宋体" w:eastAsia="宋体" w:cs="宋体"/>
                <w:color w:val="auto"/>
                <w:sz w:val="24"/>
                <w:szCs w:val="24"/>
                <w:lang w:bidi="ar"/>
              </w:rPr>
              <w:t>【</w:t>
            </w:r>
            <w:r>
              <w:rPr>
                <w:rFonts w:hint="eastAsia" w:hAnsi="宋体" w:cs="宋体"/>
                <w:color w:val="auto"/>
                <w:sz w:val="24"/>
                <w:szCs w:val="24"/>
                <w:lang w:val="en-US" w:eastAsia="zh-CN" w:bidi="ar"/>
              </w:rPr>
              <w:t>2.7</w:t>
            </w:r>
            <w:r>
              <w:rPr>
                <w:rFonts w:hint="eastAsia" w:ascii="宋体" w:hAnsi="宋体" w:eastAsia="宋体" w:cs="宋体"/>
                <w:color w:val="auto"/>
                <w:sz w:val="24"/>
                <w:szCs w:val="24"/>
                <w:lang w:bidi="ar"/>
              </w:rPr>
              <w:t>.</w:t>
            </w:r>
            <w:r>
              <w:rPr>
                <w:rFonts w:hint="eastAsia" w:hAnsi="宋体" w:cs="宋体"/>
                <w:color w:val="auto"/>
                <w:sz w:val="24"/>
                <w:szCs w:val="24"/>
                <w:lang w:val="en-US" w:eastAsia="zh-CN" w:bidi="ar"/>
              </w:rPr>
              <w:t>1学会反思</w:t>
            </w:r>
            <w:r>
              <w:rPr>
                <w:rFonts w:hint="eastAsia" w:ascii="宋体" w:hAnsi="宋体" w:eastAsia="宋体" w:cs="宋体"/>
                <w:color w:val="auto"/>
                <w:sz w:val="24"/>
                <w:szCs w:val="24"/>
                <w:lang w:bidi="ar"/>
              </w:rPr>
              <w:t>】</w:t>
            </w:r>
            <w:r>
              <w:rPr>
                <w:rFonts w:hint="eastAsia" w:ascii="宋体" w:hAnsi="宋体" w:eastAsia="宋体" w:cs="宋体"/>
                <w:color w:val="auto"/>
                <w:sz w:val="24"/>
                <w:szCs w:val="24"/>
              </w:rPr>
              <w:t>了解国内美术基础教育改革发展前沿动态，</w:t>
            </w:r>
            <w:r>
              <w:rPr>
                <w:rFonts w:hint="eastAsia" w:hAnsi="宋体" w:cs="宋体"/>
                <w:color w:val="auto"/>
                <w:sz w:val="24"/>
                <w:szCs w:val="24"/>
                <w:lang w:eastAsia="zh-CN"/>
              </w:rPr>
              <w:t>加强</w:t>
            </w:r>
            <w:r>
              <w:rPr>
                <w:rFonts w:hint="eastAsia" w:ascii="宋体" w:hAnsi="宋体" w:eastAsia="宋体" w:cs="宋体"/>
                <w:color w:val="auto"/>
                <w:sz w:val="24"/>
                <w:szCs w:val="24"/>
              </w:rPr>
              <w:t>学习与交流的</w:t>
            </w:r>
            <w:r>
              <w:rPr>
                <w:rFonts w:hint="eastAsia" w:hAnsi="宋体" w:cs="宋体"/>
                <w:color w:val="auto"/>
                <w:sz w:val="24"/>
                <w:szCs w:val="24"/>
                <w:lang w:eastAsia="zh-CN"/>
              </w:rPr>
              <w:t>意识</w:t>
            </w:r>
            <w:r>
              <w:rPr>
                <w:rFonts w:hint="eastAsia" w:ascii="宋体" w:hAnsi="宋体" w:eastAsia="宋体" w:cs="宋体"/>
                <w:color w:val="auto"/>
                <w:sz w:val="24"/>
                <w:szCs w:val="24"/>
              </w:rPr>
              <w:t>， 形成专业发展意识与终身学习理念改进与完善</w:t>
            </w:r>
            <w:r>
              <w:rPr>
                <w:rFonts w:hint="eastAsia" w:hAnsi="宋体" w:cs="宋体"/>
                <w:color w:val="auto"/>
                <w:sz w:val="24"/>
                <w:szCs w:val="24"/>
                <w:lang w:eastAsia="zh-CN"/>
              </w:rPr>
              <w:t>。</w:t>
            </w:r>
          </w:p>
        </w:tc>
        <w:tc>
          <w:tcPr>
            <w:tcW w:w="684" w:type="pct"/>
            <w:vMerge w:val="restart"/>
            <w:tcBorders>
              <w:top w:val="single" w:color="auto" w:sz="4" w:space="0"/>
              <w:left w:val="single" w:color="auto" w:sz="4" w:space="0"/>
              <w:right w:val="single" w:color="auto" w:sz="4" w:space="0"/>
              <w:tl2br w:val="nil"/>
              <w:tr2bl w:val="nil"/>
            </w:tcBorders>
            <w:vAlign w:val="top"/>
          </w:tcPr>
          <w:p>
            <w:pPr>
              <w:pStyle w:val="24"/>
              <w:kinsoku w:val="0"/>
              <w:overflowPunct w:val="0"/>
              <w:spacing w:before="22" w:beforeLines="0" w:afterLines="0" w:line="278" w:lineRule="auto"/>
              <w:ind w:right="45" w:rightChars="0"/>
              <w:rPr>
                <w:rFonts w:hint="eastAsia" w:ascii="Times New Roman" w:hAnsi="Times New Roman" w:eastAsia="宋体" w:cs="Times New Roman"/>
                <w:color w:val="000000"/>
                <w:sz w:val="24"/>
                <w:szCs w:val="24"/>
                <w:lang w:eastAsia="zh-CN"/>
              </w:rPr>
            </w:pPr>
          </w:p>
          <w:p>
            <w:pPr>
              <w:pStyle w:val="24"/>
              <w:kinsoku w:val="0"/>
              <w:overflowPunct w:val="0"/>
              <w:spacing w:before="22" w:beforeLines="0" w:afterLines="0" w:line="278" w:lineRule="auto"/>
              <w:ind w:right="45" w:rightChars="0"/>
              <w:rPr>
                <w:rFonts w:hint="eastAsia" w:ascii="Times New Roman" w:hAnsi="Times New Roman" w:eastAsia="宋体" w:cs="Times New Roman"/>
                <w:color w:val="000000"/>
                <w:sz w:val="24"/>
                <w:szCs w:val="24"/>
                <w:lang w:eastAsia="zh-CN"/>
              </w:rPr>
            </w:pPr>
          </w:p>
          <w:p>
            <w:pPr>
              <w:pStyle w:val="24"/>
              <w:kinsoku w:val="0"/>
              <w:overflowPunct w:val="0"/>
              <w:spacing w:before="22" w:beforeLines="0" w:afterLines="0" w:line="278" w:lineRule="auto"/>
              <w:ind w:right="45" w:rightChars="0" w:firstLine="240" w:firstLineChars="100"/>
              <w:rPr>
                <w:rFonts w:hint="default" w:ascii="Times New Roman" w:hAnsi="Times New Roman" w:eastAsia="宋体" w:cs="Times New Roman"/>
                <w:color w:val="000000"/>
                <w:sz w:val="24"/>
                <w:szCs w:val="24"/>
                <w:lang w:val="en-US" w:eastAsia="zh-CN"/>
              </w:rPr>
            </w:pPr>
            <w:r>
              <w:rPr>
                <w:rFonts w:hint="eastAsia" w:ascii="Times New Roman" w:cs="Times New Roman"/>
                <w:color w:val="000000"/>
                <w:sz w:val="24"/>
                <w:szCs w:val="24"/>
                <w:lang w:eastAsia="zh-CN"/>
              </w:rPr>
              <w:t>目标</w:t>
            </w:r>
            <w:r>
              <w:rPr>
                <w:rFonts w:hint="eastAsia" w:ascii="Times New Roman" w:cs="Times New Roman"/>
                <w:color w:val="00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556" w:type="pct"/>
            <w:vMerge w:val="continue"/>
            <w:tcBorders>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 w:val="24"/>
                <w:szCs w:val="24"/>
              </w:rPr>
            </w:pPr>
          </w:p>
        </w:tc>
        <w:tc>
          <w:tcPr>
            <w:tcW w:w="2758" w:type="pct"/>
            <w:tcBorders>
              <w:top w:val="single" w:color="auto" w:sz="4" w:space="0"/>
              <w:left w:val="single" w:color="auto" w:sz="4" w:space="0"/>
              <w:bottom w:val="single" w:color="auto" w:sz="4" w:space="0"/>
              <w:right w:val="single" w:color="auto" w:sz="4" w:space="0"/>
              <w:tl2br w:val="nil"/>
              <w:tr2bl w:val="nil"/>
            </w:tcBorders>
            <w:vAlign w:val="top"/>
          </w:tcPr>
          <w:p>
            <w:pPr>
              <w:pStyle w:val="24"/>
              <w:kinsoku w:val="0"/>
              <w:overflowPunct w:val="0"/>
              <w:spacing w:before="1" w:beforeLines="0" w:afterLine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bidi="ar"/>
              </w:rPr>
              <w:t>【</w:t>
            </w:r>
            <w:r>
              <w:rPr>
                <w:rFonts w:hint="eastAsia" w:hAnsi="宋体" w:cs="宋体"/>
                <w:color w:val="auto"/>
                <w:sz w:val="24"/>
                <w:szCs w:val="24"/>
                <w:lang w:val="en-US" w:eastAsia="zh-CN" w:bidi="ar"/>
              </w:rPr>
              <w:t>2.7</w:t>
            </w:r>
            <w:r>
              <w:rPr>
                <w:rFonts w:hint="eastAsia" w:ascii="宋体" w:hAnsi="宋体" w:eastAsia="宋体" w:cs="宋体"/>
                <w:color w:val="auto"/>
                <w:sz w:val="24"/>
                <w:szCs w:val="24"/>
                <w:lang w:bidi="ar"/>
              </w:rPr>
              <w:t>.</w:t>
            </w:r>
            <w:r>
              <w:rPr>
                <w:rFonts w:hint="eastAsia" w:hAnsi="宋体" w:cs="宋体"/>
                <w:color w:val="auto"/>
                <w:sz w:val="24"/>
                <w:szCs w:val="24"/>
                <w:lang w:val="en-US" w:eastAsia="zh-CN" w:bidi="ar"/>
              </w:rPr>
              <w:t>2反思</w:t>
            </w:r>
            <w:r>
              <w:rPr>
                <w:rFonts w:hint="eastAsia" w:ascii="宋体" w:hAnsi="宋体" w:eastAsia="宋体" w:cs="宋体"/>
                <w:color w:val="auto"/>
                <w:sz w:val="24"/>
                <w:szCs w:val="24"/>
                <w:lang w:bidi="ar"/>
              </w:rPr>
              <w:t>能力】</w:t>
            </w:r>
            <w:r>
              <w:rPr>
                <w:rFonts w:hint="eastAsia" w:ascii="宋体" w:hAnsi="宋体" w:eastAsia="宋体" w:cs="宋体"/>
                <w:color w:val="auto"/>
                <w:sz w:val="24"/>
                <w:szCs w:val="24"/>
              </w:rPr>
              <w:t xml:space="preserve"> 能够在教学实践过程中不断进行信息反馈进行自我完善，优化课堂教学设计</w:t>
            </w:r>
            <w:r>
              <w:rPr>
                <w:rFonts w:hint="eastAsia" w:hAnsi="宋体" w:cs="宋体"/>
                <w:color w:val="auto"/>
                <w:sz w:val="24"/>
                <w:szCs w:val="24"/>
                <w:lang w:eastAsia="zh-CN"/>
              </w:rPr>
              <w:t>并不断</w:t>
            </w:r>
            <w:r>
              <w:rPr>
                <w:rFonts w:hint="eastAsia" w:ascii="宋体" w:hAnsi="宋体" w:eastAsia="宋体" w:cs="宋体"/>
                <w:color w:val="auto"/>
                <w:sz w:val="24"/>
                <w:szCs w:val="24"/>
              </w:rPr>
              <w:t>改进与完善，能不断反思</w:t>
            </w:r>
            <w:r>
              <w:rPr>
                <w:rFonts w:hint="eastAsia" w:hAnsi="宋体" w:cs="宋体"/>
                <w:color w:val="auto"/>
                <w:sz w:val="24"/>
                <w:szCs w:val="24"/>
                <w:lang w:eastAsia="zh-CN"/>
              </w:rPr>
              <w:t>且</w:t>
            </w:r>
            <w:r>
              <w:rPr>
                <w:rFonts w:hint="eastAsia" w:ascii="宋体" w:hAnsi="宋体" w:eastAsia="宋体" w:cs="宋体"/>
                <w:color w:val="auto"/>
                <w:sz w:val="24"/>
                <w:szCs w:val="24"/>
              </w:rPr>
              <w:t>更新知识结构</w:t>
            </w:r>
            <w:r>
              <w:rPr>
                <w:rFonts w:hint="eastAsia" w:hAnsi="宋体" w:cs="宋体"/>
                <w:color w:val="auto"/>
                <w:sz w:val="24"/>
                <w:szCs w:val="24"/>
                <w:lang w:eastAsia="zh-CN"/>
              </w:rPr>
              <w:t>。</w:t>
            </w:r>
          </w:p>
        </w:tc>
        <w:tc>
          <w:tcPr>
            <w:tcW w:w="684" w:type="pct"/>
            <w:vMerge w:val="continue"/>
            <w:tcBorders>
              <w:left w:val="single" w:color="auto" w:sz="4" w:space="0"/>
              <w:bottom w:val="single" w:color="auto" w:sz="4" w:space="0"/>
              <w:right w:val="single" w:color="auto" w:sz="4" w:space="0"/>
              <w:tl2br w:val="nil"/>
              <w:tr2bl w:val="nil"/>
            </w:tcBorders>
            <w:vAlign w:val="top"/>
          </w:tcPr>
          <w:p>
            <w:pPr>
              <w:pStyle w:val="24"/>
              <w:kinsoku w:val="0"/>
              <w:overflowPunct w:val="0"/>
              <w:spacing w:before="1" w:beforeLines="0" w:afterLines="0"/>
              <w:ind w:firstLine="240" w:firstLineChars="100"/>
              <w:rPr>
                <w:rFonts w:ascii="Times New Roman" w:hAnsi="Times New Roman" w:cs="Times New Roman"/>
                <w:color w:val="000000"/>
                <w:sz w:val="24"/>
                <w:szCs w:val="24"/>
              </w:rPr>
            </w:pPr>
          </w:p>
        </w:tc>
      </w:tr>
    </w:tbl>
    <w:p>
      <w:pPr>
        <w:autoSpaceDE w:val="0"/>
        <w:autoSpaceDN w:val="0"/>
        <w:adjustRightInd w:val="0"/>
        <w:snapToGrid w:val="0"/>
        <w:spacing w:line="380" w:lineRule="exact"/>
        <w:rPr>
          <w:rFonts w:ascii="宋体" w:hAnsi="宋体" w:eastAsia="宋体" w:cs="Times New Roman"/>
          <w:b/>
          <w:bCs/>
          <w:sz w:val="24"/>
          <w:szCs w:val="24"/>
        </w:rPr>
      </w:pPr>
    </w:p>
    <w:p>
      <w:pPr>
        <w:pStyle w:val="4"/>
        <w:kinsoku w:val="0"/>
        <w:overflowPunct w:val="0"/>
        <w:spacing w:before="61"/>
        <w:rPr>
          <w:rFonts w:hint="eastAsia" w:ascii="Times New Roman" w:eastAsia="黑体" w:cs="Times New Roman"/>
          <w:b/>
          <w:sz w:val="28"/>
          <w:szCs w:val="28"/>
        </w:rPr>
      </w:pPr>
    </w:p>
    <w:p>
      <w:pPr>
        <w:pStyle w:val="4"/>
        <w:kinsoku w:val="0"/>
        <w:overflowPunct w:val="0"/>
        <w:spacing w:before="61"/>
        <w:rPr>
          <w:rFonts w:hint="eastAsia" w:ascii="Times New Roman" w:eastAsia="黑体" w:cs="Times New Roman"/>
          <w:b/>
          <w:sz w:val="28"/>
          <w:szCs w:val="28"/>
        </w:rPr>
      </w:pPr>
    </w:p>
    <w:p>
      <w:pPr>
        <w:pStyle w:val="4"/>
        <w:kinsoku w:val="0"/>
        <w:overflowPunct w:val="0"/>
        <w:spacing w:before="61"/>
        <w:rPr>
          <w:rFonts w:ascii="Times New Roman" w:eastAsia="黑体" w:cs="Times New Roman"/>
          <w:b/>
          <w:sz w:val="28"/>
          <w:szCs w:val="28"/>
        </w:rPr>
      </w:pPr>
      <w:r>
        <w:rPr>
          <w:rFonts w:hint="eastAsia" w:ascii="Times New Roman" w:eastAsia="黑体" w:cs="Times New Roman"/>
          <w:b/>
          <w:sz w:val="28"/>
          <w:szCs w:val="28"/>
        </w:rPr>
        <w:t>三、</w:t>
      </w:r>
      <w:r>
        <w:rPr>
          <w:rFonts w:ascii="Times New Roman" w:eastAsia="黑体" w:cs="Times New Roman"/>
          <w:b/>
          <w:sz w:val="28"/>
          <w:szCs w:val="28"/>
        </w:rPr>
        <w:t>教学内容</w:t>
      </w:r>
      <w:r>
        <w:rPr>
          <w:rFonts w:hint="eastAsia" w:ascii="Times New Roman" w:eastAsia="黑体" w:cs="Times New Roman"/>
          <w:b/>
          <w:sz w:val="28"/>
          <w:szCs w:val="28"/>
        </w:rPr>
        <w:t>及要求</w:t>
      </w:r>
    </w:p>
    <w:p>
      <w:pPr>
        <w:adjustRightInd w:val="0"/>
        <w:snapToGrid w:val="0"/>
        <w:spacing w:line="400" w:lineRule="exact"/>
        <w:ind w:firstLine="241" w:firstLineChars="100"/>
        <w:rPr>
          <w:rFonts w:ascii="宋体" w:hAnsi="宋体" w:eastAsia="宋体" w:cs="宋体"/>
          <w:color w:val="000000" w:themeColor="text1"/>
          <w:sz w:val="24"/>
          <w14:textFill>
            <w14:solidFill>
              <w14:schemeClr w14:val="tx1"/>
            </w14:solidFill>
          </w14:textFill>
        </w:rPr>
      </w:pPr>
      <w:r>
        <w:rPr>
          <w:rFonts w:hint="eastAsia" w:ascii="Times New Roman" w:hAnsi="Times New Roman" w:eastAsia="黑体" w:cs="Times New Roman"/>
          <w:b/>
          <w:kern w:val="0"/>
          <w:sz w:val="24"/>
          <w:szCs w:val="24"/>
        </w:rPr>
        <w:t>（一）学习内容</w:t>
      </w:r>
    </w:p>
    <w:p>
      <w:pPr>
        <w:snapToGrid w:val="0"/>
        <w:spacing w:line="400" w:lineRule="exact"/>
        <w:ind w:left="479" w:leftChars="228" w:firstLine="0" w:firstLineChars="0"/>
        <w:rPr>
          <w:rStyle w:val="34"/>
          <w:rFonts w:ascii="宋体" w:hAnsi="宋体" w:eastAsia="宋体"/>
          <w:b/>
          <w:color w:val="auto"/>
        </w:rPr>
      </w:pPr>
      <w:r>
        <w:rPr>
          <w:rFonts w:hint="eastAsia" w:ascii="宋体" w:hAnsi="宋体" w:eastAsia="宋体" w:cs="宋体"/>
          <w:color w:val="auto"/>
          <w:sz w:val="24"/>
          <w:szCs w:val="24"/>
        </w:rPr>
        <w:t>了解当下国家关于构建社会主义和谐社会,提倡改善环境，提高人民生活质量，反映当下人民美好的生活状态,坚定</w:t>
      </w:r>
      <w:r>
        <w:rPr>
          <w:rFonts w:hint="eastAsia" w:ascii="宋体" w:hAnsi="宋体" w:eastAsia="宋体" w:cs="宋体"/>
          <w:color w:val="auto"/>
          <w:sz w:val="24"/>
          <w:szCs w:val="24"/>
          <w:lang w:eastAsia="zh-CN"/>
        </w:rPr>
        <w:t>民族</w:t>
      </w:r>
      <w:r>
        <w:rPr>
          <w:rFonts w:hint="eastAsia" w:ascii="宋体" w:hAnsi="宋体" w:eastAsia="宋体" w:cs="宋体"/>
          <w:color w:val="auto"/>
          <w:sz w:val="24"/>
          <w:szCs w:val="24"/>
        </w:rPr>
        <w:t>文化自信</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道路自信。</w:t>
      </w:r>
    </w:p>
    <w:p>
      <w:pPr>
        <w:tabs>
          <w:tab w:val="left" w:pos="2589"/>
        </w:tabs>
        <w:snapToGrid w:val="0"/>
        <w:spacing w:line="400" w:lineRule="exact"/>
        <w:ind w:firstLine="480" w:firstLineChars="200"/>
        <w:rPr>
          <w:rStyle w:val="34"/>
          <w:rFonts w:ascii="宋体" w:hAnsi="宋体" w:eastAsia="宋体"/>
          <w:color w:val="000000"/>
        </w:rPr>
      </w:pPr>
      <w:r>
        <w:rPr>
          <w:rStyle w:val="34"/>
          <w:rFonts w:ascii="宋体" w:hAnsi="宋体" w:eastAsia="宋体"/>
          <w:color w:val="000000"/>
        </w:rPr>
        <w:t>1、熟悉</w:t>
      </w:r>
      <w:r>
        <w:rPr>
          <w:rStyle w:val="34"/>
          <w:rFonts w:hint="eastAsia" w:ascii="宋体" w:hAnsi="宋体" w:eastAsia="宋体"/>
          <w:color w:val="000000"/>
          <w:lang w:eastAsia="zh-CN"/>
        </w:rPr>
        <w:t>我国不同</w:t>
      </w:r>
      <w:r>
        <w:rPr>
          <w:rStyle w:val="34"/>
          <w:rFonts w:hint="eastAsia" w:ascii="宋体" w:hAnsi="宋体" w:eastAsia="宋体"/>
          <w:color w:val="000000"/>
        </w:rPr>
        <w:t>地域文化遗存与</w:t>
      </w:r>
      <w:r>
        <w:rPr>
          <w:rStyle w:val="34"/>
          <w:rFonts w:hint="eastAsia" w:ascii="宋体" w:hAnsi="宋体" w:eastAsia="宋体"/>
          <w:color w:val="000000"/>
          <w:lang w:eastAsia="zh-CN"/>
        </w:rPr>
        <w:t>各区域</w:t>
      </w:r>
      <w:r>
        <w:rPr>
          <w:rStyle w:val="34"/>
          <w:rFonts w:hint="eastAsia" w:ascii="宋体" w:hAnsi="宋体" w:eastAsia="宋体"/>
          <w:color w:val="000000"/>
        </w:rPr>
        <w:t>风土人情。</w:t>
      </w:r>
    </w:p>
    <w:p>
      <w:pPr>
        <w:tabs>
          <w:tab w:val="left" w:pos="2589"/>
        </w:tabs>
        <w:snapToGrid w:val="0"/>
        <w:spacing w:line="400" w:lineRule="exact"/>
        <w:ind w:firstLine="480" w:firstLineChars="200"/>
        <w:rPr>
          <w:rStyle w:val="34"/>
          <w:rFonts w:ascii="宋体" w:hAnsi="宋体" w:eastAsia="宋体"/>
          <w:color w:val="000000"/>
        </w:rPr>
      </w:pPr>
      <w:r>
        <w:rPr>
          <w:rStyle w:val="34"/>
          <w:rFonts w:ascii="宋体" w:hAnsi="宋体" w:eastAsia="宋体"/>
          <w:color w:val="000000"/>
        </w:rPr>
        <w:t>2</w:t>
      </w:r>
      <w:r>
        <w:rPr>
          <w:rStyle w:val="34"/>
          <w:rFonts w:hint="eastAsia" w:ascii="宋体" w:hAnsi="宋体" w:eastAsia="宋体"/>
          <w:color w:val="000000"/>
        </w:rPr>
        <w:t>、</w:t>
      </w:r>
      <w:r>
        <w:rPr>
          <w:rStyle w:val="34"/>
          <w:rFonts w:hint="eastAsia" w:ascii="宋体" w:hAnsi="宋体" w:eastAsia="宋体"/>
          <w:color w:val="000000"/>
          <w:lang w:eastAsia="zh-CN"/>
        </w:rPr>
        <w:t>走访</w:t>
      </w:r>
      <w:r>
        <w:rPr>
          <w:rStyle w:val="34"/>
          <w:rFonts w:hint="eastAsia" w:ascii="宋体" w:hAnsi="宋体" w:eastAsia="宋体"/>
          <w:color w:val="000000"/>
        </w:rPr>
        <w:t>观摩</w:t>
      </w:r>
      <w:r>
        <w:rPr>
          <w:rStyle w:val="34"/>
          <w:rFonts w:hint="eastAsia" w:ascii="宋体" w:hAnsi="宋体" w:eastAsia="宋体"/>
          <w:color w:val="000000"/>
          <w:lang w:eastAsia="zh-CN"/>
        </w:rPr>
        <w:t>全国各地</w:t>
      </w:r>
      <w:r>
        <w:rPr>
          <w:rStyle w:val="34"/>
          <w:rFonts w:hint="eastAsia" w:ascii="宋体" w:hAnsi="宋体" w:eastAsia="宋体"/>
          <w:color w:val="000000"/>
        </w:rPr>
        <w:t>各大艺术展馆的实物文本</w:t>
      </w:r>
      <w:r>
        <w:rPr>
          <w:rStyle w:val="34"/>
          <w:rFonts w:hint="eastAsia" w:ascii="宋体" w:hAnsi="宋体" w:eastAsia="宋体"/>
          <w:color w:val="000000"/>
          <w:lang w:eastAsia="zh-CN"/>
        </w:rPr>
        <w:t>，了解听取一手的历史资料</w:t>
      </w:r>
      <w:r>
        <w:rPr>
          <w:rStyle w:val="34"/>
          <w:rFonts w:hint="eastAsia" w:ascii="宋体" w:hAnsi="宋体" w:eastAsia="宋体"/>
          <w:color w:val="000000"/>
        </w:rPr>
        <w:t>。</w:t>
      </w:r>
    </w:p>
    <w:p>
      <w:pPr>
        <w:tabs>
          <w:tab w:val="left" w:pos="2589"/>
        </w:tabs>
        <w:snapToGrid w:val="0"/>
        <w:spacing w:line="400" w:lineRule="exact"/>
        <w:ind w:firstLine="480" w:firstLineChars="200"/>
        <w:rPr>
          <w:rStyle w:val="34"/>
          <w:rFonts w:ascii="宋体" w:hAnsi="宋体" w:eastAsia="宋体"/>
          <w:color w:val="000000"/>
        </w:rPr>
      </w:pPr>
      <w:r>
        <w:rPr>
          <w:rStyle w:val="34"/>
          <w:rFonts w:ascii="宋体" w:hAnsi="宋体" w:eastAsia="宋体"/>
          <w:color w:val="000000"/>
        </w:rPr>
        <w:t>3</w:t>
      </w:r>
      <w:r>
        <w:rPr>
          <w:rStyle w:val="34"/>
          <w:rFonts w:hint="eastAsia" w:ascii="宋体" w:hAnsi="宋体" w:eastAsia="宋体"/>
          <w:color w:val="000000"/>
        </w:rPr>
        <w:t>、</w:t>
      </w:r>
      <w:r>
        <w:rPr>
          <w:rStyle w:val="34"/>
          <w:rFonts w:hint="eastAsia" w:ascii="宋体" w:hAnsi="宋体" w:eastAsia="宋体"/>
          <w:color w:val="000000"/>
          <w:lang w:eastAsia="zh-CN"/>
        </w:rPr>
        <w:t>走访</w:t>
      </w:r>
      <w:r>
        <w:rPr>
          <w:rStyle w:val="34"/>
          <w:rFonts w:hint="eastAsia" w:hAnsi="宋体" w:eastAsia="宋体"/>
          <w:color w:val="000000"/>
        </w:rPr>
        <w:t>了解</w:t>
      </w:r>
      <w:r>
        <w:rPr>
          <w:rStyle w:val="34"/>
          <w:rFonts w:hint="eastAsia" w:hAnsi="宋体" w:eastAsia="宋体"/>
          <w:color w:val="000000"/>
          <w:lang w:eastAsia="zh-CN"/>
        </w:rPr>
        <w:t>各省市同生态</w:t>
      </w:r>
      <w:r>
        <w:rPr>
          <w:rStyle w:val="34"/>
          <w:rFonts w:hint="eastAsia" w:ascii="宋体" w:hAnsi="宋体" w:eastAsia="宋体"/>
          <w:color w:val="000000"/>
        </w:rPr>
        <w:t>兄弟院系</w:t>
      </w:r>
      <w:r>
        <w:rPr>
          <w:rStyle w:val="34"/>
          <w:rFonts w:hint="eastAsia" w:hAnsi="宋体" w:eastAsia="宋体"/>
          <w:color w:val="000000"/>
        </w:rPr>
        <w:t>和</w:t>
      </w:r>
      <w:r>
        <w:rPr>
          <w:rStyle w:val="34"/>
          <w:rFonts w:hint="eastAsia" w:ascii="宋体" w:hAnsi="宋体" w:eastAsia="宋体"/>
          <w:color w:val="000000"/>
        </w:rPr>
        <w:t>地方</w:t>
      </w:r>
      <w:r>
        <w:rPr>
          <w:rStyle w:val="34"/>
          <w:rFonts w:hint="eastAsia" w:hAnsi="宋体" w:eastAsia="宋体"/>
          <w:color w:val="000000"/>
        </w:rPr>
        <w:t>专业机构</w:t>
      </w:r>
      <w:r>
        <w:rPr>
          <w:rStyle w:val="34"/>
          <w:rFonts w:hint="eastAsia" w:ascii="宋体" w:hAnsi="宋体" w:eastAsia="宋体"/>
          <w:color w:val="000000"/>
        </w:rPr>
        <w:t>的</w:t>
      </w:r>
      <w:r>
        <w:rPr>
          <w:rStyle w:val="34"/>
          <w:rFonts w:hint="eastAsia" w:hAnsi="宋体" w:eastAsia="宋体"/>
          <w:color w:val="000000"/>
        </w:rPr>
        <w:t>创作与</w:t>
      </w:r>
      <w:r>
        <w:rPr>
          <w:rStyle w:val="34"/>
          <w:rFonts w:hint="eastAsia" w:ascii="宋体" w:hAnsi="宋体" w:eastAsia="宋体"/>
          <w:color w:val="000000"/>
        </w:rPr>
        <w:t>教学</w:t>
      </w:r>
      <w:r>
        <w:rPr>
          <w:rStyle w:val="34"/>
          <w:rFonts w:hint="eastAsia" w:hAnsi="宋体" w:eastAsia="宋体"/>
          <w:color w:val="000000"/>
        </w:rPr>
        <w:t>情况</w:t>
      </w:r>
      <w:r>
        <w:rPr>
          <w:rStyle w:val="34"/>
          <w:rFonts w:hint="eastAsia" w:ascii="宋体" w:hAnsi="宋体" w:eastAsia="宋体"/>
          <w:color w:val="000000"/>
        </w:rPr>
        <w:t>。</w:t>
      </w:r>
    </w:p>
    <w:p>
      <w:pPr>
        <w:tabs>
          <w:tab w:val="left" w:pos="2589"/>
        </w:tabs>
        <w:snapToGrid w:val="0"/>
        <w:spacing w:line="400" w:lineRule="exact"/>
        <w:ind w:firstLine="480" w:firstLineChars="200"/>
        <w:rPr>
          <w:rStyle w:val="34"/>
          <w:rFonts w:ascii="宋体" w:hAnsi="宋体" w:eastAsia="宋体"/>
          <w:color w:val="000000"/>
        </w:rPr>
      </w:pPr>
      <w:r>
        <w:rPr>
          <w:rStyle w:val="34"/>
          <w:rFonts w:ascii="宋体" w:hAnsi="宋体" w:eastAsia="宋体"/>
          <w:color w:val="000000"/>
        </w:rPr>
        <w:t>3、</w:t>
      </w:r>
      <w:r>
        <w:rPr>
          <w:rStyle w:val="34"/>
          <w:rFonts w:hint="eastAsia" w:ascii="宋体" w:hAnsi="宋体" w:eastAsia="宋体"/>
          <w:color w:val="000000"/>
          <w:lang w:eastAsia="zh-CN"/>
        </w:rPr>
        <w:t>根据自己状况</w:t>
      </w:r>
      <w:r>
        <w:rPr>
          <w:rStyle w:val="34"/>
          <w:rFonts w:hint="eastAsia" w:ascii="宋体" w:hAnsi="宋体" w:eastAsia="宋体"/>
          <w:color w:val="000000"/>
        </w:rPr>
        <w:t>撑握与个人专业发展和毕业选题相关的信息和资源</w:t>
      </w:r>
      <w:r>
        <w:rPr>
          <w:rStyle w:val="34"/>
          <w:rFonts w:ascii="宋体" w:hAnsi="宋体" w:eastAsia="宋体"/>
          <w:color w:val="000000"/>
        </w:rPr>
        <w:t>。</w:t>
      </w:r>
    </w:p>
    <w:p>
      <w:pPr>
        <w:tabs>
          <w:tab w:val="left" w:pos="2589"/>
        </w:tabs>
        <w:snapToGrid w:val="0"/>
        <w:spacing w:line="400" w:lineRule="exact"/>
        <w:ind w:firstLine="480" w:firstLineChars="200"/>
        <w:rPr>
          <w:rStyle w:val="34"/>
          <w:rFonts w:ascii="宋体" w:hAnsi="宋体" w:eastAsia="宋体"/>
          <w:color w:val="000000"/>
        </w:rPr>
      </w:pPr>
      <w:r>
        <w:rPr>
          <w:rStyle w:val="34"/>
          <w:rFonts w:ascii="宋体" w:hAnsi="宋体" w:eastAsia="宋体"/>
          <w:color w:val="000000"/>
        </w:rPr>
        <w:t>4</w:t>
      </w:r>
      <w:r>
        <w:rPr>
          <w:rStyle w:val="34"/>
          <w:rFonts w:hint="eastAsia" w:ascii="宋体" w:hAnsi="宋体" w:eastAsia="宋体"/>
          <w:color w:val="000000"/>
        </w:rPr>
        <w:t>、</w:t>
      </w:r>
      <w:r>
        <w:rPr>
          <w:rStyle w:val="34"/>
          <w:rFonts w:hint="eastAsia" w:ascii="宋体" w:hAnsi="宋体" w:eastAsia="宋体"/>
          <w:color w:val="000000"/>
          <w:lang w:eastAsia="zh-CN"/>
        </w:rPr>
        <w:t>通过大量收集资料与理解</w:t>
      </w:r>
      <w:r>
        <w:rPr>
          <w:rStyle w:val="34"/>
          <w:rFonts w:ascii="宋体" w:hAnsi="宋体" w:eastAsia="宋体"/>
          <w:color w:val="000000"/>
        </w:rPr>
        <w:t>获得</w:t>
      </w:r>
      <w:r>
        <w:rPr>
          <w:rStyle w:val="34"/>
          <w:rFonts w:hint="eastAsia" w:ascii="宋体" w:hAnsi="宋体" w:eastAsia="宋体"/>
          <w:color w:val="000000"/>
        </w:rPr>
        <w:t>考察对象的支持和</w:t>
      </w:r>
      <w:r>
        <w:rPr>
          <w:rStyle w:val="34"/>
          <w:rFonts w:ascii="宋体" w:hAnsi="宋体" w:eastAsia="宋体"/>
          <w:color w:val="000000"/>
        </w:rPr>
        <w:t>评价反馈</w:t>
      </w:r>
      <w:r>
        <w:rPr>
          <w:rStyle w:val="34"/>
          <w:rFonts w:hint="eastAsia" w:ascii="宋体" w:hAnsi="宋体" w:eastAsia="宋体"/>
          <w:color w:val="000000"/>
        </w:rPr>
        <w:t>并撰写考察报告。</w:t>
      </w:r>
    </w:p>
    <w:p>
      <w:pPr>
        <w:adjustRightInd w:val="0"/>
        <w:snapToGrid w:val="0"/>
        <w:spacing w:line="400" w:lineRule="exact"/>
        <w:ind w:firstLine="240" w:firstLineChars="100"/>
        <w:rPr>
          <w:rFonts w:ascii="宋体" w:hAnsi="宋体" w:eastAsia="宋体" w:cs="宋体"/>
          <w:color w:val="000000" w:themeColor="text1"/>
          <w:sz w:val="24"/>
          <w:szCs w:val="24"/>
          <w14:textFill>
            <w14:solidFill>
              <w14:schemeClr w14:val="tx1"/>
            </w14:solidFill>
          </w14:textFill>
        </w:rPr>
      </w:pPr>
    </w:p>
    <w:p>
      <w:pPr>
        <w:numPr>
          <w:ilvl w:val="0"/>
          <w:numId w:val="1"/>
        </w:numPr>
        <w:adjustRightInd w:val="0"/>
        <w:snapToGrid w:val="0"/>
        <w:spacing w:line="400" w:lineRule="exact"/>
        <w:ind w:firstLine="241" w:firstLineChars="100"/>
        <w:rPr>
          <w:rFonts w:hint="eastAsia" w:ascii="Times New Roman" w:hAnsi="Times New Roman" w:eastAsia="黑体" w:cs="Times New Roman"/>
          <w:b/>
          <w:kern w:val="0"/>
          <w:sz w:val="24"/>
          <w:szCs w:val="24"/>
        </w:rPr>
      </w:pPr>
      <w:r>
        <w:rPr>
          <w:rFonts w:hint="eastAsia" w:ascii="Times New Roman" w:hAnsi="Times New Roman" w:eastAsia="黑体" w:cs="Times New Roman"/>
          <w:b/>
          <w:kern w:val="0"/>
          <w:sz w:val="24"/>
          <w:szCs w:val="24"/>
        </w:rPr>
        <w:t>时间安排</w:t>
      </w:r>
    </w:p>
    <w:p>
      <w:pPr>
        <w:tabs>
          <w:tab w:val="left" w:pos="1569"/>
        </w:tabs>
        <w:snapToGrid w:val="0"/>
        <w:spacing w:line="400" w:lineRule="exact"/>
        <w:ind w:firstLine="480" w:firstLineChars="200"/>
        <w:rPr>
          <w:rStyle w:val="34"/>
          <w:rFonts w:ascii="宋体" w:hAnsi="宋体" w:eastAsia="宋体"/>
          <w:color w:val="000000"/>
        </w:rPr>
      </w:pPr>
      <w:r>
        <w:rPr>
          <w:rStyle w:val="34"/>
          <w:rFonts w:ascii="宋体" w:hAnsi="宋体" w:eastAsia="宋体"/>
          <w:color w:val="000000"/>
        </w:rPr>
        <w:t>第一</w:t>
      </w:r>
      <w:r>
        <w:rPr>
          <w:rStyle w:val="34"/>
          <w:rFonts w:hint="eastAsia" w:ascii="宋体" w:hAnsi="宋体" w:eastAsia="宋体"/>
          <w:color w:val="000000"/>
          <w:lang w:eastAsia="zh-CN"/>
        </w:rPr>
        <w:t>阶段</w:t>
      </w:r>
      <w:r>
        <w:rPr>
          <w:rStyle w:val="34"/>
          <w:rFonts w:hint="eastAsia" w:ascii="宋体" w:hAnsi="宋体" w:eastAsia="宋体"/>
          <w:color w:val="000000"/>
          <w:lang w:val="en-US" w:eastAsia="zh-CN"/>
        </w:rPr>
        <w:t>:（10天</w:t>
      </w:r>
      <w:r>
        <w:rPr>
          <w:rStyle w:val="34"/>
          <w:rFonts w:ascii="宋体" w:hAnsi="宋体" w:eastAsia="宋体"/>
          <w:color w:val="000000"/>
        </w:rPr>
        <w:t xml:space="preserve"> </w:t>
      </w:r>
      <w:r>
        <w:rPr>
          <w:rStyle w:val="34"/>
          <w:rFonts w:hint="eastAsia" w:ascii="宋体" w:hAnsi="宋体" w:eastAsia="宋体"/>
          <w:color w:val="000000"/>
          <w:lang w:val="en-US" w:eastAsia="zh-CN"/>
        </w:rPr>
        <w:t>）</w:t>
      </w:r>
      <w:r>
        <w:rPr>
          <w:rStyle w:val="34"/>
          <w:rFonts w:ascii="宋体" w:hAnsi="宋体" w:eastAsia="宋体"/>
          <w:color w:val="000000"/>
        </w:rPr>
        <w:t xml:space="preserve">   </w:t>
      </w:r>
    </w:p>
    <w:p>
      <w:pPr>
        <w:tabs>
          <w:tab w:val="left" w:pos="1569"/>
        </w:tabs>
        <w:snapToGrid w:val="0"/>
        <w:spacing w:line="400" w:lineRule="exact"/>
        <w:ind w:left="2160" w:hanging="2160" w:hangingChars="900"/>
        <w:rPr>
          <w:rStyle w:val="34"/>
          <w:rFonts w:hint="default" w:ascii="宋体" w:hAnsi="宋体" w:eastAsia="宋体"/>
          <w:color w:val="000000"/>
          <w:lang w:val="en-US"/>
        </w:rPr>
      </w:pPr>
      <w:r>
        <w:rPr>
          <w:rStyle w:val="34"/>
          <w:rFonts w:hint="eastAsia" w:ascii="宋体" w:hAnsi="宋体" w:eastAsia="宋体"/>
          <w:color w:val="000000"/>
        </w:rPr>
        <w:t xml:space="preserve">               </w:t>
      </w:r>
      <w:r>
        <w:rPr>
          <w:rStyle w:val="34"/>
          <w:rFonts w:ascii="宋体" w:hAnsi="宋体" w:eastAsia="宋体"/>
          <w:color w:val="000000"/>
        </w:rPr>
        <w:t>1、总体</w:t>
      </w:r>
      <w:r>
        <w:rPr>
          <w:rStyle w:val="34"/>
          <w:rFonts w:hint="eastAsia" w:ascii="宋体" w:hAnsi="宋体" w:eastAsia="宋体"/>
          <w:color w:val="000000"/>
        </w:rPr>
        <w:t>线路攻略</w:t>
      </w:r>
      <w:r>
        <w:rPr>
          <w:rStyle w:val="34"/>
          <w:rFonts w:hint="eastAsia" w:hAnsi="宋体" w:eastAsia="宋体"/>
          <w:color w:val="000000"/>
        </w:rPr>
        <w:t>，</w:t>
      </w:r>
      <w:r>
        <w:rPr>
          <w:rStyle w:val="34"/>
          <w:rFonts w:ascii="宋体" w:hAnsi="宋体" w:eastAsia="宋体"/>
        </w:rPr>
        <w:t>精心设计考察线路</w:t>
      </w:r>
      <w:r>
        <w:rPr>
          <w:rStyle w:val="34"/>
          <w:rFonts w:hint="eastAsia" w:ascii="宋体" w:hAnsi="宋体" w:eastAsia="宋体"/>
          <w:lang w:eastAsia="zh-CN"/>
        </w:rPr>
        <w:t>、出行前的安全教育，教学准备与考察任务下达</w:t>
      </w:r>
      <w:r>
        <w:rPr>
          <w:rStyle w:val="34"/>
          <w:rFonts w:hint="eastAsia" w:ascii="宋体" w:hAnsi="宋体" w:eastAsia="宋体"/>
        </w:rPr>
        <w:t>。</w:t>
      </w:r>
      <w:r>
        <w:rPr>
          <w:rStyle w:val="34"/>
          <w:rFonts w:hint="eastAsia" w:ascii="宋体" w:hAnsi="宋体" w:eastAsia="宋体"/>
          <w:lang w:eastAsia="zh-CN"/>
        </w:rPr>
        <w:t>学生班干部</w:t>
      </w:r>
      <w:r>
        <w:rPr>
          <w:rStyle w:val="34"/>
          <w:rFonts w:ascii="宋体" w:hAnsi="宋体" w:eastAsia="宋体"/>
          <w:color w:val="000000"/>
        </w:rPr>
        <w:t>全程协助带</w:t>
      </w:r>
      <w:r>
        <w:rPr>
          <w:rStyle w:val="34"/>
          <w:rFonts w:hint="eastAsia" w:ascii="宋体" w:hAnsi="宋体" w:eastAsia="宋体"/>
          <w:color w:val="000000"/>
          <w:lang w:eastAsia="zh-CN"/>
        </w:rPr>
        <w:t>队</w:t>
      </w:r>
      <w:r>
        <w:rPr>
          <w:rStyle w:val="34"/>
          <w:rFonts w:ascii="宋体" w:hAnsi="宋体" w:eastAsia="宋体"/>
          <w:color w:val="000000"/>
        </w:rPr>
        <w:t>老师的系列工作、分配</w:t>
      </w:r>
      <w:r>
        <w:rPr>
          <w:rStyle w:val="34"/>
          <w:rFonts w:hint="eastAsia" w:ascii="宋体" w:hAnsi="宋体" w:eastAsia="宋体"/>
          <w:color w:val="000000"/>
        </w:rPr>
        <w:t>分组小组长</w:t>
      </w:r>
      <w:r>
        <w:rPr>
          <w:rStyle w:val="34"/>
          <w:rFonts w:ascii="宋体" w:hAnsi="宋体" w:eastAsia="宋体"/>
          <w:color w:val="000000"/>
        </w:rPr>
        <w:t>不少于 3</w:t>
      </w:r>
      <w:r>
        <w:rPr>
          <w:rStyle w:val="34"/>
          <w:rFonts w:hint="eastAsia" w:ascii="宋体" w:hAnsi="宋体" w:eastAsia="宋体"/>
          <w:color w:val="000000"/>
        </w:rPr>
        <w:t>人</w:t>
      </w:r>
      <w:r>
        <w:rPr>
          <w:rStyle w:val="34"/>
          <w:rFonts w:hint="eastAsia" w:ascii="宋体" w:hAnsi="宋体" w:eastAsia="宋体"/>
          <w:color w:val="000000"/>
          <w:lang w:val="en-US" w:eastAsia="zh-CN"/>
        </w:rPr>
        <w:t xml:space="preserve">      </w:t>
      </w:r>
    </w:p>
    <w:p>
      <w:pPr>
        <w:tabs>
          <w:tab w:val="left" w:pos="1569"/>
        </w:tabs>
        <w:snapToGrid w:val="0"/>
        <w:spacing w:line="400" w:lineRule="exact"/>
        <w:ind w:left="2159" w:leftChars="228" w:hanging="1680" w:hangingChars="700"/>
        <w:rPr>
          <w:rStyle w:val="34"/>
          <w:rFonts w:ascii="宋体" w:hAnsi="宋体" w:eastAsia="宋体"/>
          <w:color w:val="000000"/>
        </w:rPr>
      </w:pPr>
      <w:r>
        <w:rPr>
          <w:rStyle w:val="34"/>
          <w:rFonts w:ascii="宋体" w:hAnsi="宋体" w:eastAsia="宋体"/>
          <w:color w:val="000000"/>
        </w:rPr>
        <w:t xml:space="preserve">           2、</w:t>
      </w:r>
      <w:r>
        <w:rPr>
          <w:rStyle w:val="34"/>
          <w:rFonts w:hint="eastAsia" w:ascii="宋体" w:hAnsi="宋体" w:eastAsia="宋体"/>
          <w:color w:val="000000"/>
          <w:lang w:eastAsia="zh-CN"/>
        </w:rPr>
        <w:t>外出行走考察实地</w:t>
      </w:r>
      <w:r>
        <w:rPr>
          <w:rStyle w:val="34"/>
          <w:rFonts w:hint="eastAsia" w:hAnsi="宋体" w:eastAsia="宋体"/>
          <w:color w:val="000000"/>
        </w:rPr>
        <w:t>体验和</w:t>
      </w:r>
      <w:r>
        <w:rPr>
          <w:rStyle w:val="34"/>
          <w:rFonts w:hint="eastAsia" w:hAnsi="宋体" w:eastAsia="宋体"/>
          <w:color w:val="000000"/>
          <w:lang w:eastAsia="zh-CN"/>
        </w:rPr>
        <w:t>讲解认知、了解</w:t>
      </w:r>
      <w:r>
        <w:rPr>
          <w:rStyle w:val="34"/>
          <w:rFonts w:hint="eastAsia" w:hAnsi="宋体" w:eastAsia="宋体"/>
          <w:color w:val="000000"/>
        </w:rPr>
        <w:t>地域文化遗存</w:t>
      </w:r>
      <w:r>
        <w:rPr>
          <w:rStyle w:val="34"/>
          <w:rFonts w:hint="eastAsia" w:hAnsi="宋体" w:eastAsia="宋体"/>
          <w:color w:val="000000"/>
          <w:lang w:eastAsia="zh-CN"/>
        </w:rPr>
        <w:t>和名胜古迹的相关艺术特征和收集资料、拍摄记录有关史料。</w:t>
      </w:r>
      <w:r>
        <w:rPr>
          <w:rStyle w:val="34"/>
          <w:rFonts w:ascii="宋体" w:hAnsi="宋体" w:eastAsia="宋体"/>
          <w:color w:val="000000"/>
        </w:rPr>
        <w:t xml:space="preserve">   </w:t>
      </w:r>
      <w:r>
        <w:rPr>
          <w:rStyle w:val="34"/>
          <w:rFonts w:ascii="宋体" w:hAnsi="宋体" w:eastAsia="宋体"/>
          <w:color w:val="000000"/>
        </w:rPr>
        <w:tab/>
      </w:r>
    </w:p>
    <w:p>
      <w:pPr>
        <w:snapToGrid w:val="0"/>
        <w:spacing w:line="400" w:lineRule="atLeast"/>
        <w:ind w:left="2160" w:hanging="2160" w:hangingChars="900"/>
        <w:rPr>
          <w:rFonts w:hint="default" w:eastAsia="宋体"/>
          <w:lang w:val="en-US" w:eastAsia="zh-CN"/>
        </w:rPr>
      </w:pPr>
      <w:r>
        <w:rPr>
          <w:rStyle w:val="34"/>
          <w:rFonts w:ascii="宋体" w:hAnsi="宋体" w:eastAsia="宋体"/>
          <w:color w:val="000000"/>
        </w:rPr>
        <w:t xml:space="preserve">           </w:t>
      </w:r>
      <w:r>
        <w:rPr>
          <w:rStyle w:val="34"/>
          <w:rFonts w:hint="eastAsia" w:ascii="宋体" w:hAnsi="宋体" w:eastAsia="宋体"/>
          <w:color w:val="000000"/>
          <w:lang w:val="en-US" w:eastAsia="zh-CN"/>
        </w:rPr>
        <w:t xml:space="preserve">    3、旅行途中民族风俗、地域文化的了解与遵循，安全教育的提示与纪律管理，团队行程计划的布置。</w:t>
      </w:r>
    </w:p>
    <w:p>
      <w:pPr>
        <w:tabs>
          <w:tab w:val="left" w:pos="1569"/>
        </w:tabs>
        <w:snapToGrid w:val="0"/>
        <w:spacing w:line="400" w:lineRule="exact"/>
        <w:ind w:firstLine="480" w:firstLineChars="200"/>
        <w:rPr>
          <w:rStyle w:val="34"/>
          <w:rFonts w:ascii="宋体" w:hAnsi="宋体" w:eastAsia="宋体"/>
          <w:color w:val="000000"/>
        </w:rPr>
      </w:pPr>
    </w:p>
    <w:p>
      <w:pPr>
        <w:tabs>
          <w:tab w:val="left" w:pos="1569"/>
        </w:tabs>
        <w:snapToGrid w:val="0"/>
        <w:spacing w:line="400" w:lineRule="exact"/>
        <w:ind w:firstLine="480" w:firstLineChars="200"/>
        <w:rPr>
          <w:rStyle w:val="34"/>
          <w:rFonts w:ascii="宋体" w:hAnsi="宋体" w:eastAsia="宋体"/>
          <w:color w:val="000000"/>
        </w:rPr>
      </w:pPr>
      <w:r>
        <w:rPr>
          <w:rStyle w:val="34"/>
          <w:rFonts w:ascii="宋体" w:hAnsi="宋体" w:eastAsia="宋体"/>
          <w:color w:val="000000"/>
        </w:rPr>
        <w:t>第二</w:t>
      </w:r>
      <w:r>
        <w:rPr>
          <w:rStyle w:val="34"/>
          <w:rFonts w:hint="eastAsia" w:ascii="宋体" w:hAnsi="宋体" w:eastAsia="宋体"/>
          <w:color w:val="000000"/>
          <w:lang w:eastAsia="zh-CN"/>
        </w:rPr>
        <w:t>阶段：（</w:t>
      </w:r>
      <w:r>
        <w:rPr>
          <w:rStyle w:val="34"/>
          <w:rFonts w:hint="eastAsia" w:ascii="宋体" w:hAnsi="宋体" w:eastAsia="宋体"/>
          <w:color w:val="000000"/>
          <w:lang w:val="en-US" w:eastAsia="zh-CN"/>
        </w:rPr>
        <w:t>3天</w:t>
      </w:r>
      <w:r>
        <w:rPr>
          <w:rStyle w:val="34"/>
          <w:rFonts w:hint="eastAsia" w:ascii="宋体" w:hAnsi="宋体" w:eastAsia="宋体"/>
          <w:color w:val="000000"/>
          <w:lang w:eastAsia="zh-CN"/>
        </w:rPr>
        <w:t>）</w:t>
      </w:r>
      <w:r>
        <w:rPr>
          <w:rStyle w:val="34"/>
          <w:rFonts w:ascii="宋体" w:hAnsi="宋体" w:eastAsia="宋体"/>
          <w:color w:val="000000"/>
        </w:rPr>
        <w:t xml:space="preserve">      </w:t>
      </w:r>
    </w:p>
    <w:p>
      <w:pPr>
        <w:numPr>
          <w:ilvl w:val="0"/>
          <w:numId w:val="2"/>
        </w:numPr>
        <w:tabs>
          <w:tab w:val="left" w:pos="1569"/>
        </w:tabs>
        <w:snapToGrid w:val="0"/>
        <w:spacing w:line="400" w:lineRule="exact"/>
        <w:ind w:left="1796" w:leftChars="0" w:firstLine="0" w:firstLineChars="0"/>
        <w:rPr>
          <w:rStyle w:val="34"/>
          <w:rFonts w:hint="eastAsia" w:hAnsi="宋体" w:eastAsia="宋体"/>
          <w:color w:val="000000"/>
        </w:rPr>
      </w:pPr>
      <w:r>
        <w:rPr>
          <w:rStyle w:val="34"/>
          <w:rFonts w:ascii="宋体" w:hAnsi="宋体" w:eastAsia="宋体"/>
          <w:color w:val="000000"/>
        </w:rPr>
        <w:t>指导教师</w:t>
      </w:r>
      <w:r>
        <w:rPr>
          <w:rStyle w:val="34"/>
          <w:rFonts w:hint="eastAsia" w:ascii="宋体" w:hAnsi="宋体" w:eastAsia="宋体"/>
          <w:color w:val="000000"/>
          <w:lang w:eastAsia="zh-CN"/>
        </w:rPr>
        <w:t>与</w:t>
      </w:r>
      <w:r>
        <w:rPr>
          <w:rStyle w:val="34"/>
          <w:rFonts w:ascii="宋体" w:hAnsi="宋体" w:eastAsia="宋体"/>
          <w:color w:val="000000"/>
        </w:rPr>
        <w:t>学生</w:t>
      </w:r>
      <w:r>
        <w:rPr>
          <w:rStyle w:val="34"/>
          <w:rFonts w:hint="eastAsia" w:ascii="宋体" w:hAnsi="宋体" w:eastAsia="宋体"/>
          <w:color w:val="000000"/>
          <w:lang w:eastAsia="zh-CN"/>
        </w:rPr>
        <w:t>就考察地各项内容深度讲解、课本知识</w:t>
      </w:r>
      <w:r>
        <w:rPr>
          <w:rStyle w:val="34"/>
          <w:rFonts w:ascii="宋体" w:hAnsi="宋体" w:eastAsia="宋体"/>
          <w:color w:val="000000"/>
        </w:rPr>
        <w:t>交流</w:t>
      </w:r>
      <w:r>
        <w:rPr>
          <w:rStyle w:val="34"/>
          <w:rFonts w:hint="eastAsia" w:ascii="宋体" w:hAnsi="宋体" w:eastAsia="宋体"/>
          <w:color w:val="000000"/>
          <w:lang w:eastAsia="zh-CN"/>
        </w:rPr>
        <w:t>、</w:t>
      </w:r>
      <w:r>
        <w:rPr>
          <w:rStyle w:val="34"/>
          <w:rFonts w:hint="eastAsia" w:hAnsi="宋体" w:eastAsia="宋体"/>
          <w:color w:val="000000"/>
          <w:lang w:eastAsia="zh-CN"/>
        </w:rPr>
        <w:t>引导学生</w:t>
      </w:r>
      <w:r>
        <w:rPr>
          <w:rStyle w:val="34"/>
          <w:rFonts w:hint="eastAsia" w:hAnsi="宋体" w:eastAsia="宋体"/>
          <w:color w:val="000000"/>
        </w:rPr>
        <w:t>知识技能的</w:t>
      </w:r>
      <w:r>
        <w:rPr>
          <w:rStyle w:val="34"/>
          <w:rFonts w:hint="eastAsia" w:hAnsi="宋体" w:eastAsia="宋体"/>
          <w:color w:val="000000"/>
          <w:lang w:eastAsia="zh-CN"/>
        </w:rPr>
        <w:t>概念</w:t>
      </w:r>
      <w:r>
        <w:rPr>
          <w:rStyle w:val="34"/>
          <w:rFonts w:hint="eastAsia" w:hAnsi="宋体" w:eastAsia="宋体"/>
          <w:color w:val="000000"/>
        </w:rPr>
        <w:t>转换。</w:t>
      </w:r>
    </w:p>
    <w:p>
      <w:pPr>
        <w:numPr>
          <w:ilvl w:val="0"/>
          <w:numId w:val="0"/>
        </w:numPr>
        <w:tabs>
          <w:tab w:val="left" w:pos="1569"/>
        </w:tabs>
        <w:snapToGrid w:val="0"/>
        <w:spacing w:line="400" w:lineRule="exact"/>
        <w:ind w:left="1796" w:leftChars="0"/>
        <w:rPr>
          <w:rStyle w:val="34"/>
          <w:rFonts w:ascii="宋体" w:hAnsi="宋体" w:eastAsia="宋体"/>
          <w:color w:val="000000"/>
        </w:rPr>
      </w:pPr>
      <w:r>
        <w:rPr>
          <w:rStyle w:val="34"/>
          <w:rFonts w:hint="eastAsia" w:ascii="宋体" w:hAnsi="宋体" w:eastAsia="宋体"/>
          <w:lang w:val="en-US" w:eastAsia="zh-CN"/>
        </w:rPr>
        <w:t>2</w:t>
      </w:r>
      <w:r>
        <w:rPr>
          <w:rStyle w:val="34"/>
          <w:rFonts w:ascii="宋体" w:hAnsi="宋体" w:eastAsia="宋体"/>
        </w:rPr>
        <w:t>、记录考察内容，</w:t>
      </w:r>
      <w:r>
        <w:rPr>
          <w:rStyle w:val="34"/>
          <w:rFonts w:hint="eastAsia" w:ascii="宋体" w:hAnsi="宋体" w:eastAsia="宋体"/>
          <w:lang w:eastAsia="zh-CN"/>
        </w:rPr>
        <w:t>讲解记录的方式与要领，</w:t>
      </w:r>
      <w:r>
        <w:rPr>
          <w:rStyle w:val="34"/>
          <w:rFonts w:ascii="宋体" w:hAnsi="宋体" w:eastAsia="宋体"/>
        </w:rPr>
        <w:t>明确考察期间的工作目标、工作任务和工作方法</w:t>
      </w:r>
      <w:r>
        <w:rPr>
          <w:rStyle w:val="34"/>
          <w:rFonts w:hint="eastAsia" w:ascii="宋体" w:hAnsi="宋体" w:eastAsia="宋体"/>
          <w:lang w:eastAsia="zh-CN"/>
        </w:rPr>
        <w:t>，指导学生学会梳理考察主次提纲，内容的语言撰写和表达的感想、艺术体会等。</w:t>
      </w:r>
    </w:p>
    <w:p>
      <w:pPr>
        <w:snapToGrid w:val="0"/>
        <w:spacing w:line="400" w:lineRule="exact"/>
        <w:ind w:firstLine="1680" w:firstLineChars="700"/>
        <w:rPr>
          <w:rStyle w:val="34"/>
          <w:rFonts w:ascii="宋体" w:hAnsi="宋体" w:eastAsia="宋体"/>
        </w:rPr>
      </w:pPr>
    </w:p>
    <w:p>
      <w:pPr>
        <w:numPr>
          <w:ilvl w:val="0"/>
          <w:numId w:val="0"/>
        </w:numPr>
        <w:adjustRightInd w:val="0"/>
        <w:snapToGrid w:val="0"/>
        <w:spacing w:line="400" w:lineRule="exact"/>
        <w:rPr>
          <w:rFonts w:hint="eastAsia" w:ascii="Times New Roman" w:hAnsi="Times New Roman" w:eastAsia="黑体" w:cs="Times New Roman"/>
          <w:b/>
          <w:kern w:val="0"/>
          <w:sz w:val="24"/>
          <w:szCs w:val="24"/>
        </w:rPr>
      </w:pPr>
    </w:p>
    <w:p>
      <w:pPr>
        <w:adjustRightInd w:val="0"/>
        <w:snapToGrid w:val="0"/>
        <w:spacing w:line="400" w:lineRule="exact"/>
        <w:ind w:firstLine="241" w:firstLineChars="100"/>
        <w:rPr>
          <w:rFonts w:ascii="Times New Roman" w:hAnsi="Times New Roman" w:eastAsia="黑体" w:cs="Times New Roman"/>
          <w:b/>
          <w:kern w:val="0"/>
          <w:sz w:val="24"/>
          <w:szCs w:val="24"/>
        </w:rPr>
      </w:pPr>
      <w:r>
        <w:rPr>
          <w:rFonts w:hint="eastAsia" w:ascii="Times New Roman" w:hAnsi="Times New Roman" w:eastAsia="黑体" w:cs="Times New Roman"/>
          <w:b/>
          <w:kern w:val="0"/>
          <w:sz w:val="24"/>
          <w:szCs w:val="24"/>
        </w:rPr>
        <w:t>（三）工作流程</w:t>
      </w:r>
    </w:p>
    <w:p>
      <w:pPr>
        <w:tabs>
          <w:tab w:val="left" w:pos="1569"/>
        </w:tabs>
        <w:snapToGrid w:val="0"/>
        <w:spacing w:line="400" w:lineRule="exact"/>
        <w:ind w:left="1676" w:leftChars="798" w:firstLine="0" w:firstLineChars="0"/>
        <w:rPr>
          <w:rStyle w:val="34"/>
          <w:rFonts w:hint="eastAsia" w:ascii="宋体" w:hAnsi="宋体" w:eastAsia="宋体"/>
          <w:color w:val="000000"/>
          <w:lang w:val="en-US" w:eastAsia="zh-CN"/>
        </w:rPr>
      </w:pPr>
      <w:r>
        <w:rPr>
          <w:rStyle w:val="34"/>
          <w:rFonts w:ascii="宋体" w:hAnsi="宋体" w:eastAsia="宋体"/>
          <w:color w:val="000000"/>
        </w:rPr>
        <w:t>1、总体</w:t>
      </w:r>
      <w:r>
        <w:rPr>
          <w:rStyle w:val="34"/>
          <w:rFonts w:hint="eastAsia" w:ascii="宋体" w:hAnsi="宋体" w:eastAsia="宋体"/>
          <w:color w:val="000000"/>
        </w:rPr>
        <w:t>线路攻略</w:t>
      </w:r>
      <w:r>
        <w:rPr>
          <w:rStyle w:val="34"/>
          <w:rFonts w:hint="eastAsia" w:hAnsi="宋体" w:eastAsia="宋体"/>
          <w:color w:val="000000"/>
        </w:rPr>
        <w:t>，</w:t>
      </w:r>
      <w:r>
        <w:rPr>
          <w:rStyle w:val="34"/>
          <w:rFonts w:ascii="宋体" w:hAnsi="宋体" w:eastAsia="宋体"/>
        </w:rPr>
        <w:t>精心设计考察线路</w:t>
      </w:r>
      <w:r>
        <w:rPr>
          <w:rStyle w:val="34"/>
          <w:rFonts w:hint="eastAsia" w:ascii="宋体" w:hAnsi="宋体" w:eastAsia="宋体"/>
          <w:lang w:eastAsia="zh-CN"/>
        </w:rPr>
        <w:t>、出行前的安全教育，教学准备与考察任下达，学生班干部</w:t>
      </w:r>
      <w:r>
        <w:rPr>
          <w:rStyle w:val="34"/>
          <w:rFonts w:ascii="宋体" w:hAnsi="宋体" w:eastAsia="宋体"/>
          <w:color w:val="000000"/>
        </w:rPr>
        <w:t>全程协助带</w:t>
      </w:r>
      <w:r>
        <w:rPr>
          <w:rStyle w:val="34"/>
          <w:rFonts w:hint="eastAsia" w:ascii="宋体" w:hAnsi="宋体" w:eastAsia="宋体"/>
          <w:color w:val="000000"/>
          <w:lang w:eastAsia="zh-CN"/>
        </w:rPr>
        <w:t>队</w:t>
      </w:r>
      <w:r>
        <w:rPr>
          <w:rStyle w:val="34"/>
          <w:rFonts w:ascii="宋体" w:hAnsi="宋体" w:eastAsia="宋体"/>
          <w:color w:val="000000"/>
        </w:rPr>
        <w:t>老师的系列工作、分配</w:t>
      </w:r>
      <w:r>
        <w:rPr>
          <w:rStyle w:val="34"/>
          <w:rFonts w:hint="eastAsia" w:ascii="宋体" w:hAnsi="宋体" w:eastAsia="宋体"/>
          <w:color w:val="000000"/>
        </w:rPr>
        <w:t>分组小组长</w:t>
      </w:r>
      <w:r>
        <w:rPr>
          <w:rStyle w:val="34"/>
          <w:rFonts w:ascii="宋体" w:hAnsi="宋体" w:eastAsia="宋体"/>
          <w:color w:val="000000"/>
        </w:rPr>
        <w:t>不少于 3</w:t>
      </w:r>
      <w:r>
        <w:rPr>
          <w:rStyle w:val="34"/>
          <w:rFonts w:hint="eastAsia" w:ascii="宋体" w:hAnsi="宋体" w:eastAsia="宋体"/>
          <w:color w:val="000000"/>
        </w:rPr>
        <w:t>人</w:t>
      </w:r>
      <w:r>
        <w:rPr>
          <w:rStyle w:val="34"/>
          <w:rFonts w:hint="eastAsia" w:ascii="宋体" w:hAnsi="宋体" w:eastAsia="宋体"/>
          <w:color w:val="000000"/>
          <w:lang w:val="en-US" w:eastAsia="zh-CN"/>
        </w:rPr>
        <w:t xml:space="preserve">  </w:t>
      </w:r>
    </w:p>
    <w:p>
      <w:pPr>
        <w:tabs>
          <w:tab w:val="left" w:pos="1569"/>
        </w:tabs>
        <w:snapToGrid w:val="0"/>
        <w:spacing w:line="400" w:lineRule="exact"/>
        <w:ind w:left="1676" w:leftChars="798" w:firstLine="0" w:firstLineChars="0"/>
        <w:rPr>
          <w:rStyle w:val="34"/>
          <w:rFonts w:hint="eastAsia" w:ascii="宋体" w:hAnsi="宋体" w:eastAsia="宋体"/>
          <w:color w:val="000000"/>
          <w:lang w:val="en-US" w:eastAsia="zh-CN"/>
        </w:rPr>
      </w:pPr>
      <w:r>
        <w:rPr>
          <w:rStyle w:val="34"/>
          <w:rFonts w:hint="eastAsia" w:ascii="宋体" w:hAnsi="宋体" w:eastAsia="宋体"/>
          <w:color w:val="000000"/>
          <w:lang w:val="en-US" w:eastAsia="zh-CN"/>
        </w:rPr>
        <w:t xml:space="preserve"> </w:t>
      </w:r>
      <w:r>
        <w:rPr>
          <w:rFonts w:hint="eastAsia" w:ascii="宋体" w:hAnsi="宋体" w:eastAsia="宋体" w:cs="宋体"/>
          <w:color w:val="000000" w:themeColor="text1"/>
          <w:sz w:val="24"/>
          <w:szCs w:val="24"/>
          <w14:textFill>
            <w14:solidFill>
              <w14:schemeClr w14:val="tx1"/>
            </w14:solidFill>
          </w14:textFill>
        </w:rPr>
        <w:t xml:space="preserve">2. </w:t>
      </w:r>
      <w:r>
        <w:rPr>
          <w:rStyle w:val="34"/>
          <w:rFonts w:hint="eastAsia" w:ascii="宋体" w:hAnsi="宋体" w:eastAsia="宋体"/>
          <w:color w:val="000000"/>
          <w:lang w:eastAsia="zh-CN"/>
        </w:rPr>
        <w:t>外出行走考察实地</w:t>
      </w:r>
      <w:r>
        <w:rPr>
          <w:rStyle w:val="34"/>
          <w:rFonts w:hint="eastAsia" w:hAnsi="宋体" w:eastAsia="宋体"/>
          <w:color w:val="000000"/>
        </w:rPr>
        <w:t>体验和</w:t>
      </w:r>
      <w:r>
        <w:rPr>
          <w:rStyle w:val="34"/>
          <w:rFonts w:hint="eastAsia" w:hAnsi="宋体" w:eastAsia="宋体"/>
          <w:color w:val="000000"/>
          <w:lang w:eastAsia="zh-CN"/>
        </w:rPr>
        <w:t>讲解认知、了解</w:t>
      </w:r>
      <w:r>
        <w:rPr>
          <w:rStyle w:val="34"/>
          <w:rFonts w:hint="eastAsia" w:hAnsi="宋体" w:eastAsia="宋体"/>
          <w:color w:val="000000"/>
        </w:rPr>
        <w:t>地域文化遗存</w:t>
      </w:r>
      <w:r>
        <w:rPr>
          <w:rStyle w:val="34"/>
          <w:rFonts w:hint="eastAsia" w:hAnsi="宋体" w:eastAsia="宋体"/>
          <w:color w:val="000000"/>
          <w:lang w:eastAsia="zh-CN"/>
        </w:rPr>
        <w:t>和名胜古迹的相关艺术特征和收集资料、拍摄记录有关史料，</w:t>
      </w:r>
      <w:r>
        <w:rPr>
          <w:rStyle w:val="34"/>
          <w:rFonts w:hint="eastAsia" w:ascii="宋体" w:hAnsi="宋体" w:eastAsia="宋体"/>
          <w:color w:val="000000"/>
          <w:lang w:val="en-US" w:eastAsia="zh-CN"/>
        </w:rPr>
        <w:t>旅行途中民族风俗、地域文化的了解与遵循，安全教育的提示与纪律管理，团队行程计划的布置。</w:t>
      </w:r>
    </w:p>
    <w:p>
      <w:pPr>
        <w:numPr>
          <w:ilvl w:val="0"/>
          <w:numId w:val="0"/>
        </w:numPr>
        <w:tabs>
          <w:tab w:val="left" w:pos="1569"/>
        </w:tabs>
        <w:snapToGrid w:val="0"/>
        <w:spacing w:line="400" w:lineRule="exact"/>
        <w:ind w:left="1796" w:leftChars="0"/>
        <w:rPr>
          <w:rFonts w:ascii="宋体" w:hAnsi="宋体" w:eastAsia="宋体" w:cs="宋体"/>
          <w:color w:val="000000" w:themeColor="text1"/>
          <w:sz w:val="24"/>
          <w:szCs w:val="24"/>
          <w14:textFill>
            <w14:solidFill>
              <w14:schemeClr w14:val="tx1"/>
            </w14:solidFill>
          </w14:textFill>
        </w:rPr>
      </w:pPr>
      <w:r>
        <w:rPr>
          <w:rStyle w:val="34"/>
          <w:rFonts w:hint="eastAsia" w:ascii="宋体" w:hAnsi="宋体" w:eastAsia="宋体"/>
          <w:lang w:val="en-US" w:eastAsia="zh-CN"/>
        </w:rPr>
        <w:t>3、</w:t>
      </w:r>
      <w:r>
        <w:rPr>
          <w:rStyle w:val="34"/>
          <w:rFonts w:hint="eastAsia" w:ascii="宋体" w:hAnsi="宋体" w:eastAsia="宋体"/>
          <w:lang w:eastAsia="zh-CN"/>
        </w:rPr>
        <w:t>返校后指导学生学会梳理考察主次提纲，内容的语言撰写和表达的感想与艺术体会等。</w:t>
      </w:r>
    </w:p>
    <w:p>
      <w:pPr>
        <w:adjustRightInd w:val="0"/>
        <w:snapToGrid w:val="0"/>
        <w:spacing w:line="400" w:lineRule="exact"/>
        <w:ind w:firstLine="241" w:firstLineChars="100"/>
        <w:rPr>
          <w:rFonts w:ascii="Times New Roman" w:hAnsi="Times New Roman" w:eastAsia="黑体" w:cs="Times New Roman"/>
          <w:b/>
          <w:kern w:val="0"/>
          <w:sz w:val="24"/>
          <w:szCs w:val="24"/>
        </w:rPr>
      </w:pPr>
      <w:r>
        <w:rPr>
          <w:rFonts w:hint="eastAsia" w:ascii="Times New Roman" w:hAnsi="Times New Roman" w:eastAsia="黑体" w:cs="Times New Roman"/>
          <w:b/>
          <w:kern w:val="0"/>
          <w:sz w:val="24"/>
          <w:szCs w:val="24"/>
        </w:rPr>
        <w:t>（四）业务指导</w:t>
      </w:r>
    </w:p>
    <w:p>
      <w:pPr>
        <w:snapToGrid w:val="0"/>
        <w:spacing w:line="400" w:lineRule="exact"/>
        <w:ind w:firstLine="480" w:firstLineChars="200"/>
        <w:rPr>
          <w:rStyle w:val="34"/>
          <w:rFonts w:hint="eastAsia" w:ascii="宋体" w:hAnsi="宋体" w:eastAsia="宋体"/>
          <w:color w:val="000000"/>
          <w:lang w:val="en-US" w:eastAsia="zh-CN"/>
        </w:rPr>
      </w:pPr>
      <w:r>
        <w:rPr>
          <w:rStyle w:val="34"/>
          <w:rFonts w:ascii="宋体" w:hAnsi="宋体" w:eastAsia="宋体"/>
          <w:color w:val="000000"/>
        </w:rPr>
        <w:t>校内带队教师老师1名、</w:t>
      </w:r>
      <w:r>
        <w:rPr>
          <w:rStyle w:val="34"/>
          <w:rFonts w:hint="eastAsia" w:ascii="宋体" w:hAnsi="宋体" w:eastAsia="宋体"/>
          <w:color w:val="000000"/>
        </w:rPr>
        <w:t>校外合作方导游</w:t>
      </w:r>
      <w:r>
        <w:rPr>
          <w:rStyle w:val="34"/>
          <w:rFonts w:ascii="宋体" w:hAnsi="宋体" w:eastAsia="宋体"/>
          <w:color w:val="000000"/>
        </w:rPr>
        <w:t>1名或教研组教师</w:t>
      </w:r>
      <w:r>
        <w:rPr>
          <w:rStyle w:val="34"/>
          <w:rFonts w:hint="eastAsia" w:ascii="宋体" w:hAnsi="宋体" w:eastAsia="宋体"/>
          <w:color w:val="000000"/>
          <w:lang w:val="en-US" w:eastAsia="zh-CN"/>
        </w:rPr>
        <w:t>1名</w:t>
      </w:r>
    </w:p>
    <w:p>
      <w:pPr>
        <w:pStyle w:val="35"/>
        <w:spacing w:before="6" w:line="400" w:lineRule="exact"/>
        <w:rPr>
          <w:rStyle w:val="34"/>
          <w:rFonts w:ascii="宋体" w:hAnsi="宋体" w:eastAsia="宋体"/>
        </w:rPr>
      </w:pPr>
    </w:p>
    <w:p>
      <w:pPr>
        <w:pStyle w:val="2"/>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ascii="Times New Roman" w:hAnsi="Times New Roman" w:eastAsia="黑体" w:cs="Times New Roman"/>
          <w:kern w:val="0"/>
        </w:rPr>
        <w:t>四、课程考核</w:t>
      </w:r>
    </w:p>
    <w:p>
      <w:pPr>
        <w:pStyle w:val="4"/>
        <w:kinsoku w:val="0"/>
        <w:overflowPunct w:val="0"/>
        <w:spacing w:before="66"/>
        <w:jc w:val="both"/>
        <w:rPr>
          <w:rFonts w:hint="eastAsia" w:ascii="Times New Roman" w:cs="Times New Roman"/>
          <w:b/>
          <w:sz w:val="21"/>
          <w:szCs w:val="21"/>
        </w:rPr>
      </w:pPr>
      <w:r>
        <w:rPr>
          <w:rFonts w:hint="eastAsia" w:ascii="黑体" w:hAnsi="黑体" w:eastAsia="黑体" w:cs="黑体"/>
          <w:b/>
          <w:sz w:val="24"/>
          <w:szCs w:val="24"/>
        </w:rPr>
        <w:t>（一）考核内容与考核方式</w:t>
      </w:r>
    </w:p>
    <w:p>
      <w:pPr>
        <w:pStyle w:val="4"/>
        <w:kinsoku w:val="0"/>
        <w:overflowPunct w:val="0"/>
        <w:spacing w:before="66"/>
        <w:jc w:val="center"/>
        <w:rPr>
          <w:b/>
          <w:bCs w:val="0"/>
          <w:color w:val="FF0000"/>
          <w:spacing w:val="-3"/>
          <w:sz w:val="24"/>
          <w:szCs w:val="24"/>
        </w:rPr>
      </w:pPr>
      <w:r>
        <w:rPr>
          <w:rFonts w:hint="eastAsia" w:ascii="Times New Roman" w:cs="Times New Roman"/>
          <w:b/>
          <w:bCs w:val="0"/>
          <w:sz w:val="24"/>
          <w:szCs w:val="24"/>
        </w:rPr>
        <w:t>表3 课程目标、考核内容与考核方式对应关系</w:t>
      </w:r>
    </w:p>
    <w:tbl>
      <w:tblPr>
        <w:tblStyle w:val="10"/>
        <w:tblW w:w="8789" w:type="dxa"/>
        <w:tblInd w:w="142" w:type="dxa"/>
        <w:tblLayout w:type="fixed"/>
        <w:tblCellMar>
          <w:top w:w="0" w:type="dxa"/>
          <w:left w:w="0" w:type="dxa"/>
          <w:bottom w:w="0" w:type="dxa"/>
          <w:right w:w="0" w:type="dxa"/>
        </w:tblCellMar>
      </w:tblPr>
      <w:tblGrid>
        <w:gridCol w:w="1303"/>
        <w:gridCol w:w="3253"/>
        <w:gridCol w:w="1681"/>
        <w:gridCol w:w="992"/>
        <w:gridCol w:w="1560"/>
      </w:tblGrid>
      <w:tr>
        <w:tblPrEx>
          <w:tblCellMar>
            <w:top w:w="0" w:type="dxa"/>
            <w:left w:w="0" w:type="dxa"/>
            <w:bottom w:w="0" w:type="dxa"/>
            <w:right w:w="0" w:type="dxa"/>
          </w:tblCellMar>
        </w:tblPrEx>
        <w:trPr>
          <w:trHeight w:val="624" w:hRule="atLeast"/>
        </w:trPr>
        <w:tc>
          <w:tcPr>
            <w:tcW w:w="1303" w:type="dxa"/>
            <w:tcBorders>
              <w:top w:val="single" w:color="000000" w:sz="4" w:space="0"/>
              <w:left w:val="single" w:color="000000" w:sz="4" w:space="0"/>
              <w:bottom w:val="single" w:color="000000" w:sz="4" w:space="0"/>
              <w:right w:val="single" w:color="000000" w:sz="4" w:space="0"/>
            </w:tcBorders>
            <w:vAlign w:val="center"/>
          </w:tcPr>
          <w:p>
            <w:pPr>
              <w:pStyle w:val="36"/>
              <w:spacing w:line="278" w:lineRule="auto"/>
              <w:ind w:left="242" w:right="98"/>
              <w:jc w:val="center"/>
              <w:rPr>
                <w:rStyle w:val="34"/>
                <w:rFonts w:ascii="宋体" w:eastAsia="宋体"/>
                <w:b/>
                <w:sz w:val="24"/>
                <w:szCs w:val="24"/>
              </w:rPr>
            </w:pPr>
            <w:r>
              <w:rPr>
                <w:rStyle w:val="34"/>
                <w:rFonts w:ascii="宋体" w:eastAsia="宋体"/>
                <w:b/>
                <w:sz w:val="24"/>
                <w:szCs w:val="24"/>
              </w:rPr>
              <w:t>课程目标</w:t>
            </w:r>
          </w:p>
        </w:tc>
        <w:tc>
          <w:tcPr>
            <w:tcW w:w="3253" w:type="dxa"/>
            <w:tcBorders>
              <w:top w:val="single" w:color="000000" w:sz="4" w:space="0"/>
              <w:left w:val="single" w:color="000000" w:sz="4" w:space="0"/>
              <w:bottom w:val="single" w:color="000000" w:sz="4" w:space="0"/>
              <w:right w:val="single" w:color="000000" w:sz="4" w:space="0"/>
            </w:tcBorders>
            <w:vAlign w:val="center"/>
          </w:tcPr>
          <w:p>
            <w:pPr>
              <w:pStyle w:val="36"/>
              <w:spacing w:line="278" w:lineRule="auto"/>
              <w:ind w:left="242" w:right="98"/>
              <w:jc w:val="center"/>
              <w:rPr>
                <w:rStyle w:val="34"/>
                <w:rFonts w:ascii="宋体" w:eastAsia="宋体"/>
                <w:b/>
                <w:sz w:val="24"/>
                <w:szCs w:val="24"/>
              </w:rPr>
            </w:pPr>
            <w:r>
              <w:rPr>
                <w:rStyle w:val="34"/>
                <w:rFonts w:ascii="宋体" w:eastAsia="宋体"/>
                <w:b/>
                <w:sz w:val="24"/>
                <w:szCs w:val="24"/>
              </w:rPr>
              <w:t>考核内容</w:t>
            </w:r>
          </w:p>
        </w:tc>
        <w:tc>
          <w:tcPr>
            <w:tcW w:w="1681" w:type="dxa"/>
            <w:tcBorders>
              <w:top w:val="single" w:color="000000" w:sz="4" w:space="0"/>
              <w:left w:val="single" w:color="000000" w:sz="4" w:space="0"/>
              <w:bottom w:val="single" w:color="000000" w:sz="4" w:space="0"/>
              <w:right w:val="single" w:color="000000" w:sz="4" w:space="0"/>
            </w:tcBorders>
            <w:vAlign w:val="center"/>
          </w:tcPr>
          <w:p>
            <w:pPr>
              <w:pStyle w:val="36"/>
              <w:spacing w:line="278" w:lineRule="auto"/>
              <w:ind w:left="242" w:right="98"/>
              <w:jc w:val="center"/>
              <w:rPr>
                <w:rStyle w:val="34"/>
                <w:rFonts w:ascii="宋体" w:eastAsia="宋体"/>
                <w:b/>
                <w:sz w:val="24"/>
                <w:szCs w:val="24"/>
              </w:rPr>
            </w:pPr>
            <w:r>
              <w:rPr>
                <w:rStyle w:val="34"/>
                <w:rFonts w:ascii="宋体" w:eastAsia="宋体"/>
                <w:b/>
                <w:sz w:val="24"/>
                <w:szCs w:val="24"/>
              </w:rPr>
              <w:t>所属环节</w:t>
            </w: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36"/>
              <w:spacing w:line="278" w:lineRule="auto"/>
              <w:ind w:left="242" w:right="98"/>
              <w:jc w:val="center"/>
              <w:rPr>
                <w:rStyle w:val="34"/>
                <w:rFonts w:ascii="宋体" w:eastAsia="宋体"/>
                <w:b/>
                <w:sz w:val="24"/>
                <w:szCs w:val="24"/>
              </w:rPr>
            </w:pPr>
            <w:r>
              <w:rPr>
                <w:rStyle w:val="34"/>
                <w:rFonts w:ascii="宋体" w:eastAsia="宋体"/>
                <w:b/>
                <w:sz w:val="24"/>
                <w:szCs w:val="24"/>
              </w:rPr>
              <w:t>考核</w:t>
            </w:r>
          </w:p>
          <w:p>
            <w:pPr>
              <w:pStyle w:val="36"/>
              <w:spacing w:line="278" w:lineRule="auto"/>
              <w:ind w:left="242" w:right="98"/>
              <w:jc w:val="center"/>
              <w:rPr>
                <w:rStyle w:val="34"/>
                <w:rFonts w:ascii="宋体" w:eastAsia="宋体"/>
                <w:b/>
                <w:sz w:val="24"/>
                <w:szCs w:val="24"/>
              </w:rPr>
            </w:pPr>
            <w:r>
              <w:rPr>
                <w:rStyle w:val="34"/>
                <w:rFonts w:ascii="宋体" w:eastAsia="宋体"/>
                <w:b/>
                <w:sz w:val="24"/>
                <w:szCs w:val="24"/>
              </w:rPr>
              <w:t>占比</w:t>
            </w:r>
          </w:p>
        </w:tc>
        <w:tc>
          <w:tcPr>
            <w:tcW w:w="1560" w:type="dxa"/>
            <w:tcBorders>
              <w:top w:val="single" w:color="000000" w:sz="4" w:space="0"/>
              <w:left w:val="single" w:color="000000" w:sz="4" w:space="0"/>
              <w:bottom w:val="single" w:color="000000" w:sz="4" w:space="0"/>
              <w:right w:val="single" w:color="000000" w:sz="4" w:space="0"/>
            </w:tcBorders>
            <w:vAlign w:val="center"/>
          </w:tcPr>
          <w:p>
            <w:pPr>
              <w:pStyle w:val="36"/>
              <w:spacing w:line="278" w:lineRule="auto"/>
              <w:ind w:left="242" w:right="98"/>
              <w:jc w:val="center"/>
              <w:rPr>
                <w:rStyle w:val="34"/>
                <w:rFonts w:ascii="宋体" w:eastAsia="宋体"/>
                <w:b/>
                <w:sz w:val="24"/>
                <w:szCs w:val="24"/>
              </w:rPr>
            </w:pPr>
            <w:r>
              <w:rPr>
                <w:rStyle w:val="34"/>
                <w:rFonts w:ascii="宋体" w:eastAsia="宋体"/>
                <w:b/>
                <w:sz w:val="24"/>
                <w:szCs w:val="24"/>
              </w:rPr>
              <w:t>考核方式</w:t>
            </w:r>
          </w:p>
        </w:tc>
      </w:tr>
      <w:tr>
        <w:tblPrEx>
          <w:tblCellMar>
            <w:top w:w="0" w:type="dxa"/>
            <w:left w:w="0" w:type="dxa"/>
            <w:bottom w:w="0" w:type="dxa"/>
            <w:right w:w="0" w:type="dxa"/>
          </w:tblCellMar>
        </w:tblPrEx>
        <w:trPr>
          <w:trHeight w:val="252" w:hRule="atLeast"/>
        </w:trPr>
        <w:tc>
          <w:tcPr>
            <w:tcW w:w="1303" w:type="dxa"/>
            <w:vMerge w:val="restart"/>
            <w:tcBorders>
              <w:top w:val="single" w:color="000000" w:sz="4" w:space="0"/>
              <w:left w:val="single" w:color="000000" w:sz="4" w:space="0"/>
              <w:bottom w:val="single" w:color="000000" w:sz="4" w:space="0"/>
              <w:right w:val="single" w:color="000000" w:sz="4" w:space="0"/>
            </w:tcBorders>
            <w:vAlign w:val="center"/>
          </w:tcPr>
          <w:p>
            <w:pPr>
              <w:pStyle w:val="36"/>
              <w:spacing w:line="278" w:lineRule="auto"/>
              <w:ind w:left="242" w:right="98"/>
              <w:jc w:val="center"/>
              <w:rPr>
                <w:rStyle w:val="34"/>
                <w:rFonts w:ascii="宋体" w:hAnsi="宋体" w:eastAsia="宋体"/>
                <w:sz w:val="24"/>
                <w:szCs w:val="24"/>
              </w:rPr>
            </w:pPr>
            <w:r>
              <w:rPr>
                <w:rStyle w:val="34"/>
                <w:rFonts w:ascii="宋体" w:hAnsi="宋体" w:eastAsia="宋体"/>
                <w:sz w:val="24"/>
                <w:szCs w:val="24"/>
              </w:rPr>
              <w:t>课程目标 1</w:t>
            </w:r>
          </w:p>
        </w:tc>
        <w:tc>
          <w:tcPr>
            <w:tcW w:w="3253" w:type="dxa"/>
            <w:tcBorders>
              <w:top w:val="single" w:color="000000" w:sz="4" w:space="0"/>
              <w:left w:val="single" w:color="000000" w:sz="4" w:space="0"/>
              <w:bottom w:val="single" w:color="000000" w:sz="4" w:space="0"/>
              <w:right w:val="single" w:color="000000" w:sz="4" w:space="0"/>
            </w:tcBorders>
          </w:tcPr>
          <w:p>
            <w:pPr>
              <w:pStyle w:val="36"/>
              <w:spacing w:before="22"/>
              <w:ind w:left="108"/>
              <w:rPr>
                <w:rStyle w:val="34"/>
                <w:rFonts w:ascii="宋体" w:hAnsi="宋体" w:eastAsia="宋体"/>
                <w:sz w:val="24"/>
                <w:szCs w:val="24"/>
              </w:rPr>
            </w:pPr>
            <w:r>
              <w:rPr>
                <w:rStyle w:val="34"/>
                <w:rFonts w:ascii="宋体" w:hAnsi="宋体" w:eastAsia="宋体"/>
                <w:sz w:val="24"/>
                <w:szCs w:val="24"/>
              </w:rPr>
              <w:t>1.以文本形式</w:t>
            </w:r>
            <w:r>
              <w:rPr>
                <w:rStyle w:val="34"/>
                <w:rFonts w:hint="eastAsia" w:ascii="宋体" w:hAnsi="宋体" w:eastAsia="宋体"/>
                <w:sz w:val="24"/>
                <w:szCs w:val="24"/>
              </w:rPr>
              <w:t>列出外出考察的线路、</w:t>
            </w:r>
            <w:r>
              <w:rPr>
                <w:rStyle w:val="34"/>
                <w:rFonts w:ascii="宋体" w:hAnsi="宋体" w:eastAsia="宋体"/>
                <w:sz w:val="24"/>
                <w:szCs w:val="24"/>
              </w:rPr>
              <w:t>内</w:t>
            </w:r>
            <w:r>
              <w:rPr>
                <w:rStyle w:val="34"/>
                <w:rFonts w:hint="eastAsia" w:ascii="宋体" w:hAnsi="宋体" w:eastAsia="宋体"/>
                <w:sz w:val="24"/>
                <w:szCs w:val="24"/>
              </w:rPr>
              <w:t>容和考察</w:t>
            </w:r>
            <w:r>
              <w:rPr>
                <w:rStyle w:val="34"/>
                <w:rFonts w:ascii="宋体" w:hAnsi="宋体" w:eastAsia="宋体"/>
                <w:sz w:val="24"/>
                <w:szCs w:val="24"/>
              </w:rPr>
              <w:t>的目的和任务及</w:t>
            </w:r>
            <w:r>
              <w:rPr>
                <w:rStyle w:val="34"/>
                <w:rFonts w:hint="eastAsia" w:ascii="宋体" w:hAnsi="宋体" w:eastAsia="宋体"/>
                <w:sz w:val="24"/>
                <w:szCs w:val="24"/>
              </w:rPr>
              <w:t>考察报告</w:t>
            </w:r>
            <w:r>
              <w:rPr>
                <w:rStyle w:val="34"/>
                <w:rFonts w:ascii="宋体" w:hAnsi="宋体" w:eastAsia="宋体"/>
                <w:sz w:val="24"/>
                <w:szCs w:val="24"/>
              </w:rPr>
              <w:t>的成绩</w:t>
            </w:r>
          </w:p>
        </w:tc>
        <w:tc>
          <w:tcPr>
            <w:tcW w:w="1681" w:type="dxa"/>
            <w:vMerge w:val="restart"/>
            <w:tcBorders>
              <w:top w:val="single" w:color="000000" w:sz="4" w:space="0"/>
              <w:left w:val="single" w:color="000000" w:sz="4" w:space="0"/>
              <w:right w:val="single" w:color="000000" w:sz="4" w:space="0"/>
            </w:tcBorders>
          </w:tcPr>
          <w:p>
            <w:pPr>
              <w:pStyle w:val="36"/>
              <w:rPr>
                <w:rStyle w:val="34"/>
                <w:rFonts w:ascii="宋体" w:hAnsi="宋体" w:eastAsia="宋体"/>
                <w:sz w:val="24"/>
                <w:szCs w:val="24"/>
              </w:rPr>
            </w:pPr>
            <w:r>
              <w:rPr>
                <w:rStyle w:val="34"/>
                <w:rFonts w:ascii="宋体" w:hAnsi="宋体" w:eastAsia="宋体"/>
                <w:color w:val="000000"/>
                <w:sz w:val="24"/>
                <w:szCs w:val="24"/>
              </w:rPr>
              <w:t>内容1、熟悉</w:t>
            </w:r>
            <w:r>
              <w:rPr>
                <w:rStyle w:val="34"/>
                <w:rFonts w:hint="eastAsia" w:ascii="宋体" w:hAnsi="宋体" w:eastAsia="宋体"/>
                <w:color w:val="000000"/>
                <w:sz w:val="24"/>
                <w:szCs w:val="24"/>
              </w:rPr>
              <w:t>外出考察的目的、意义和纪律要求及相关的</w:t>
            </w:r>
            <w:r>
              <w:rPr>
                <w:rStyle w:val="34"/>
                <w:rFonts w:ascii="宋体" w:hAnsi="宋体" w:eastAsia="宋体"/>
                <w:color w:val="000000"/>
                <w:sz w:val="24"/>
                <w:szCs w:val="24"/>
              </w:rPr>
              <w:t>规章制度，明确</w:t>
            </w:r>
            <w:r>
              <w:rPr>
                <w:rStyle w:val="34"/>
                <w:rFonts w:hint="eastAsia" w:ascii="宋体" w:hAnsi="宋体" w:eastAsia="宋体"/>
                <w:color w:val="000000"/>
                <w:sz w:val="24"/>
                <w:szCs w:val="24"/>
              </w:rPr>
              <w:t>艺术考察的细节和</w:t>
            </w:r>
            <w:r>
              <w:rPr>
                <w:rStyle w:val="34"/>
                <w:rFonts w:ascii="宋体" w:hAnsi="宋体" w:eastAsia="宋体"/>
                <w:color w:val="000000"/>
                <w:sz w:val="24"/>
                <w:szCs w:val="24"/>
              </w:rPr>
              <w:t>全部流程。</w:t>
            </w:r>
          </w:p>
        </w:tc>
        <w:tc>
          <w:tcPr>
            <w:tcW w:w="992" w:type="dxa"/>
            <w:vMerge w:val="restart"/>
            <w:tcBorders>
              <w:top w:val="single" w:color="000000" w:sz="4" w:space="0"/>
              <w:left w:val="single" w:color="000000" w:sz="4" w:space="0"/>
              <w:bottom w:val="nil"/>
              <w:right w:val="single" w:color="000000" w:sz="4" w:space="0"/>
            </w:tcBorders>
            <w:vAlign w:val="center"/>
          </w:tcPr>
          <w:p>
            <w:pPr>
              <w:pStyle w:val="36"/>
              <w:spacing w:before="22"/>
              <w:ind w:left="185" w:right="177"/>
              <w:jc w:val="center"/>
              <w:rPr>
                <w:rStyle w:val="34"/>
                <w:rFonts w:ascii="宋体" w:hAnsi="宋体" w:eastAsia="宋体"/>
                <w:sz w:val="24"/>
                <w:szCs w:val="24"/>
              </w:rPr>
            </w:pPr>
            <w:r>
              <w:rPr>
                <w:rStyle w:val="34"/>
                <w:rFonts w:ascii="宋体" w:hAnsi="宋体" w:eastAsia="宋体"/>
                <w:sz w:val="24"/>
                <w:szCs w:val="24"/>
              </w:rPr>
              <w:t>15%</w:t>
            </w:r>
          </w:p>
        </w:tc>
        <w:tc>
          <w:tcPr>
            <w:tcW w:w="1560" w:type="dxa"/>
            <w:vMerge w:val="restart"/>
            <w:tcBorders>
              <w:top w:val="single" w:color="000000" w:sz="4" w:space="0"/>
              <w:left w:val="single" w:color="000000" w:sz="4" w:space="0"/>
              <w:bottom w:val="single" w:color="000000" w:sz="4" w:space="0"/>
              <w:right w:val="single" w:color="000000" w:sz="4" w:space="0"/>
            </w:tcBorders>
            <w:vAlign w:val="center"/>
          </w:tcPr>
          <w:p>
            <w:pPr>
              <w:pStyle w:val="36"/>
              <w:rPr>
                <w:rStyle w:val="34"/>
                <w:rFonts w:ascii="宋体" w:hAnsi="宋体" w:eastAsia="宋体"/>
                <w:sz w:val="24"/>
                <w:szCs w:val="24"/>
              </w:rPr>
            </w:pPr>
            <w:r>
              <w:rPr>
                <w:rStyle w:val="34"/>
                <w:rFonts w:ascii="宋体" w:hAnsi="宋体" w:eastAsia="宋体"/>
                <w:sz w:val="24"/>
                <w:szCs w:val="24"/>
              </w:rPr>
              <w:t>文本资料、出勤考核、学习态度考评</w:t>
            </w:r>
          </w:p>
        </w:tc>
      </w:tr>
      <w:tr>
        <w:tblPrEx>
          <w:tblCellMar>
            <w:top w:w="0" w:type="dxa"/>
            <w:left w:w="0" w:type="dxa"/>
            <w:bottom w:w="0" w:type="dxa"/>
            <w:right w:w="0" w:type="dxa"/>
          </w:tblCellMar>
        </w:tblPrEx>
        <w:trPr>
          <w:trHeight w:val="90" w:hRule="atLeast"/>
        </w:trPr>
        <w:tc>
          <w:tcPr>
            <w:tcW w:w="1303" w:type="dxa"/>
            <w:vMerge w:val="continue"/>
            <w:tcBorders>
              <w:top w:val="nil"/>
              <w:left w:val="single" w:color="000000" w:sz="4" w:space="0"/>
              <w:bottom w:val="single" w:color="000000" w:sz="4" w:space="0"/>
              <w:right w:val="single" w:color="000000" w:sz="4" w:space="0"/>
            </w:tcBorders>
            <w:vAlign w:val="center"/>
          </w:tcPr>
          <w:p>
            <w:pPr>
              <w:pStyle w:val="35"/>
              <w:spacing w:line="357" w:lineRule="auto"/>
              <w:ind w:left="120" w:right="736"/>
              <w:jc w:val="center"/>
              <w:rPr>
                <w:rStyle w:val="34"/>
                <w:rFonts w:ascii="宋体" w:hAnsi="宋体" w:eastAsia="宋体"/>
                <w:color w:val="FF0000"/>
                <w:spacing w:val="-3"/>
                <w:sz w:val="24"/>
                <w:szCs w:val="24"/>
              </w:rPr>
            </w:pPr>
          </w:p>
        </w:tc>
        <w:tc>
          <w:tcPr>
            <w:tcW w:w="3253" w:type="dxa"/>
            <w:tcBorders>
              <w:top w:val="single" w:color="000000" w:sz="4" w:space="0"/>
              <w:left w:val="single" w:color="000000" w:sz="4" w:space="0"/>
              <w:bottom w:val="single" w:color="000000" w:sz="4" w:space="0"/>
              <w:right w:val="single" w:color="000000" w:sz="4" w:space="0"/>
            </w:tcBorders>
          </w:tcPr>
          <w:p>
            <w:pPr>
              <w:pStyle w:val="36"/>
              <w:spacing w:before="22"/>
              <w:ind w:left="108"/>
              <w:rPr>
                <w:rStyle w:val="34"/>
                <w:rFonts w:ascii="宋体" w:hAnsi="宋体" w:eastAsia="宋体"/>
                <w:sz w:val="24"/>
                <w:szCs w:val="24"/>
              </w:rPr>
            </w:pPr>
            <w:r>
              <w:rPr>
                <w:rStyle w:val="34"/>
                <w:rFonts w:ascii="宋体" w:hAnsi="宋体" w:eastAsia="宋体"/>
                <w:sz w:val="24"/>
                <w:szCs w:val="24"/>
              </w:rPr>
              <w:t>2. 以文本形式形成对</w:t>
            </w:r>
            <w:r>
              <w:rPr>
                <w:rStyle w:val="34"/>
                <w:rFonts w:hint="eastAsia" w:ascii="宋体" w:hAnsi="宋体" w:eastAsia="宋体"/>
                <w:sz w:val="24"/>
                <w:szCs w:val="24"/>
              </w:rPr>
              <w:t>考察项目和考察内容与方案</w:t>
            </w:r>
            <w:r>
              <w:rPr>
                <w:rStyle w:val="34"/>
                <w:rFonts w:ascii="宋体" w:hAnsi="宋体" w:eastAsia="宋体"/>
                <w:sz w:val="24"/>
                <w:szCs w:val="24"/>
              </w:rPr>
              <w:t>及特色的整体观感，并提出</w:t>
            </w:r>
            <w:r>
              <w:rPr>
                <w:rStyle w:val="34"/>
                <w:rFonts w:hint="eastAsia" w:ascii="宋体" w:hAnsi="宋体" w:eastAsia="宋体"/>
                <w:sz w:val="24"/>
                <w:szCs w:val="24"/>
              </w:rPr>
              <w:t>个人建议</w:t>
            </w:r>
            <w:r>
              <w:rPr>
                <w:rStyle w:val="34"/>
                <w:rFonts w:ascii="宋体" w:hAnsi="宋体" w:eastAsia="宋体"/>
                <w:sz w:val="24"/>
                <w:szCs w:val="24"/>
              </w:rPr>
              <w:t>与思考。</w:t>
            </w:r>
          </w:p>
        </w:tc>
        <w:tc>
          <w:tcPr>
            <w:tcW w:w="1681" w:type="dxa"/>
            <w:vMerge w:val="continue"/>
            <w:tcBorders>
              <w:left w:val="single" w:color="000000" w:sz="4" w:space="0"/>
              <w:right w:val="single" w:color="000000" w:sz="4" w:space="0"/>
            </w:tcBorders>
          </w:tcPr>
          <w:p>
            <w:pPr>
              <w:pStyle w:val="36"/>
              <w:rPr>
                <w:rStyle w:val="34"/>
                <w:rFonts w:ascii="宋体" w:hAnsi="宋体" w:eastAsia="宋体"/>
                <w:sz w:val="24"/>
                <w:szCs w:val="24"/>
              </w:rPr>
            </w:pPr>
          </w:p>
        </w:tc>
        <w:tc>
          <w:tcPr>
            <w:tcW w:w="992" w:type="dxa"/>
            <w:vMerge w:val="continue"/>
            <w:tcBorders>
              <w:top w:val="nil"/>
              <w:left w:val="single" w:color="000000" w:sz="4" w:space="0"/>
              <w:bottom w:val="nil"/>
              <w:right w:val="single" w:color="000000" w:sz="4" w:space="0"/>
            </w:tcBorders>
            <w:vAlign w:val="center"/>
          </w:tcPr>
          <w:p>
            <w:pPr>
              <w:pStyle w:val="36"/>
              <w:spacing w:before="22"/>
              <w:ind w:left="185" w:right="177"/>
              <w:jc w:val="center"/>
              <w:rPr>
                <w:rStyle w:val="34"/>
                <w:rFonts w:ascii="宋体" w:hAnsi="宋体" w:eastAsia="宋体"/>
                <w:sz w:val="24"/>
                <w:szCs w:val="24"/>
              </w:rPr>
            </w:pPr>
          </w:p>
        </w:tc>
        <w:tc>
          <w:tcPr>
            <w:tcW w:w="1560" w:type="dxa"/>
            <w:vMerge w:val="continue"/>
            <w:tcBorders>
              <w:top w:val="nil"/>
              <w:left w:val="single" w:color="000000" w:sz="4" w:space="0"/>
              <w:bottom w:val="single" w:color="000000" w:sz="4" w:space="0"/>
              <w:right w:val="single" w:color="000000" w:sz="4" w:space="0"/>
            </w:tcBorders>
            <w:vAlign w:val="center"/>
          </w:tcPr>
          <w:p>
            <w:pPr>
              <w:pStyle w:val="35"/>
              <w:spacing w:line="357" w:lineRule="auto"/>
              <w:ind w:left="120" w:right="736"/>
              <w:jc w:val="center"/>
              <w:rPr>
                <w:rStyle w:val="34"/>
                <w:rFonts w:ascii="宋体" w:hAnsi="宋体" w:eastAsia="宋体"/>
                <w:color w:val="FF0000"/>
                <w:spacing w:val="-3"/>
                <w:sz w:val="24"/>
                <w:szCs w:val="24"/>
              </w:rPr>
            </w:pPr>
          </w:p>
        </w:tc>
      </w:tr>
      <w:tr>
        <w:tblPrEx>
          <w:tblCellMar>
            <w:top w:w="0" w:type="dxa"/>
            <w:left w:w="0" w:type="dxa"/>
            <w:bottom w:w="0" w:type="dxa"/>
            <w:right w:w="0" w:type="dxa"/>
          </w:tblCellMar>
        </w:tblPrEx>
        <w:trPr>
          <w:trHeight w:val="313" w:hRule="atLeast"/>
        </w:trPr>
        <w:tc>
          <w:tcPr>
            <w:tcW w:w="1303" w:type="dxa"/>
            <w:vMerge w:val="continue"/>
            <w:tcBorders>
              <w:top w:val="nil"/>
              <w:left w:val="single" w:color="000000" w:sz="4" w:space="0"/>
              <w:bottom w:val="single" w:color="000000" w:sz="4" w:space="0"/>
              <w:right w:val="single" w:color="000000" w:sz="4" w:space="0"/>
            </w:tcBorders>
            <w:vAlign w:val="center"/>
          </w:tcPr>
          <w:p>
            <w:pPr>
              <w:pStyle w:val="35"/>
              <w:spacing w:line="357" w:lineRule="auto"/>
              <w:ind w:left="120" w:right="736"/>
              <w:jc w:val="center"/>
              <w:rPr>
                <w:rStyle w:val="34"/>
                <w:rFonts w:ascii="宋体" w:hAnsi="宋体" w:eastAsia="宋体"/>
                <w:color w:val="FF0000"/>
                <w:spacing w:val="-3"/>
                <w:sz w:val="24"/>
                <w:szCs w:val="24"/>
              </w:rPr>
            </w:pPr>
          </w:p>
        </w:tc>
        <w:tc>
          <w:tcPr>
            <w:tcW w:w="3253" w:type="dxa"/>
            <w:tcBorders>
              <w:top w:val="single" w:color="000000" w:sz="4" w:space="0"/>
              <w:left w:val="single" w:color="000000" w:sz="4" w:space="0"/>
              <w:right w:val="single" w:color="000000" w:sz="4" w:space="0"/>
            </w:tcBorders>
          </w:tcPr>
          <w:p>
            <w:pPr>
              <w:pStyle w:val="36"/>
              <w:spacing w:before="25"/>
              <w:ind w:left="108"/>
              <w:rPr>
                <w:rStyle w:val="34"/>
                <w:rFonts w:ascii="宋体" w:hAnsi="宋体" w:eastAsia="宋体"/>
                <w:sz w:val="24"/>
                <w:szCs w:val="24"/>
              </w:rPr>
            </w:pPr>
            <w:r>
              <w:rPr>
                <w:rStyle w:val="34"/>
                <w:rFonts w:ascii="宋体" w:hAnsi="宋体" w:eastAsia="宋体"/>
                <w:sz w:val="24"/>
                <w:szCs w:val="24"/>
              </w:rPr>
              <w:t>3.按时出勤、严格考核。</w:t>
            </w:r>
          </w:p>
        </w:tc>
        <w:tc>
          <w:tcPr>
            <w:tcW w:w="1681" w:type="dxa"/>
            <w:vMerge w:val="continue"/>
            <w:tcBorders>
              <w:left w:val="single" w:color="000000" w:sz="4" w:space="0"/>
              <w:right w:val="single" w:color="000000" w:sz="4" w:space="0"/>
            </w:tcBorders>
          </w:tcPr>
          <w:p>
            <w:pPr>
              <w:pStyle w:val="36"/>
              <w:rPr>
                <w:rStyle w:val="34"/>
                <w:rFonts w:ascii="宋体" w:hAnsi="宋体" w:eastAsia="宋体"/>
                <w:sz w:val="24"/>
                <w:szCs w:val="24"/>
              </w:rPr>
            </w:pPr>
          </w:p>
        </w:tc>
        <w:tc>
          <w:tcPr>
            <w:tcW w:w="992" w:type="dxa"/>
            <w:vMerge w:val="continue"/>
            <w:tcBorders>
              <w:top w:val="nil"/>
              <w:left w:val="single" w:color="000000" w:sz="4" w:space="0"/>
              <w:bottom w:val="nil"/>
              <w:right w:val="single" w:color="000000" w:sz="4" w:space="0"/>
            </w:tcBorders>
            <w:vAlign w:val="center"/>
          </w:tcPr>
          <w:p>
            <w:pPr>
              <w:pStyle w:val="36"/>
              <w:spacing w:before="22"/>
              <w:ind w:left="185" w:right="177"/>
              <w:jc w:val="center"/>
              <w:rPr>
                <w:rStyle w:val="34"/>
                <w:rFonts w:ascii="宋体" w:hAnsi="宋体" w:eastAsia="宋体"/>
                <w:sz w:val="24"/>
                <w:szCs w:val="24"/>
              </w:rPr>
            </w:pPr>
          </w:p>
        </w:tc>
        <w:tc>
          <w:tcPr>
            <w:tcW w:w="1560" w:type="dxa"/>
            <w:vMerge w:val="continue"/>
            <w:tcBorders>
              <w:top w:val="nil"/>
              <w:left w:val="single" w:color="000000" w:sz="4" w:space="0"/>
              <w:bottom w:val="single" w:color="000000" w:sz="4" w:space="0"/>
              <w:right w:val="single" w:color="000000" w:sz="4" w:space="0"/>
            </w:tcBorders>
            <w:vAlign w:val="center"/>
          </w:tcPr>
          <w:p>
            <w:pPr>
              <w:pStyle w:val="35"/>
              <w:spacing w:line="357" w:lineRule="auto"/>
              <w:ind w:left="120" w:right="736"/>
              <w:jc w:val="center"/>
              <w:rPr>
                <w:rStyle w:val="34"/>
                <w:rFonts w:ascii="宋体" w:hAnsi="宋体" w:eastAsia="宋体"/>
                <w:color w:val="FF0000"/>
                <w:spacing w:val="-3"/>
                <w:sz w:val="24"/>
                <w:szCs w:val="24"/>
              </w:rPr>
            </w:pPr>
          </w:p>
        </w:tc>
      </w:tr>
      <w:tr>
        <w:tblPrEx>
          <w:tblCellMar>
            <w:top w:w="0" w:type="dxa"/>
            <w:left w:w="0" w:type="dxa"/>
            <w:bottom w:w="0" w:type="dxa"/>
            <w:right w:w="0" w:type="dxa"/>
          </w:tblCellMar>
        </w:tblPrEx>
        <w:trPr>
          <w:trHeight w:val="311" w:hRule="atLeast"/>
        </w:trPr>
        <w:tc>
          <w:tcPr>
            <w:tcW w:w="1303" w:type="dxa"/>
            <w:vMerge w:val="restart"/>
            <w:tcBorders>
              <w:top w:val="single" w:color="000000" w:sz="4" w:space="0"/>
              <w:left w:val="single" w:color="000000" w:sz="4" w:space="0"/>
              <w:bottom w:val="single" w:color="000000" w:sz="4" w:space="0"/>
              <w:right w:val="single" w:color="000000" w:sz="4" w:space="0"/>
            </w:tcBorders>
            <w:vAlign w:val="center"/>
          </w:tcPr>
          <w:p>
            <w:pPr>
              <w:pStyle w:val="36"/>
              <w:spacing w:line="278" w:lineRule="auto"/>
              <w:ind w:left="242" w:right="98"/>
              <w:jc w:val="center"/>
              <w:rPr>
                <w:rStyle w:val="34"/>
                <w:rFonts w:ascii="宋体" w:hAnsi="宋体" w:eastAsia="宋体"/>
                <w:sz w:val="24"/>
                <w:szCs w:val="24"/>
              </w:rPr>
            </w:pPr>
            <w:r>
              <w:rPr>
                <w:rStyle w:val="34"/>
                <w:rFonts w:ascii="宋体" w:hAnsi="宋体" w:eastAsia="宋体"/>
                <w:sz w:val="24"/>
                <w:szCs w:val="24"/>
              </w:rPr>
              <w:t>课程目标 2</w:t>
            </w:r>
          </w:p>
        </w:tc>
        <w:tc>
          <w:tcPr>
            <w:tcW w:w="3253" w:type="dxa"/>
            <w:tcBorders>
              <w:top w:val="single" w:color="000000" w:sz="4" w:space="0"/>
              <w:left w:val="single" w:color="000000" w:sz="4" w:space="0"/>
              <w:bottom w:val="single" w:color="000000" w:sz="4" w:space="0"/>
              <w:right w:val="single" w:color="000000" w:sz="4" w:space="0"/>
            </w:tcBorders>
          </w:tcPr>
          <w:p>
            <w:pPr>
              <w:pStyle w:val="36"/>
              <w:spacing w:before="22"/>
              <w:rPr>
                <w:rStyle w:val="34"/>
                <w:rFonts w:ascii="宋体" w:hAnsi="宋体" w:eastAsia="宋体"/>
                <w:color w:val="000000"/>
                <w:sz w:val="24"/>
                <w:szCs w:val="24"/>
              </w:rPr>
            </w:pPr>
            <w:r>
              <w:rPr>
                <w:rStyle w:val="34"/>
                <w:rFonts w:ascii="宋体" w:hAnsi="宋体" w:eastAsia="宋体"/>
                <w:sz w:val="24"/>
                <w:szCs w:val="24"/>
              </w:rPr>
              <w:t>1、明确掌握</w:t>
            </w:r>
            <w:r>
              <w:rPr>
                <w:rStyle w:val="34"/>
                <w:rFonts w:hint="eastAsia" w:ascii="宋体" w:hAnsi="宋体" w:eastAsia="宋体"/>
                <w:sz w:val="24"/>
                <w:szCs w:val="24"/>
              </w:rPr>
              <w:t>外出考察和现场</w:t>
            </w:r>
            <w:r>
              <w:rPr>
                <w:rStyle w:val="34"/>
                <w:rFonts w:ascii="宋体" w:hAnsi="宋体" w:eastAsia="宋体"/>
                <w:sz w:val="24"/>
                <w:szCs w:val="24"/>
              </w:rPr>
              <w:t>教学的全部环节，形成</w:t>
            </w:r>
            <w:r>
              <w:rPr>
                <w:rStyle w:val="34"/>
                <w:rFonts w:hint="eastAsia" w:ascii="宋体" w:hAnsi="宋体" w:eastAsia="宋体"/>
                <w:sz w:val="24"/>
                <w:szCs w:val="24"/>
              </w:rPr>
              <w:t>考察日志和</w:t>
            </w:r>
            <w:r>
              <w:rPr>
                <w:rStyle w:val="34"/>
                <w:rFonts w:ascii="宋体" w:hAnsi="宋体" w:eastAsia="宋体"/>
                <w:sz w:val="24"/>
                <w:szCs w:val="24"/>
              </w:rPr>
              <w:t>文本记录材料。</w:t>
            </w:r>
          </w:p>
          <w:p>
            <w:pPr>
              <w:pStyle w:val="36"/>
              <w:spacing w:before="22"/>
              <w:rPr>
                <w:rStyle w:val="34"/>
                <w:rFonts w:ascii="宋体" w:hAnsi="宋体" w:eastAsia="宋体"/>
                <w:sz w:val="24"/>
                <w:szCs w:val="24"/>
              </w:rPr>
            </w:pPr>
            <w:r>
              <w:rPr>
                <w:rStyle w:val="34"/>
                <w:rFonts w:ascii="宋体" w:hAnsi="宋体" w:eastAsia="宋体"/>
                <w:sz w:val="24"/>
                <w:szCs w:val="24"/>
              </w:rPr>
              <w:t>2、</w:t>
            </w:r>
            <w:r>
              <w:rPr>
                <w:rStyle w:val="34"/>
                <w:rFonts w:ascii="宋体" w:hAnsi="宋体" w:eastAsia="宋体"/>
                <w:color w:val="000000"/>
                <w:sz w:val="24"/>
                <w:szCs w:val="24"/>
              </w:rPr>
              <w:t>熟悉</w:t>
            </w:r>
            <w:r>
              <w:rPr>
                <w:rStyle w:val="34"/>
                <w:rFonts w:hint="eastAsia" w:ascii="宋体" w:hAnsi="宋体" w:eastAsia="宋体"/>
                <w:color w:val="000000"/>
                <w:sz w:val="24"/>
                <w:szCs w:val="24"/>
              </w:rPr>
              <w:t>考察团队的项目</w:t>
            </w:r>
            <w:r>
              <w:rPr>
                <w:rStyle w:val="34"/>
                <w:rFonts w:ascii="宋体" w:hAnsi="宋体" w:eastAsia="宋体"/>
                <w:color w:val="000000"/>
                <w:sz w:val="24"/>
                <w:szCs w:val="24"/>
              </w:rPr>
              <w:t>组织、</w:t>
            </w:r>
            <w:r>
              <w:rPr>
                <w:rStyle w:val="34"/>
                <w:rFonts w:hint="eastAsia" w:ascii="宋体" w:hAnsi="宋体" w:eastAsia="宋体"/>
                <w:color w:val="000000"/>
                <w:sz w:val="24"/>
                <w:szCs w:val="24"/>
              </w:rPr>
              <w:t>线路攻略</w:t>
            </w:r>
            <w:r>
              <w:rPr>
                <w:rStyle w:val="34"/>
                <w:rFonts w:ascii="宋体" w:hAnsi="宋体" w:eastAsia="宋体"/>
                <w:color w:val="000000"/>
                <w:sz w:val="24"/>
                <w:szCs w:val="24"/>
              </w:rPr>
              <w:t>等具体环节，明确重点环节的</w:t>
            </w:r>
            <w:r>
              <w:rPr>
                <w:rStyle w:val="34"/>
                <w:rFonts w:hint="eastAsia" w:ascii="宋体" w:hAnsi="宋体" w:eastAsia="宋体"/>
                <w:color w:val="000000"/>
                <w:sz w:val="24"/>
                <w:szCs w:val="24"/>
              </w:rPr>
              <w:t>内容</w:t>
            </w:r>
            <w:r>
              <w:rPr>
                <w:rStyle w:val="34"/>
                <w:rFonts w:ascii="宋体" w:hAnsi="宋体" w:eastAsia="宋体"/>
                <w:color w:val="000000"/>
                <w:sz w:val="24"/>
                <w:szCs w:val="24"/>
              </w:rPr>
              <w:t>认知。</w:t>
            </w:r>
          </w:p>
        </w:tc>
        <w:tc>
          <w:tcPr>
            <w:tcW w:w="1681" w:type="dxa"/>
            <w:vMerge w:val="restart"/>
            <w:tcBorders>
              <w:top w:val="single" w:color="000000" w:sz="4" w:space="0"/>
              <w:left w:val="single" w:color="000000" w:sz="4" w:space="0"/>
              <w:bottom w:val="nil"/>
              <w:right w:val="single" w:color="000000" w:sz="4" w:space="0"/>
            </w:tcBorders>
          </w:tcPr>
          <w:p>
            <w:pPr>
              <w:tabs>
                <w:tab w:val="left" w:pos="2589"/>
              </w:tabs>
              <w:snapToGrid w:val="0"/>
              <w:spacing w:line="400" w:lineRule="exact"/>
              <w:rPr>
                <w:rStyle w:val="34"/>
                <w:rFonts w:ascii="宋体" w:hAnsi="宋体" w:eastAsia="宋体"/>
                <w:color w:val="000000"/>
                <w:sz w:val="24"/>
                <w:szCs w:val="24"/>
              </w:rPr>
            </w:pPr>
            <w:r>
              <w:rPr>
                <w:rStyle w:val="34"/>
                <w:rFonts w:ascii="宋体" w:hAnsi="宋体" w:eastAsia="宋体"/>
                <w:sz w:val="24"/>
                <w:szCs w:val="24"/>
              </w:rPr>
              <w:t>内容2、</w:t>
            </w:r>
            <w:r>
              <w:rPr>
                <w:rStyle w:val="34"/>
                <w:rFonts w:hint="eastAsia" w:ascii="宋体" w:hAnsi="宋体" w:eastAsia="宋体"/>
                <w:sz w:val="24"/>
                <w:szCs w:val="24"/>
              </w:rPr>
              <w:t>考察攻略和</w:t>
            </w:r>
            <w:r>
              <w:rPr>
                <w:rStyle w:val="34"/>
                <w:rFonts w:ascii="宋体" w:hAnsi="宋体" w:eastAsia="宋体"/>
                <w:color w:val="000000"/>
                <w:sz w:val="24"/>
                <w:szCs w:val="24"/>
              </w:rPr>
              <w:t>准备工作。</w:t>
            </w:r>
          </w:p>
          <w:p>
            <w:pPr>
              <w:pStyle w:val="36"/>
              <w:rPr>
                <w:rStyle w:val="34"/>
                <w:rFonts w:ascii="宋体" w:hAnsi="宋体" w:eastAsia="宋体"/>
                <w:sz w:val="24"/>
                <w:szCs w:val="24"/>
              </w:rPr>
            </w:pPr>
          </w:p>
        </w:tc>
        <w:tc>
          <w:tcPr>
            <w:tcW w:w="992" w:type="dxa"/>
            <w:vMerge w:val="restart"/>
            <w:tcBorders>
              <w:top w:val="single" w:color="000000" w:sz="4" w:space="0"/>
              <w:left w:val="single" w:color="000000" w:sz="4" w:space="0"/>
              <w:bottom w:val="nil"/>
              <w:right w:val="single" w:color="000000" w:sz="4" w:space="0"/>
            </w:tcBorders>
            <w:vAlign w:val="center"/>
          </w:tcPr>
          <w:p>
            <w:pPr>
              <w:pStyle w:val="36"/>
              <w:spacing w:before="22"/>
              <w:ind w:left="185" w:right="177"/>
              <w:jc w:val="center"/>
              <w:rPr>
                <w:rStyle w:val="34"/>
                <w:rFonts w:ascii="宋体" w:hAnsi="宋体" w:eastAsia="宋体"/>
                <w:sz w:val="24"/>
                <w:szCs w:val="24"/>
              </w:rPr>
            </w:pPr>
            <w:r>
              <w:rPr>
                <w:rStyle w:val="34"/>
                <w:rFonts w:ascii="宋体" w:hAnsi="宋体" w:eastAsia="宋体"/>
                <w:sz w:val="24"/>
                <w:szCs w:val="24"/>
              </w:rPr>
              <w:t>40%</w:t>
            </w:r>
          </w:p>
        </w:tc>
        <w:tc>
          <w:tcPr>
            <w:tcW w:w="1560" w:type="dxa"/>
            <w:vMerge w:val="restart"/>
            <w:tcBorders>
              <w:top w:val="single" w:color="000000" w:sz="4" w:space="0"/>
              <w:left w:val="single" w:color="000000" w:sz="4" w:space="0"/>
              <w:bottom w:val="single" w:color="000000" w:sz="4" w:space="0"/>
              <w:right w:val="single" w:color="000000" w:sz="4" w:space="0"/>
            </w:tcBorders>
            <w:vAlign w:val="center"/>
          </w:tcPr>
          <w:p>
            <w:pPr>
              <w:pStyle w:val="36"/>
              <w:ind w:firstLine="240" w:firstLineChars="100"/>
              <w:rPr>
                <w:rStyle w:val="34"/>
                <w:rFonts w:ascii="宋体" w:hAnsi="宋体" w:eastAsia="宋体"/>
                <w:sz w:val="24"/>
                <w:szCs w:val="24"/>
              </w:rPr>
            </w:pPr>
            <w:r>
              <w:rPr>
                <w:rStyle w:val="34"/>
                <w:rFonts w:ascii="宋体" w:hAnsi="宋体" w:eastAsia="宋体"/>
                <w:sz w:val="24"/>
                <w:szCs w:val="24"/>
              </w:rPr>
              <w:t>文本质量、</w:t>
            </w:r>
          </w:p>
          <w:p>
            <w:pPr>
              <w:pStyle w:val="36"/>
              <w:jc w:val="center"/>
              <w:rPr>
                <w:rStyle w:val="34"/>
                <w:rFonts w:ascii="宋体" w:hAnsi="宋体" w:eastAsia="宋体"/>
                <w:sz w:val="24"/>
                <w:szCs w:val="24"/>
              </w:rPr>
            </w:pPr>
            <w:r>
              <w:rPr>
                <w:rStyle w:val="34"/>
                <w:rFonts w:ascii="宋体" w:hAnsi="宋体" w:eastAsia="宋体"/>
                <w:sz w:val="24"/>
                <w:szCs w:val="24"/>
              </w:rPr>
              <w:t>态度考评</w:t>
            </w:r>
          </w:p>
        </w:tc>
      </w:tr>
      <w:tr>
        <w:tblPrEx>
          <w:tblCellMar>
            <w:top w:w="0" w:type="dxa"/>
            <w:left w:w="0" w:type="dxa"/>
            <w:bottom w:w="0" w:type="dxa"/>
            <w:right w:w="0" w:type="dxa"/>
          </w:tblCellMar>
        </w:tblPrEx>
        <w:trPr>
          <w:trHeight w:val="311" w:hRule="atLeast"/>
        </w:trPr>
        <w:tc>
          <w:tcPr>
            <w:tcW w:w="1303" w:type="dxa"/>
            <w:vMerge w:val="continue"/>
            <w:tcBorders>
              <w:top w:val="nil"/>
              <w:left w:val="single" w:color="000000" w:sz="4" w:space="0"/>
              <w:bottom w:val="single" w:color="000000" w:sz="4" w:space="0"/>
              <w:right w:val="single" w:color="000000" w:sz="4" w:space="0"/>
            </w:tcBorders>
            <w:vAlign w:val="center"/>
          </w:tcPr>
          <w:p>
            <w:pPr>
              <w:pStyle w:val="35"/>
              <w:spacing w:line="357" w:lineRule="auto"/>
              <w:ind w:left="120" w:right="736"/>
              <w:jc w:val="center"/>
              <w:rPr>
                <w:rStyle w:val="34"/>
                <w:rFonts w:ascii="宋体" w:hAnsi="宋体" w:eastAsia="宋体"/>
                <w:color w:val="FF0000"/>
                <w:spacing w:val="-3"/>
                <w:sz w:val="24"/>
                <w:szCs w:val="24"/>
              </w:rPr>
            </w:pPr>
          </w:p>
        </w:tc>
        <w:tc>
          <w:tcPr>
            <w:tcW w:w="3253" w:type="dxa"/>
            <w:tcBorders>
              <w:top w:val="single" w:color="000000" w:sz="4" w:space="0"/>
              <w:left w:val="single" w:color="000000" w:sz="4" w:space="0"/>
              <w:bottom w:val="single" w:color="000000" w:sz="4" w:space="0"/>
              <w:right w:val="single" w:color="000000" w:sz="4" w:space="0"/>
            </w:tcBorders>
          </w:tcPr>
          <w:p>
            <w:pPr>
              <w:pStyle w:val="36"/>
              <w:spacing w:before="22"/>
              <w:ind w:left="108"/>
              <w:rPr>
                <w:rStyle w:val="34"/>
                <w:rFonts w:ascii="宋体" w:hAnsi="宋体" w:eastAsia="宋体"/>
                <w:sz w:val="24"/>
                <w:szCs w:val="24"/>
              </w:rPr>
            </w:pPr>
            <w:r>
              <w:rPr>
                <w:rStyle w:val="34"/>
                <w:rFonts w:ascii="宋体" w:hAnsi="宋体" w:eastAsia="宋体"/>
                <w:sz w:val="24"/>
                <w:szCs w:val="24"/>
              </w:rPr>
              <w:t>2.</w:t>
            </w:r>
            <w:r>
              <w:rPr>
                <w:rStyle w:val="34"/>
                <w:rFonts w:hint="eastAsia" w:ascii="宋体" w:hAnsi="宋体" w:eastAsia="宋体"/>
                <w:sz w:val="24"/>
                <w:szCs w:val="24"/>
              </w:rPr>
              <w:t>独立</w:t>
            </w:r>
            <w:r>
              <w:rPr>
                <w:rStyle w:val="34"/>
                <w:rFonts w:ascii="宋体" w:hAnsi="宋体" w:eastAsia="宋体"/>
                <w:sz w:val="24"/>
                <w:szCs w:val="24"/>
              </w:rPr>
              <w:t>完</w:t>
            </w:r>
            <w:r>
              <w:rPr>
                <w:rStyle w:val="34"/>
                <w:rFonts w:hint="eastAsia" w:ascii="宋体" w:hAnsi="宋体" w:eastAsia="宋体"/>
                <w:sz w:val="24"/>
                <w:szCs w:val="24"/>
              </w:rPr>
              <w:t>成二千</w:t>
            </w:r>
            <w:r>
              <w:rPr>
                <w:rStyle w:val="34"/>
                <w:rFonts w:hint="eastAsia" w:ascii="宋体" w:hAnsi="宋体" w:eastAsia="宋体"/>
                <w:sz w:val="24"/>
                <w:szCs w:val="24"/>
                <w:lang w:eastAsia="zh-CN"/>
              </w:rPr>
              <w:t>五百</w:t>
            </w:r>
            <w:r>
              <w:rPr>
                <w:rStyle w:val="34"/>
                <w:rFonts w:hint="eastAsia" w:ascii="宋体" w:hAnsi="宋体" w:eastAsia="宋体"/>
                <w:sz w:val="24"/>
                <w:szCs w:val="24"/>
              </w:rPr>
              <w:t>字以上的考察报告并做到图文</w:t>
            </w:r>
            <w:r>
              <w:rPr>
                <w:rStyle w:val="34"/>
                <w:rFonts w:hint="eastAsia" w:ascii="宋体" w:hAnsi="宋体" w:eastAsia="宋体"/>
                <w:sz w:val="24"/>
                <w:szCs w:val="24"/>
                <w:lang w:eastAsia="zh-CN"/>
              </w:rPr>
              <w:t>并茂，</w:t>
            </w:r>
            <w:r>
              <w:rPr>
                <w:rStyle w:val="34"/>
                <w:rFonts w:hint="eastAsia" w:ascii="宋体" w:hAnsi="宋体" w:eastAsia="宋体"/>
                <w:sz w:val="24"/>
                <w:szCs w:val="24"/>
              </w:rPr>
              <w:t>且一人一</w:t>
            </w:r>
            <w:r>
              <w:rPr>
                <w:rStyle w:val="34"/>
                <w:rFonts w:hint="eastAsia" w:ascii="宋体" w:hAnsi="宋体" w:eastAsia="宋体"/>
                <w:sz w:val="24"/>
                <w:szCs w:val="24"/>
                <w:lang w:eastAsia="zh-CN"/>
              </w:rPr>
              <w:t>份</w:t>
            </w:r>
            <w:r>
              <w:rPr>
                <w:rStyle w:val="34"/>
                <w:rFonts w:ascii="宋体" w:hAnsi="宋体" w:eastAsia="宋体"/>
                <w:sz w:val="24"/>
                <w:szCs w:val="24"/>
              </w:rPr>
              <w:t>。</w:t>
            </w:r>
          </w:p>
        </w:tc>
        <w:tc>
          <w:tcPr>
            <w:tcW w:w="1681" w:type="dxa"/>
            <w:vMerge w:val="continue"/>
            <w:tcBorders>
              <w:top w:val="nil"/>
              <w:left w:val="single" w:color="000000" w:sz="4" w:space="0"/>
              <w:bottom w:val="nil"/>
              <w:right w:val="single" w:color="000000" w:sz="4" w:space="0"/>
            </w:tcBorders>
          </w:tcPr>
          <w:p>
            <w:pPr>
              <w:pStyle w:val="36"/>
              <w:rPr>
                <w:rStyle w:val="34"/>
                <w:rFonts w:ascii="宋体" w:hAnsi="宋体" w:eastAsia="宋体"/>
                <w:sz w:val="24"/>
                <w:szCs w:val="24"/>
              </w:rPr>
            </w:pPr>
          </w:p>
        </w:tc>
        <w:tc>
          <w:tcPr>
            <w:tcW w:w="992" w:type="dxa"/>
            <w:vMerge w:val="continue"/>
            <w:tcBorders>
              <w:top w:val="nil"/>
              <w:left w:val="single" w:color="000000" w:sz="4" w:space="0"/>
              <w:bottom w:val="nil"/>
              <w:right w:val="single" w:color="000000" w:sz="4" w:space="0"/>
            </w:tcBorders>
            <w:vAlign w:val="center"/>
          </w:tcPr>
          <w:p>
            <w:pPr>
              <w:pStyle w:val="36"/>
              <w:spacing w:before="22"/>
              <w:ind w:left="185" w:right="177"/>
              <w:jc w:val="center"/>
              <w:rPr>
                <w:rStyle w:val="34"/>
                <w:rFonts w:ascii="宋体" w:hAnsi="宋体" w:eastAsia="宋体"/>
                <w:sz w:val="24"/>
                <w:szCs w:val="24"/>
              </w:rPr>
            </w:pPr>
          </w:p>
        </w:tc>
        <w:tc>
          <w:tcPr>
            <w:tcW w:w="1560" w:type="dxa"/>
            <w:vMerge w:val="continue"/>
            <w:tcBorders>
              <w:top w:val="nil"/>
              <w:left w:val="single" w:color="000000" w:sz="4" w:space="0"/>
              <w:bottom w:val="single" w:color="000000" w:sz="4" w:space="0"/>
              <w:right w:val="single" w:color="000000" w:sz="4" w:space="0"/>
            </w:tcBorders>
            <w:vAlign w:val="center"/>
          </w:tcPr>
          <w:p>
            <w:pPr>
              <w:pStyle w:val="35"/>
              <w:spacing w:line="357" w:lineRule="auto"/>
              <w:ind w:left="120" w:right="736"/>
              <w:jc w:val="center"/>
              <w:rPr>
                <w:rStyle w:val="34"/>
                <w:rFonts w:ascii="宋体" w:hAnsi="宋体" w:eastAsia="宋体"/>
                <w:color w:val="FF0000"/>
                <w:spacing w:val="-3"/>
                <w:sz w:val="24"/>
                <w:szCs w:val="24"/>
              </w:rPr>
            </w:pPr>
          </w:p>
        </w:tc>
      </w:tr>
      <w:tr>
        <w:tblPrEx>
          <w:tblCellMar>
            <w:top w:w="0" w:type="dxa"/>
            <w:left w:w="0" w:type="dxa"/>
            <w:bottom w:w="0" w:type="dxa"/>
            <w:right w:w="0" w:type="dxa"/>
          </w:tblCellMar>
        </w:tblPrEx>
        <w:trPr>
          <w:trHeight w:val="874" w:hRule="atLeast"/>
        </w:trPr>
        <w:tc>
          <w:tcPr>
            <w:tcW w:w="1303" w:type="dxa"/>
            <w:vMerge w:val="continue"/>
            <w:tcBorders>
              <w:top w:val="nil"/>
              <w:left w:val="single" w:color="000000" w:sz="4" w:space="0"/>
              <w:bottom w:val="single" w:color="000000" w:sz="4" w:space="0"/>
              <w:right w:val="single" w:color="000000" w:sz="4" w:space="0"/>
            </w:tcBorders>
            <w:vAlign w:val="center"/>
          </w:tcPr>
          <w:p>
            <w:pPr>
              <w:pStyle w:val="35"/>
              <w:spacing w:line="357" w:lineRule="auto"/>
              <w:ind w:left="120" w:right="736"/>
              <w:jc w:val="center"/>
              <w:rPr>
                <w:rStyle w:val="34"/>
                <w:rFonts w:ascii="宋体" w:hAnsi="宋体" w:eastAsia="宋体"/>
                <w:color w:val="FF0000"/>
                <w:spacing w:val="-3"/>
                <w:sz w:val="24"/>
                <w:szCs w:val="24"/>
              </w:rPr>
            </w:pPr>
          </w:p>
        </w:tc>
        <w:tc>
          <w:tcPr>
            <w:tcW w:w="3253" w:type="dxa"/>
            <w:tcBorders>
              <w:top w:val="single" w:color="000000" w:sz="4" w:space="0"/>
              <w:left w:val="single" w:color="000000" w:sz="4" w:space="0"/>
              <w:bottom w:val="single" w:color="000000" w:sz="4" w:space="0"/>
              <w:right w:val="single" w:color="000000" w:sz="4" w:space="0"/>
            </w:tcBorders>
          </w:tcPr>
          <w:p>
            <w:pPr>
              <w:pStyle w:val="36"/>
              <w:spacing w:before="22"/>
              <w:ind w:left="108"/>
              <w:rPr>
                <w:rStyle w:val="34"/>
                <w:rFonts w:ascii="宋体" w:hAnsi="宋体" w:eastAsia="宋体"/>
                <w:sz w:val="24"/>
                <w:szCs w:val="24"/>
              </w:rPr>
            </w:pPr>
            <w:r>
              <w:rPr>
                <w:rStyle w:val="34"/>
                <w:rFonts w:ascii="宋体" w:hAnsi="宋体" w:eastAsia="宋体"/>
                <w:sz w:val="24"/>
                <w:szCs w:val="24"/>
              </w:rPr>
              <w:t>3.积极参与</w:t>
            </w:r>
            <w:r>
              <w:rPr>
                <w:rStyle w:val="34"/>
                <w:rFonts w:hint="eastAsia" w:ascii="宋体" w:hAnsi="宋体" w:eastAsia="宋体"/>
                <w:sz w:val="24"/>
                <w:szCs w:val="24"/>
              </w:rPr>
              <w:t>现场互动和</w:t>
            </w:r>
            <w:r>
              <w:rPr>
                <w:rStyle w:val="34"/>
                <w:rFonts w:ascii="宋体" w:hAnsi="宋体" w:eastAsia="宋体"/>
                <w:sz w:val="24"/>
                <w:szCs w:val="24"/>
              </w:rPr>
              <w:t>课后交流</w:t>
            </w:r>
            <w:r>
              <w:rPr>
                <w:rStyle w:val="34"/>
                <w:rFonts w:hint="eastAsia" w:ascii="宋体" w:hAnsi="宋体" w:eastAsia="宋体"/>
                <w:sz w:val="24"/>
                <w:szCs w:val="24"/>
              </w:rPr>
              <w:t>四</w:t>
            </w:r>
            <w:r>
              <w:rPr>
                <w:rStyle w:val="34"/>
                <w:rFonts w:ascii="宋体" w:hAnsi="宋体" w:eastAsia="宋体"/>
                <w:sz w:val="24"/>
                <w:szCs w:val="24"/>
              </w:rPr>
              <w:t>次以上。</w:t>
            </w:r>
          </w:p>
        </w:tc>
        <w:tc>
          <w:tcPr>
            <w:tcW w:w="1681" w:type="dxa"/>
            <w:vMerge w:val="continue"/>
            <w:tcBorders>
              <w:top w:val="nil"/>
              <w:left w:val="single" w:color="000000" w:sz="4" w:space="0"/>
              <w:bottom w:val="nil"/>
              <w:right w:val="single" w:color="000000" w:sz="4" w:space="0"/>
            </w:tcBorders>
          </w:tcPr>
          <w:p>
            <w:pPr>
              <w:pStyle w:val="36"/>
              <w:rPr>
                <w:rStyle w:val="34"/>
                <w:rFonts w:ascii="宋体" w:hAnsi="宋体" w:eastAsia="宋体"/>
                <w:sz w:val="24"/>
                <w:szCs w:val="24"/>
              </w:rPr>
            </w:pPr>
          </w:p>
        </w:tc>
        <w:tc>
          <w:tcPr>
            <w:tcW w:w="992" w:type="dxa"/>
            <w:vMerge w:val="continue"/>
            <w:tcBorders>
              <w:top w:val="nil"/>
              <w:left w:val="single" w:color="000000" w:sz="4" w:space="0"/>
              <w:bottom w:val="nil"/>
              <w:right w:val="single" w:color="000000" w:sz="4" w:space="0"/>
            </w:tcBorders>
            <w:vAlign w:val="center"/>
          </w:tcPr>
          <w:p>
            <w:pPr>
              <w:pStyle w:val="36"/>
              <w:spacing w:before="22"/>
              <w:ind w:left="185" w:right="177"/>
              <w:jc w:val="center"/>
              <w:rPr>
                <w:rStyle w:val="34"/>
                <w:rFonts w:ascii="宋体" w:hAnsi="宋体" w:eastAsia="宋体"/>
                <w:sz w:val="24"/>
                <w:szCs w:val="24"/>
              </w:rPr>
            </w:pPr>
          </w:p>
        </w:tc>
        <w:tc>
          <w:tcPr>
            <w:tcW w:w="1560" w:type="dxa"/>
            <w:vMerge w:val="continue"/>
            <w:tcBorders>
              <w:top w:val="nil"/>
              <w:left w:val="single" w:color="000000" w:sz="4" w:space="0"/>
              <w:bottom w:val="single" w:color="000000" w:sz="4" w:space="0"/>
              <w:right w:val="single" w:color="000000" w:sz="4" w:space="0"/>
            </w:tcBorders>
            <w:vAlign w:val="center"/>
          </w:tcPr>
          <w:p>
            <w:pPr>
              <w:pStyle w:val="35"/>
              <w:spacing w:line="357" w:lineRule="auto"/>
              <w:ind w:left="120" w:right="736"/>
              <w:jc w:val="center"/>
              <w:rPr>
                <w:rStyle w:val="34"/>
                <w:rFonts w:ascii="宋体" w:hAnsi="宋体" w:eastAsia="宋体"/>
                <w:color w:val="FF0000"/>
                <w:spacing w:val="-3"/>
                <w:sz w:val="24"/>
                <w:szCs w:val="24"/>
              </w:rPr>
            </w:pPr>
          </w:p>
        </w:tc>
      </w:tr>
      <w:tr>
        <w:tblPrEx>
          <w:tblCellMar>
            <w:top w:w="0" w:type="dxa"/>
            <w:left w:w="0" w:type="dxa"/>
            <w:bottom w:w="0" w:type="dxa"/>
            <w:right w:w="0" w:type="dxa"/>
          </w:tblCellMar>
        </w:tblPrEx>
        <w:trPr>
          <w:trHeight w:val="314" w:hRule="atLeast"/>
        </w:trPr>
        <w:tc>
          <w:tcPr>
            <w:tcW w:w="1303" w:type="dxa"/>
            <w:vMerge w:val="restart"/>
            <w:tcBorders>
              <w:top w:val="single" w:color="000000" w:sz="4" w:space="0"/>
              <w:left w:val="single" w:color="000000" w:sz="4" w:space="0"/>
              <w:bottom w:val="single" w:color="000000" w:sz="4" w:space="0"/>
              <w:right w:val="single" w:color="000000" w:sz="4" w:space="0"/>
            </w:tcBorders>
            <w:vAlign w:val="center"/>
          </w:tcPr>
          <w:p>
            <w:pPr>
              <w:pStyle w:val="36"/>
              <w:spacing w:line="278" w:lineRule="auto"/>
              <w:ind w:left="242" w:right="98"/>
              <w:jc w:val="center"/>
              <w:rPr>
                <w:rStyle w:val="34"/>
                <w:rFonts w:ascii="宋体" w:hAnsi="宋体" w:eastAsia="宋体"/>
                <w:sz w:val="24"/>
                <w:szCs w:val="24"/>
              </w:rPr>
            </w:pPr>
            <w:r>
              <w:rPr>
                <w:rStyle w:val="34"/>
                <w:rFonts w:ascii="宋体" w:hAnsi="宋体" w:eastAsia="宋体"/>
                <w:sz w:val="24"/>
                <w:szCs w:val="24"/>
              </w:rPr>
              <w:t>课程目标 3</w:t>
            </w:r>
          </w:p>
        </w:tc>
        <w:tc>
          <w:tcPr>
            <w:tcW w:w="3253" w:type="dxa"/>
            <w:tcBorders>
              <w:top w:val="single" w:color="000000" w:sz="4" w:space="0"/>
              <w:left w:val="single" w:color="000000" w:sz="4" w:space="0"/>
              <w:bottom w:val="single" w:color="000000" w:sz="4" w:space="0"/>
              <w:right w:val="single" w:color="000000" w:sz="4" w:space="0"/>
            </w:tcBorders>
          </w:tcPr>
          <w:p>
            <w:pPr>
              <w:pStyle w:val="36"/>
              <w:spacing w:before="25"/>
              <w:ind w:left="108"/>
              <w:rPr>
                <w:rStyle w:val="34"/>
                <w:rFonts w:ascii="宋体" w:hAnsi="宋体" w:eastAsia="宋体"/>
                <w:sz w:val="24"/>
                <w:szCs w:val="24"/>
              </w:rPr>
            </w:pPr>
            <w:r>
              <w:rPr>
                <w:rStyle w:val="34"/>
                <w:rFonts w:ascii="宋体" w:hAnsi="宋体" w:eastAsia="宋体"/>
                <w:sz w:val="24"/>
                <w:szCs w:val="24"/>
              </w:rPr>
              <w:t>1.展开</w:t>
            </w:r>
            <w:r>
              <w:rPr>
                <w:rStyle w:val="34"/>
                <w:rFonts w:hint="eastAsia" w:ascii="宋体" w:hAnsi="宋体" w:eastAsia="宋体"/>
                <w:sz w:val="24"/>
                <w:szCs w:val="24"/>
              </w:rPr>
              <w:t>考察方案与线路</w:t>
            </w:r>
            <w:r>
              <w:rPr>
                <w:rStyle w:val="34"/>
                <w:rFonts w:ascii="宋体" w:hAnsi="宋体" w:eastAsia="宋体"/>
                <w:sz w:val="24"/>
                <w:szCs w:val="24"/>
              </w:rPr>
              <w:t>，</w:t>
            </w:r>
            <w:r>
              <w:rPr>
                <w:rStyle w:val="34"/>
                <w:rFonts w:hint="eastAsia" w:ascii="宋体" w:hAnsi="宋体" w:eastAsia="宋体"/>
                <w:sz w:val="24"/>
                <w:szCs w:val="24"/>
              </w:rPr>
              <w:t>深入考察地域文化历史遗存和艺术展馆的</w:t>
            </w:r>
            <w:r>
              <w:rPr>
                <w:rStyle w:val="34"/>
                <w:rFonts w:ascii="宋体" w:hAnsi="宋体" w:eastAsia="宋体"/>
                <w:sz w:val="24"/>
                <w:szCs w:val="24"/>
              </w:rPr>
              <w:t>图文资料</w:t>
            </w:r>
            <w:r>
              <w:rPr>
                <w:rStyle w:val="34"/>
                <w:rFonts w:hint="eastAsia" w:ascii="宋体" w:hAnsi="宋体" w:eastAsia="宋体"/>
                <w:sz w:val="24"/>
                <w:szCs w:val="24"/>
              </w:rPr>
              <w:t>以及兄弟院系的艺术项目开展情况</w:t>
            </w:r>
          </w:p>
        </w:tc>
        <w:tc>
          <w:tcPr>
            <w:tcW w:w="1681" w:type="dxa"/>
            <w:vMerge w:val="restart"/>
            <w:tcBorders>
              <w:top w:val="single" w:color="000000" w:sz="4" w:space="0"/>
              <w:left w:val="single" w:color="000000" w:sz="4" w:space="0"/>
              <w:bottom w:val="nil"/>
              <w:right w:val="single" w:color="000000" w:sz="4" w:space="0"/>
            </w:tcBorders>
          </w:tcPr>
          <w:p>
            <w:pPr>
              <w:pStyle w:val="36"/>
              <w:rPr>
                <w:rStyle w:val="34"/>
                <w:rFonts w:ascii="宋体" w:hAnsi="宋体" w:eastAsia="宋体"/>
                <w:sz w:val="24"/>
                <w:szCs w:val="24"/>
              </w:rPr>
            </w:pPr>
            <w:r>
              <w:rPr>
                <w:rStyle w:val="34"/>
                <w:rFonts w:ascii="宋体" w:hAnsi="宋体" w:eastAsia="宋体"/>
                <w:sz w:val="24"/>
                <w:szCs w:val="24"/>
              </w:rPr>
              <w:t>内容3</w:t>
            </w:r>
            <w:r>
              <w:rPr>
                <w:rStyle w:val="34"/>
                <w:rFonts w:hint="eastAsia" w:ascii="宋体" w:hAnsi="宋体" w:eastAsia="宋体"/>
                <w:sz w:val="24"/>
                <w:szCs w:val="24"/>
              </w:rPr>
              <w:t>，项目日志和图文记录切实反映项目的实质内容信息和观感认知及项目的成效与意义。</w:t>
            </w:r>
          </w:p>
        </w:tc>
        <w:tc>
          <w:tcPr>
            <w:tcW w:w="992" w:type="dxa"/>
            <w:vMerge w:val="restart"/>
            <w:tcBorders>
              <w:top w:val="single" w:color="000000" w:sz="4" w:space="0"/>
              <w:left w:val="single" w:color="000000" w:sz="4" w:space="0"/>
              <w:bottom w:val="nil"/>
              <w:right w:val="single" w:color="000000" w:sz="4" w:space="0"/>
            </w:tcBorders>
            <w:vAlign w:val="center"/>
          </w:tcPr>
          <w:p>
            <w:pPr>
              <w:pStyle w:val="36"/>
              <w:spacing w:before="25"/>
              <w:ind w:left="185" w:right="177"/>
              <w:jc w:val="center"/>
              <w:rPr>
                <w:rStyle w:val="34"/>
                <w:rFonts w:ascii="宋体" w:hAnsi="宋体" w:eastAsia="宋体"/>
                <w:sz w:val="24"/>
                <w:szCs w:val="24"/>
              </w:rPr>
            </w:pPr>
            <w:r>
              <w:rPr>
                <w:rStyle w:val="34"/>
                <w:rFonts w:ascii="宋体" w:hAnsi="宋体" w:eastAsia="宋体"/>
                <w:sz w:val="24"/>
                <w:szCs w:val="24"/>
              </w:rPr>
              <w:t>25%</w:t>
            </w:r>
          </w:p>
        </w:tc>
        <w:tc>
          <w:tcPr>
            <w:tcW w:w="1560" w:type="dxa"/>
            <w:vMerge w:val="restart"/>
            <w:tcBorders>
              <w:top w:val="single" w:color="000000" w:sz="4" w:space="0"/>
              <w:left w:val="single" w:color="000000" w:sz="4" w:space="0"/>
              <w:bottom w:val="single" w:color="000000" w:sz="4" w:space="0"/>
              <w:right w:val="single" w:color="000000" w:sz="4" w:space="0"/>
            </w:tcBorders>
            <w:vAlign w:val="center"/>
          </w:tcPr>
          <w:p>
            <w:pPr>
              <w:pStyle w:val="36"/>
              <w:jc w:val="center"/>
              <w:rPr>
                <w:rStyle w:val="34"/>
                <w:rFonts w:ascii="宋体" w:hAnsi="宋体" w:eastAsia="宋体"/>
                <w:sz w:val="24"/>
                <w:szCs w:val="24"/>
              </w:rPr>
            </w:pPr>
            <w:r>
              <w:rPr>
                <w:rStyle w:val="34"/>
                <w:rFonts w:ascii="宋体" w:hAnsi="宋体" w:eastAsia="宋体"/>
                <w:sz w:val="24"/>
                <w:szCs w:val="24"/>
              </w:rPr>
              <w:t>文本质量、</w:t>
            </w:r>
          </w:p>
          <w:p>
            <w:pPr>
              <w:pStyle w:val="36"/>
              <w:jc w:val="center"/>
              <w:rPr>
                <w:rStyle w:val="34"/>
                <w:rFonts w:ascii="宋体" w:hAnsi="宋体" w:eastAsia="宋体"/>
                <w:sz w:val="24"/>
                <w:szCs w:val="24"/>
              </w:rPr>
            </w:pPr>
            <w:r>
              <w:rPr>
                <w:rStyle w:val="34"/>
                <w:rFonts w:ascii="宋体" w:hAnsi="宋体" w:eastAsia="宋体"/>
                <w:sz w:val="24"/>
                <w:szCs w:val="24"/>
              </w:rPr>
              <w:t>态度考评</w:t>
            </w:r>
          </w:p>
        </w:tc>
      </w:tr>
      <w:tr>
        <w:tblPrEx>
          <w:tblCellMar>
            <w:top w:w="0" w:type="dxa"/>
            <w:left w:w="0" w:type="dxa"/>
            <w:bottom w:w="0" w:type="dxa"/>
            <w:right w:w="0" w:type="dxa"/>
          </w:tblCellMar>
        </w:tblPrEx>
        <w:trPr>
          <w:trHeight w:val="1564" w:hRule="atLeast"/>
        </w:trPr>
        <w:tc>
          <w:tcPr>
            <w:tcW w:w="1303" w:type="dxa"/>
            <w:vMerge w:val="continue"/>
            <w:tcBorders>
              <w:top w:val="nil"/>
              <w:left w:val="single" w:color="000000" w:sz="4" w:space="0"/>
              <w:bottom w:val="single" w:color="000000" w:sz="4" w:space="0"/>
              <w:right w:val="single" w:color="000000" w:sz="4" w:space="0"/>
            </w:tcBorders>
            <w:vAlign w:val="center"/>
          </w:tcPr>
          <w:p>
            <w:pPr>
              <w:pStyle w:val="35"/>
              <w:spacing w:line="357" w:lineRule="auto"/>
              <w:ind w:left="120" w:right="736"/>
              <w:jc w:val="center"/>
              <w:rPr>
                <w:rStyle w:val="34"/>
                <w:rFonts w:ascii="宋体" w:hAnsi="宋体" w:eastAsia="宋体"/>
                <w:color w:val="FF0000"/>
                <w:spacing w:val="-3"/>
                <w:sz w:val="24"/>
                <w:szCs w:val="24"/>
              </w:rPr>
            </w:pPr>
          </w:p>
        </w:tc>
        <w:tc>
          <w:tcPr>
            <w:tcW w:w="3253" w:type="dxa"/>
            <w:tcBorders>
              <w:top w:val="single" w:color="000000" w:sz="4" w:space="0"/>
              <w:left w:val="single" w:color="000000" w:sz="4" w:space="0"/>
              <w:bottom w:val="single" w:color="000000" w:sz="4" w:space="0"/>
              <w:right w:val="single" w:color="000000" w:sz="4" w:space="0"/>
            </w:tcBorders>
          </w:tcPr>
          <w:p>
            <w:pPr>
              <w:pStyle w:val="36"/>
              <w:numPr>
                <w:ilvl w:val="0"/>
                <w:numId w:val="3"/>
              </w:numPr>
              <w:spacing w:before="22"/>
              <w:ind w:left="108"/>
              <w:rPr>
                <w:rStyle w:val="34"/>
                <w:rFonts w:ascii="宋体" w:hAnsi="宋体" w:eastAsia="宋体"/>
                <w:sz w:val="24"/>
                <w:szCs w:val="24"/>
              </w:rPr>
            </w:pPr>
            <w:r>
              <w:rPr>
                <w:rStyle w:val="34"/>
                <w:rFonts w:ascii="宋体" w:hAnsi="宋体" w:eastAsia="宋体"/>
                <w:sz w:val="24"/>
                <w:szCs w:val="24"/>
              </w:rPr>
              <w:t>协助带</w:t>
            </w:r>
            <w:r>
              <w:rPr>
                <w:rStyle w:val="34"/>
                <w:rFonts w:hint="eastAsia" w:ascii="宋体" w:hAnsi="宋体" w:eastAsia="宋体"/>
                <w:sz w:val="24"/>
                <w:szCs w:val="24"/>
              </w:rPr>
              <w:t>队导游和</w:t>
            </w:r>
            <w:r>
              <w:rPr>
                <w:rStyle w:val="34"/>
                <w:rFonts w:ascii="宋体" w:hAnsi="宋体" w:eastAsia="宋体"/>
                <w:sz w:val="24"/>
                <w:szCs w:val="24"/>
              </w:rPr>
              <w:t>老师的系列工作，进行具</w:t>
            </w:r>
            <w:r>
              <w:rPr>
                <w:rStyle w:val="34"/>
                <w:rFonts w:hint="eastAsia" w:ascii="宋体" w:hAnsi="宋体" w:eastAsia="宋体"/>
                <w:sz w:val="24"/>
                <w:szCs w:val="24"/>
              </w:rPr>
              <w:t>体的实质性和针对性的专业考察并</w:t>
            </w:r>
            <w:r>
              <w:rPr>
                <w:rStyle w:val="34"/>
                <w:rFonts w:ascii="宋体" w:hAnsi="宋体" w:eastAsia="宋体"/>
                <w:sz w:val="24"/>
                <w:szCs w:val="24"/>
              </w:rPr>
              <w:t>形成详实的工作日志。</w:t>
            </w:r>
          </w:p>
          <w:p>
            <w:pPr>
              <w:pStyle w:val="36"/>
              <w:numPr>
                <w:ilvl w:val="0"/>
                <w:numId w:val="0"/>
              </w:numPr>
              <w:spacing w:before="22"/>
              <w:rPr>
                <w:rStyle w:val="34"/>
                <w:rFonts w:ascii="宋体" w:hAnsi="宋体" w:eastAsia="宋体"/>
                <w:sz w:val="24"/>
                <w:szCs w:val="24"/>
              </w:rPr>
            </w:pPr>
          </w:p>
        </w:tc>
        <w:tc>
          <w:tcPr>
            <w:tcW w:w="1681" w:type="dxa"/>
            <w:vMerge w:val="continue"/>
            <w:tcBorders>
              <w:top w:val="nil"/>
              <w:left w:val="single" w:color="000000" w:sz="4" w:space="0"/>
              <w:bottom w:val="nil"/>
              <w:right w:val="single" w:color="000000" w:sz="4" w:space="0"/>
            </w:tcBorders>
          </w:tcPr>
          <w:p>
            <w:pPr>
              <w:pStyle w:val="36"/>
              <w:rPr>
                <w:rStyle w:val="34"/>
                <w:rFonts w:ascii="宋体" w:hAnsi="宋体" w:eastAsia="宋体"/>
                <w:sz w:val="24"/>
                <w:szCs w:val="24"/>
              </w:rPr>
            </w:pPr>
          </w:p>
        </w:tc>
        <w:tc>
          <w:tcPr>
            <w:tcW w:w="992" w:type="dxa"/>
            <w:vMerge w:val="continue"/>
            <w:tcBorders>
              <w:top w:val="nil"/>
              <w:left w:val="single" w:color="000000" w:sz="4" w:space="0"/>
              <w:bottom w:val="nil"/>
              <w:right w:val="single" w:color="000000" w:sz="4" w:space="0"/>
            </w:tcBorders>
            <w:vAlign w:val="center"/>
          </w:tcPr>
          <w:p>
            <w:pPr>
              <w:pStyle w:val="36"/>
              <w:spacing w:before="22"/>
              <w:ind w:left="185" w:right="177"/>
              <w:jc w:val="center"/>
              <w:rPr>
                <w:rStyle w:val="34"/>
                <w:rFonts w:ascii="宋体" w:hAnsi="宋体" w:eastAsia="宋体"/>
                <w:sz w:val="24"/>
                <w:szCs w:val="24"/>
              </w:rPr>
            </w:pPr>
          </w:p>
        </w:tc>
        <w:tc>
          <w:tcPr>
            <w:tcW w:w="1560" w:type="dxa"/>
            <w:vMerge w:val="continue"/>
            <w:tcBorders>
              <w:top w:val="nil"/>
              <w:left w:val="single" w:color="000000" w:sz="4" w:space="0"/>
              <w:bottom w:val="single" w:color="000000" w:sz="4" w:space="0"/>
              <w:right w:val="single" w:color="000000" w:sz="4" w:space="0"/>
            </w:tcBorders>
            <w:vAlign w:val="center"/>
          </w:tcPr>
          <w:p>
            <w:pPr>
              <w:pStyle w:val="35"/>
              <w:spacing w:line="357" w:lineRule="auto"/>
              <w:ind w:left="120" w:right="736"/>
              <w:jc w:val="center"/>
              <w:rPr>
                <w:rStyle w:val="34"/>
                <w:rFonts w:ascii="宋体" w:hAnsi="宋体" w:eastAsia="宋体"/>
                <w:color w:val="FF0000"/>
                <w:spacing w:val="-3"/>
                <w:sz w:val="24"/>
                <w:szCs w:val="24"/>
              </w:rPr>
            </w:pPr>
          </w:p>
        </w:tc>
      </w:tr>
      <w:tr>
        <w:tblPrEx>
          <w:tblCellMar>
            <w:top w:w="0" w:type="dxa"/>
            <w:left w:w="0" w:type="dxa"/>
            <w:bottom w:w="0" w:type="dxa"/>
            <w:right w:w="0" w:type="dxa"/>
          </w:tblCellMar>
        </w:tblPrEx>
        <w:trPr>
          <w:trHeight w:val="3443" w:hRule="atLeast"/>
        </w:trPr>
        <w:tc>
          <w:tcPr>
            <w:tcW w:w="1303" w:type="dxa"/>
            <w:tcBorders>
              <w:top w:val="single" w:color="000000" w:sz="4" w:space="0"/>
              <w:left w:val="single" w:color="000000" w:sz="4" w:space="0"/>
              <w:bottom w:val="single" w:color="000000" w:sz="4" w:space="0"/>
              <w:right w:val="single" w:color="000000" w:sz="4" w:space="0"/>
            </w:tcBorders>
            <w:vAlign w:val="center"/>
          </w:tcPr>
          <w:p>
            <w:pPr>
              <w:pStyle w:val="36"/>
              <w:spacing w:line="278" w:lineRule="auto"/>
              <w:ind w:left="242" w:right="98"/>
              <w:jc w:val="center"/>
              <w:rPr>
                <w:rStyle w:val="34"/>
                <w:rFonts w:ascii="宋体" w:hAnsi="宋体" w:eastAsia="宋体"/>
                <w:sz w:val="24"/>
                <w:szCs w:val="24"/>
              </w:rPr>
            </w:pPr>
            <w:r>
              <w:rPr>
                <w:rStyle w:val="34"/>
                <w:rFonts w:ascii="宋体" w:hAnsi="宋体" w:eastAsia="宋体"/>
                <w:sz w:val="24"/>
                <w:szCs w:val="24"/>
              </w:rPr>
              <w:t>课程目标 4</w:t>
            </w:r>
          </w:p>
        </w:tc>
        <w:tc>
          <w:tcPr>
            <w:tcW w:w="3253" w:type="dxa"/>
            <w:tcBorders>
              <w:top w:val="single" w:color="000000" w:sz="4" w:space="0"/>
              <w:left w:val="single" w:color="000000" w:sz="4" w:space="0"/>
              <w:bottom w:val="single" w:color="000000" w:sz="4" w:space="0"/>
              <w:right w:val="single" w:color="000000" w:sz="4" w:space="0"/>
            </w:tcBorders>
          </w:tcPr>
          <w:p>
            <w:pPr>
              <w:pStyle w:val="36"/>
              <w:spacing w:before="22"/>
              <w:ind w:left="108"/>
              <w:rPr>
                <w:rStyle w:val="34"/>
                <w:rFonts w:ascii="宋体" w:hAnsi="宋体" w:eastAsia="宋体"/>
                <w:sz w:val="24"/>
                <w:szCs w:val="24"/>
              </w:rPr>
            </w:pPr>
            <w:r>
              <w:rPr>
                <w:rStyle w:val="34"/>
                <w:rFonts w:ascii="宋体" w:hAnsi="宋体" w:eastAsia="宋体"/>
                <w:sz w:val="24"/>
                <w:szCs w:val="24"/>
              </w:rPr>
              <w:t>1.撰写完整的</w:t>
            </w:r>
            <w:r>
              <w:rPr>
                <w:rStyle w:val="34"/>
                <w:rFonts w:hint="eastAsia" w:ascii="宋体" w:hAnsi="宋体" w:eastAsia="宋体"/>
                <w:sz w:val="24"/>
                <w:szCs w:val="24"/>
              </w:rPr>
              <w:t>考察</w:t>
            </w:r>
            <w:r>
              <w:rPr>
                <w:rStyle w:val="34"/>
                <w:rFonts w:ascii="宋体" w:hAnsi="宋体" w:eastAsia="宋体"/>
                <w:sz w:val="24"/>
                <w:szCs w:val="24"/>
              </w:rPr>
              <w:t>报告</w:t>
            </w:r>
          </w:p>
          <w:p>
            <w:pPr>
              <w:pStyle w:val="36"/>
              <w:spacing w:before="22"/>
              <w:ind w:left="108"/>
              <w:rPr>
                <w:rStyle w:val="34"/>
                <w:rFonts w:ascii="宋体" w:eastAsia="宋体"/>
                <w:sz w:val="24"/>
                <w:szCs w:val="24"/>
              </w:rPr>
            </w:pPr>
            <w:r>
              <w:rPr>
                <w:rStyle w:val="34"/>
                <w:rFonts w:ascii="宋体" w:eastAsia="宋体"/>
                <w:sz w:val="24"/>
                <w:szCs w:val="24"/>
              </w:rPr>
              <w:t>2.积极参加座谈总结会</w:t>
            </w:r>
          </w:p>
          <w:p>
            <w:pPr>
              <w:snapToGrid w:val="0"/>
              <w:spacing w:line="400" w:lineRule="exact"/>
              <w:rPr>
                <w:rStyle w:val="34"/>
                <w:rFonts w:ascii="Times" w:eastAsia="Times"/>
                <w:sz w:val="24"/>
                <w:szCs w:val="24"/>
              </w:rPr>
            </w:pPr>
            <w:r>
              <w:rPr>
                <w:rStyle w:val="34"/>
                <w:rFonts w:ascii="Times" w:hAnsi="Times" w:eastAsia="宋体"/>
                <w:sz w:val="24"/>
                <w:szCs w:val="24"/>
              </w:rPr>
              <w:t>3.与</w:t>
            </w:r>
            <w:r>
              <w:rPr>
                <w:rStyle w:val="34"/>
                <w:rFonts w:hint="eastAsia" w:ascii="Times" w:hAnsi="Times" w:eastAsia="宋体"/>
                <w:sz w:val="24"/>
                <w:szCs w:val="24"/>
              </w:rPr>
              <w:t>考察对象</w:t>
            </w:r>
            <w:r>
              <w:rPr>
                <w:rStyle w:val="34"/>
                <w:rFonts w:ascii="Times" w:hAnsi="Times" w:eastAsia="宋体"/>
                <w:sz w:val="24"/>
                <w:szCs w:val="24"/>
              </w:rPr>
              <w:t>共同完成一个美术相关项目（如</w:t>
            </w:r>
            <w:r>
              <w:rPr>
                <w:rStyle w:val="34"/>
                <w:rFonts w:hint="eastAsia" w:ascii="Times" w:hAnsi="Times" w:eastAsia="宋体"/>
                <w:sz w:val="24"/>
                <w:szCs w:val="24"/>
              </w:rPr>
              <w:t>一场地域文化研讨活动或安排户外写生及</w:t>
            </w:r>
            <w:r>
              <w:rPr>
                <w:rStyle w:val="34"/>
                <w:rFonts w:ascii="Times" w:hAnsi="Times" w:eastAsia="宋体"/>
                <w:sz w:val="24"/>
                <w:szCs w:val="24"/>
              </w:rPr>
              <w:t>小型艺术</w:t>
            </w:r>
            <w:r>
              <w:rPr>
                <w:rStyle w:val="34"/>
                <w:rFonts w:hint="eastAsia" w:ascii="Times" w:hAnsi="Times" w:eastAsia="宋体"/>
                <w:sz w:val="24"/>
                <w:szCs w:val="24"/>
              </w:rPr>
              <w:t>互动</w:t>
            </w:r>
            <w:r>
              <w:rPr>
                <w:rStyle w:val="34"/>
                <w:rFonts w:ascii="Times" w:hAnsi="Times" w:eastAsia="宋体"/>
                <w:sz w:val="24"/>
                <w:szCs w:val="24"/>
              </w:rPr>
              <w:t>活动策划等。）</w:t>
            </w:r>
          </w:p>
          <w:p>
            <w:pPr>
              <w:pStyle w:val="36"/>
              <w:spacing w:before="22"/>
              <w:ind w:left="108"/>
              <w:rPr>
                <w:rStyle w:val="34"/>
                <w:rFonts w:ascii="宋体" w:eastAsia="宋体"/>
                <w:sz w:val="24"/>
                <w:szCs w:val="24"/>
              </w:rPr>
            </w:pPr>
          </w:p>
        </w:tc>
        <w:tc>
          <w:tcPr>
            <w:tcW w:w="1681" w:type="dxa"/>
            <w:tcBorders>
              <w:top w:val="single" w:color="000000" w:sz="4" w:space="0"/>
              <w:left w:val="single" w:color="000000" w:sz="4" w:space="0"/>
              <w:bottom w:val="single" w:color="000000" w:sz="4" w:space="0"/>
              <w:right w:val="single" w:color="000000" w:sz="4" w:space="0"/>
            </w:tcBorders>
          </w:tcPr>
          <w:p>
            <w:pPr>
              <w:tabs>
                <w:tab w:val="left" w:pos="2589"/>
              </w:tabs>
              <w:snapToGrid w:val="0"/>
              <w:spacing w:line="400" w:lineRule="exact"/>
              <w:rPr>
                <w:rStyle w:val="34"/>
                <w:rFonts w:ascii="宋体" w:hAnsi="宋体" w:eastAsia="宋体"/>
                <w:color w:val="000000"/>
                <w:sz w:val="24"/>
                <w:szCs w:val="24"/>
              </w:rPr>
            </w:pPr>
            <w:r>
              <w:rPr>
                <w:rStyle w:val="34"/>
                <w:rFonts w:ascii="宋体" w:hAnsi="宋体" w:eastAsia="宋体"/>
                <w:sz w:val="24"/>
                <w:szCs w:val="24"/>
              </w:rPr>
              <w:t>内容4、</w:t>
            </w:r>
            <w:r>
              <w:rPr>
                <w:rStyle w:val="34"/>
                <w:rFonts w:ascii="宋体" w:hAnsi="宋体" w:eastAsia="宋体"/>
                <w:color w:val="000000"/>
                <w:sz w:val="24"/>
                <w:szCs w:val="24"/>
              </w:rPr>
              <w:t>完成</w:t>
            </w:r>
            <w:r>
              <w:rPr>
                <w:rStyle w:val="34"/>
                <w:rFonts w:hint="eastAsia" w:ascii="宋体" w:hAnsi="宋体" w:eastAsia="宋体"/>
                <w:color w:val="000000"/>
                <w:sz w:val="24"/>
                <w:szCs w:val="24"/>
              </w:rPr>
              <w:t>并提交指定作业和考察报告和项目</w:t>
            </w:r>
            <w:r>
              <w:rPr>
                <w:rStyle w:val="34"/>
                <w:rFonts w:ascii="宋体" w:hAnsi="宋体" w:eastAsia="宋体"/>
                <w:color w:val="000000"/>
                <w:sz w:val="24"/>
                <w:szCs w:val="24"/>
              </w:rPr>
              <w:t>评价反馈，以指导自己以后的</w:t>
            </w:r>
            <w:r>
              <w:rPr>
                <w:rStyle w:val="34"/>
                <w:rFonts w:hint="eastAsia" w:ascii="宋体" w:hAnsi="宋体" w:eastAsia="宋体"/>
                <w:color w:val="000000"/>
                <w:sz w:val="24"/>
                <w:szCs w:val="24"/>
              </w:rPr>
              <w:t>创作选题。</w:t>
            </w:r>
          </w:p>
          <w:p>
            <w:pPr>
              <w:tabs>
                <w:tab w:val="left" w:pos="2589"/>
              </w:tabs>
              <w:snapToGrid w:val="0"/>
              <w:spacing w:line="400" w:lineRule="exact"/>
              <w:ind w:firstLine="480" w:firstLineChars="200"/>
              <w:rPr>
                <w:rStyle w:val="34"/>
                <w:rFonts w:ascii="宋体" w:hAnsi="宋体" w:eastAsia="宋体"/>
                <w:color w:val="000000"/>
                <w:sz w:val="24"/>
                <w:szCs w:val="24"/>
              </w:rPr>
            </w:pPr>
            <w:r>
              <w:rPr>
                <w:rStyle w:val="34"/>
                <w:rFonts w:ascii="宋体" w:hAnsi="宋体" w:eastAsia="宋体"/>
                <w:color w:val="000000"/>
                <w:sz w:val="24"/>
                <w:szCs w:val="24"/>
              </w:rPr>
              <w:tab/>
            </w:r>
          </w:p>
          <w:p>
            <w:pPr>
              <w:pStyle w:val="36"/>
              <w:rPr>
                <w:rStyle w:val="34"/>
                <w:rFonts w:ascii="宋体" w:hAnsi="宋体" w:eastAsia="宋体"/>
                <w:sz w:val="24"/>
                <w:szCs w:val="24"/>
              </w:rPr>
            </w:pPr>
          </w:p>
        </w:tc>
        <w:tc>
          <w:tcPr>
            <w:tcW w:w="992" w:type="dxa"/>
            <w:tcBorders>
              <w:top w:val="single" w:color="000000" w:sz="4" w:space="0"/>
              <w:left w:val="single" w:color="000000" w:sz="4" w:space="0"/>
              <w:bottom w:val="single" w:color="000000" w:sz="4" w:space="0"/>
              <w:right w:val="single" w:color="000000" w:sz="4" w:space="0"/>
            </w:tcBorders>
            <w:vAlign w:val="center"/>
          </w:tcPr>
          <w:p>
            <w:pPr>
              <w:pStyle w:val="36"/>
              <w:spacing w:before="22"/>
              <w:ind w:left="185" w:right="177"/>
              <w:jc w:val="center"/>
              <w:rPr>
                <w:rStyle w:val="34"/>
                <w:rFonts w:ascii="宋体" w:hAnsi="宋体" w:eastAsia="宋体"/>
                <w:sz w:val="24"/>
                <w:szCs w:val="24"/>
              </w:rPr>
            </w:pPr>
            <w:r>
              <w:rPr>
                <w:rStyle w:val="34"/>
                <w:rFonts w:ascii="宋体" w:hAnsi="宋体" w:eastAsia="宋体"/>
                <w:sz w:val="24"/>
                <w:szCs w:val="24"/>
              </w:rPr>
              <w:t>20%</w:t>
            </w:r>
          </w:p>
        </w:tc>
        <w:tc>
          <w:tcPr>
            <w:tcW w:w="1560" w:type="dxa"/>
            <w:tcBorders>
              <w:top w:val="single" w:color="000000" w:sz="4" w:space="0"/>
              <w:left w:val="single" w:color="000000" w:sz="4" w:space="0"/>
              <w:bottom w:val="single" w:color="000000" w:sz="4" w:space="0"/>
              <w:right w:val="single" w:color="000000" w:sz="4" w:space="0"/>
            </w:tcBorders>
            <w:vAlign w:val="center"/>
          </w:tcPr>
          <w:p>
            <w:pPr>
              <w:pStyle w:val="36"/>
              <w:jc w:val="center"/>
              <w:rPr>
                <w:rStyle w:val="34"/>
                <w:rFonts w:ascii="宋体" w:hAnsi="宋体" w:eastAsia="宋体"/>
                <w:sz w:val="24"/>
                <w:szCs w:val="24"/>
              </w:rPr>
            </w:pPr>
            <w:r>
              <w:rPr>
                <w:rStyle w:val="34"/>
                <w:rFonts w:ascii="宋体" w:hAnsi="宋体" w:eastAsia="宋体"/>
                <w:sz w:val="24"/>
                <w:szCs w:val="24"/>
              </w:rPr>
              <w:t xml:space="preserve"> 文本质量、</w:t>
            </w:r>
          </w:p>
          <w:p>
            <w:pPr>
              <w:pStyle w:val="36"/>
              <w:jc w:val="center"/>
              <w:rPr>
                <w:rStyle w:val="34"/>
                <w:rFonts w:ascii="宋体" w:hAnsi="宋体" w:eastAsia="宋体"/>
                <w:sz w:val="24"/>
                <w:szCs w:val="24"/>
              </w:rPr>
            </w:pPr>
            <w:r>
              <w:rPr>
                <w:rStyle w:val="34"/>
                <w:rFonts w:ascii="宋体" w:hAnsi="宋体" w:eastAsia="宋体"/>
                <w:sz w:val="24"/>
                <w:szCs w:val="24"/>
              </w:rPr>
              <w:t>态度考评</w:t>
            </w:r>
          </w:p>
          <w:p>
            <w:pPr>
              <w:pStyle w:val="36"/>
              <w:jc w:val="center"/>
              <w:rPr>
                <w:rStyle w:val="34"/>
                <w:rFonts w:ascii="宋体" w:hAnsi="宋体" w:eastAsia="宋体"/>
                <w:sz w:val="24"/>
                <w:szCs w:val="24"/>
              </w:rPr>
            </w:pPr>
            <w:r>
              <w:rPr>
                <w:rStyle w:val="34"/>
                <w:rFonts w:ascii="宋体" w:hAnsi="宋体" w:eastAsia="宋体"/>
                <w:sz w:val="24"/>
                <w:szCs w:val="24"/>
              </w:rPr>
              <w:t>活动开展</w:t>
            </w:r>
          </w:p>
        </w:tc>
      </w:tr>
    </w:tbl>
    <w:p>
      <w:pPr>
        <w:pStyle w:val="4"/>
        <w:kinsoku w:val="0"/>
        <w:overflowPunct w:val="0"/>
        <w:spacing w:before="66"/>
        <w:jc w:val="center"/>
        <w:rPr>
          <w:color w:val="FF0000"/>
          <w:spacing w:val="-3"/>
        </w:rPr>
      </w:pPr>
    </w:p>
    <w:p>
      <w:pPr>
        <w:pStyle w:val="35"/>
        <w:spacing w:before="86"/>
        <w:rPr>
          <w:rStyle w:val="34"/>
          <w:rFonts w:ascii="宋体" w:eastAsia="宋体"/>
          <w:color w:val="000000"/>
          <w:spacing w:val="-3"/>
        </w:rPr>
      </w:pPr>
      <w:r>
        <w:rPr>
          <w:rFonts w:hint="eastAsia" w:ascii="宋体" w:hAnsi="Times New Roman" w:eastAsia="宋体" w:cs="宋体"/>
          <w:b/>
          <w:bCs/>
          <w:sz w:val="24"/>
          <w:szCs w:val="24"/>
        </w:rPr>
        <w:t>评分依据：</w:t>
      </w:r>
      <w:r>
        <w:rPr>
          <w:rStyle w:val="34"/>
          <w:rFonts w:hint="eastAsia" w:ascii="宋体" w:eastAsia="宋体"/>
        </w:rPr>
        <w:t>考察报告的实质内容与个人关注的具体</w:t>
      </w:r>
      <w:r>
        <w:rPr>
          <w:rStyle w:val="34"/>
          <w:rFonts w:ascii="宋体" w:eastAsia="宋体"/>
          <w:color w:val="000000"/>
          <w:spacing w:val="-3"/>
        </w:rPr>
        <w:t>内容</w:t>
      </w:r>
      <w:r>
        <w:rPr>
          <w:rStyle w:val="34"/>
          <w:rFonts w:hint="eastAsia" w:ascii="宋体" w:eastAsia="宋体"/>
          <w:color w:val="000000"/>
          <w:spacing w:val="-3"/>
        </w:rPr>
        <w:t>是否反映了一定的问题意识和拓展了本专业的眼界和信息并激活了对专业进一步探索的兴趣点和方向，是否对本专业的学位论文和毕业设计与创作带来了一定的启示。</w:t>
      </w:r>
      <w:r>
        <w:rPr>
          <w:rStyle w:val="34"/>
          <w:rFonts w:ascii="宋体" w:eastAsia="宋体"/>
          <w:color w:val="000000"/>
          <w:spacing w:val="-3"/>
        </w:rPr>
        <w:t>课程目标的达成度，写明评分依据。</w:t>
      </w:r>
    </w:p>
    <w:p>
      <w:pPr>
        <w:kinsoku w:val="0"/>
        <w:overflowPunct w:val="0"/>
        <w:autoSpaceDE w:val="0"/>
        <w:autoSpaceDN w:val="0"/>
        <w:adjustRightInd w:val="0"/>
        <w:spacing w:before="86"/>
        <w:rPr>
          <w:rFonts w:ascii="宋体" w:hAnsi="Times New Roman" w:eastAsia="宋体" w:cs="宋体"/>
          <w:color w:val="FF0000"/>
          <w:spacing w:val="-3"/>
          <w:sz w:val="24"/>
          <w:szCs w:val="24"/>
        </w:rPr>
      </w:pPr>
    </w:p>
    <w:p>
      <w:pPr>
        <w:kinsoku w:val="0"/>
        <w:overflowPunct w:val="0"/>
        <w:autoSpaceDE w:val="0"/>
        <w:autoSpaceDN w:val="0"/>
        <w:adjustRightInd w:val="0"/>
        <w:spacing w:before="86"/>
        <w:ind w:firstLine="482" w:firstLineChars="200"/>
        <w:rPr>
          <w:rFonts w:ascii="黑体" w:hAnsi="黑体" w:eastAsia="黑体" w:cs="黑体"/>
          <w:b/>
          <w:sz w:val="24"/>
          <w:szCs w:val="24"/>
        </w:rPr>
      </w:pPr>
      <w:r>
        <w:rPr>
          <w:rFonts w:hint="eastAsia" w:ascii="黑体" w:hAnsi="黑体" w:eastAsia="黑体" w:cs="黑体"/>
          <w:b/>
          <w:sz w:val="24"/>
          <w:szCs w:val="24"/>
        </w:rPr>
        <w:t>（二）成绩评定</w:t>
      </w:r>
    </w:p>
    <w:p>
      <w:pPr>
        <w:snapToGrid w:val="0"/>
        <w:spacing w:line="400" w:lineRule="exact"/>
        <w:ind w:firstLine="482" w:firstLineChars="200"/>
        <w:rPr>
          <w:rFonts w:hint="eastAsia" w:ascii="Times" w:hAnsi="Times" w:eastAsia="宋体" w:cs="Times"/>
          <w:b/>
          <w:kern w:val="0"/>
          <w:sz w:val="24"/>
          <w:szCs w:val="24"/>
        </w:rPr>
      </w:pPr>
      <w:r>
        <w:rPr>
          <w:rFonts w:ascii="Times" w:hAnsi="Times" w:eastAsia="宋体" w:cs="Times"/>
          <w:b/>
          <w:kern w:val="0"/>
          <w:sz w:val="24"/>
          <w:szCs w:val="24"/>
        </w:rPr>
        <w:t>1.</w:t>
      </w:r>
      <w:r>
        <w:rPr>
          <w:rFonts w:hint="eastAsia" w:ascii="Times" w:hAnsi="Times" w:eastAsia="宋体" w:cs="Times"/>
          <w:b/>
          <w:kern w:val="0"/>
          <w:sz w:val="24"/>
          <w:szCs w:val="24"/>
        </w:rPr>
        <w:t>平时成绩评定</w:t>
      </w:r>
    </w:p>
    <w:p>
      <w:pPr>
        <w:snapToGrid w:val="0"/>
        <w:spacing w:line="400" w:lineRule="exact"/>
        <w:ind w:firstLine="480" w:firstLineChars="200"/>
        <w:rPr>
          <w:rStyle w:val="34"/>
          <w:rFonts w:ascii="宋体" w:hAnsi="宋体" w:eastAsia="宋体"/>
          <w:color w:val="000000"/>
        </w:rPr>
      </w:pPr>
      <w:r>
        <w:rPr>
          <w:rStyle w:val="34"/>
          <w:rFonts w:ascii="宋体" w:hAnsi="宋体" w:eastAsia="宋体"/>
          <w:color w:val="000000"/>
        </w:rPr>
        <w:t>平时成绩的评定应包含合理的、多维度的过程性考核方式，考核内容应覆盖支撑课程目标的学习内容，考核结果能合理反应课程目标的达成度，考核权重与教学内容相匹配，各考核环节须有明确的考核标准。</w:t>
      </w:r>
    </w:p>
    <w:p>
      <w:pPr>
        <w:snapToGrid w:val="0"/>
        <w:spacing w:line="400" w:lineRule="exact"/>
        <w:ind w:firstLine="480" w:firstLineChars="200"/>
        <w:rPr>
          <w:rStyle w:val="34"/>
          <w:rFonts w:ascii="宋体" w:hAnsi="宋体" w:eastAsia="宋体"/>
          <w:color w:val="000000"/>
        </w:rPr>
      </w:pPr>
      <w:r>
        <w:rPr>
          <w:rStyle w:val="34"/>
          <w:rFonts w:ascii="宋体" w:hAnsi="宋体" w:eastAsia="宋体"/>
          <w:color w:val="000000"/>
        </w:rPr>
        <w:t xml:space="preserve">建议书写格式：平时成绩（100%）=考核方式 A（x%）+考核方式 B（x%）+…… </w:t>
      </w:r>
    </w:p>
    <w:p>
      <w:pPr>
        <w:snapToGrid w:val="0"/>
        <w:spacing w:line="400" w:lineRule="exact"/>
        <w:ind w:firstLine="480" w:firstLineChars="200"/>
        <w:rPr>
          <w:rStyle w:val="34"/>
          <w:rFonts w:ascii="宋体" w:hAnsi="宋体" w:eastAsia="宋体"/>
        </w:rPr>
      </w:pPr>
      <w:r>
        <w:rPr>
          <w:rStyle w:val="34"/>
          <w:rFonts w:ascii="宋体" w:hAnsi="宋体" w:eastAsia="宋体"/>
        </w:rPr>
        <w:t>平时成绩（100%）=平时表现（70%）+出勤表现（30%）</w:t>
      </w:r>
    </w:p>
    <w:p>
      <w:pPr>
        <w:snapToGrid w:val="0"/>
        <w:spacing w:line="400" w:lineRule="exact"/>
        <w:ind w:firstLine="482" w:firstLineChars="200"/>
        <w:rPr>
          <w:rStyle w:val="34"/>
          <w:rFonts w:ascii="宋体" w:hAnsi="宋体" w:eastAsia="宋体"/>
          <w:color w:val="000000"/>
        </w:rPr>
      </w:pPr>
      <w:r>
        <w:rPr>
          <w:rStyle w:val="34"/>
          <w:rFonts w:ascii="宋体" w:hAnsi="宋体" w:eastAsia="宋体"/>
          <w:b/>
          <w:color w:val="000000"/>
        </w:rPr>
        <w:t>平时表现（70 分）</w:t>
      </w:r>
      <w:r>
        <w:rPr>
          <w:rStyle w:val="34"/>
          <w:rFonts w:ascii="宋体" w:hAnsi="宋体" w:eastAsia="宋体"/>
          <w:color w:val="000000"/>
          <w:sz w:val="22"/>
          <w:szCs w:val="22"/>
        </w:rPr>
        <w:t>：</w:t>
      </w:r>
      <w:r>
        <w:rPr>
          <w:rStyle w:val="34"/>
          <w:rFonts w:ascii="宋体" w:hAnsi="宋体" w:eastAsia="宋体"/>
          <w:color w:val="000000"/>
        </w:rPr>
        <w:t>通过学生</w:t>
      </w:r>
      <w:r>
        <w:rPr>
          <w:rStyle w:val="34"/>
          <w:rFonts w:hint="eastAsia" w:ascii="宋体" w:hAnsi="宋体" w:eastAsia="宋体"/>
          <w:color w:val="000000"/>
        </w:rPr>
        <w:t>现场</w:t>
      </w:r>
      <w:r>
        <w:rPr>
          <w:rStyle w:val="34"/>
          <w:rFonts w:ascii="宋体" w:hAnsi="宋体" w:eastAsia="宋体"/>
          <w:color w:val="000000"/>
        </w:rPr>
        <w:t>表现、团结协作</w:t>
      </w:r>
      <w:r>
        <w:rPr>
          <w:rStyle w:val="34"/>
          <w:rFonts w:hint="eastAsia" w:ascii="宋体" w:hAnsi="宋体" w:eastAsia="宋体"/>
          <w:color w:val="000000"/>
        </w:rPr>
        <w:t>和考察实效</w:t>
      </w:r>
      <w:r>
        <w:rPr>
          <w:rStyle w:val="34"/>
          <w:rFonts w:ascii="宋体" w:hAnsi="宋体" w:eastAsia="宋体"/>
          <w:color w:val="000000"/>
        </w:rPr>
        <w:t>来评价。</w:t>
      </w:r>
    </w:p>
    <w:p>
      <w:pPr>
        <w:snapToGrid w:val="0"/>
        <w:spacing w:line="400" w:lineRule="exact"/>
        <w:ind w:left="840"/>
        <w:rPr>
          <w:rStyle w:val="34"/>
          <w:rFonts w:ascii="宋体" w:hAnsi="宋体" w:eastAsia="宋体"/>
          <w:color w:val="000000"/>
        </w:rPr>
      </w:pPr>
      <w:r>
        <w:rPr>
          <w:rStyle w:val="34"/>
          <w:rFonts w:ascii="宋体" w:hAnsi="宋体" w:eastAsia="宋体"/>
          <w:color w:val="000000"/>
        </w:rPr>
        <w:t>（1）</w:t>
      </w:r>
      <w:r>
        <w:rPr>
          <w:rStyle w:val="34"/>
          <w:rFonts w:hint="eastAsia" w:ascii="宋体" w:hAnsi="宋体" w:eastAsia="宋体"/>
          <w:color w:val="000000"/>
        </w:rPr>
        <w:t>独立整理考察</w:t>
      </w:r>
      <w:r>
        <w:rPr>
          <w:rStyle w:val="34"/>
          <w:rFonts w:hint="eastAsia" w:ascii="宋体" w:hAnsi="宋体" w:eastAsia="宋体"/>
          <w:color w:val="000000"/>
          <w:lang w:val="en-US" w:eastAsia="zh-CN"/>
        </w:rPr>
        <w:t>记录</w:t>
      </w:r>
      <w:r>
        <w:rPr>
          <w:rStyle w:val="34"/>
          <w:rFonts w:hint="eastAsia" w:ascii="宋体" w:hAnsi="宋体" w:eastAsia="宋体"/>
          <w:color w:val="000000"/>
        </w:rPr>
        <w:t>和按时提交考察报告并现场</w:t>
      </w:r>
      <w:r>
        <w:rPr>
          <w:rStyle w:val="34"/>
          <w:rFonts w:ascii="宋体" w:hAnsi="宋体" w:eastAsia="宋体"/>
          <w:color w:val="000000"/>
        </w:rPr>
        <w:t>参加交流讨论</w:t>
      </w:r>
      <w:r>
        <w:rPr>
          <w:rStyle w:val="34"/>
          <w:rFonts w:hint="eastAsia" w:ascii="宋体" w:hAnsi="宋体" w:eastAsia="宋体"/>
          <w:color w:val="000000"/>
        </w:rPr>
        <w:t>发言</w:t>
      </w:r>
      <w:r>
        <w:rPr>
          <w:rStyle w:val="34"/>
          <w:rFonts w:ascii="宋体" w:hAnsi="宋体" w:eastAsia="宋体"/>
          <w:color w:val="000000"/>
        </w:rPr>
        <w:t>（30分）</w:t>
      </w:r>
    </w:p>
    <w:p>
      <w:pPr>
        <w:snapToGrid w:val="0"/>
        <w:spacing w:line="400" w:lineRule="exact"/>
        <w:ind w:left="840"/>
        <w:rPr>
          <w:rStyle w:val="34"/>
          <w:rFonts w:ascii="宋体" w:hAnsi="宋体" w:eastAsia="宋体"/>
          <w:color w:val="000000"/>
        </w:rPr>
      </w:pPr>
      <w:r>
        <w:rPr>
          <w:rStyle w:val="34"/>
          <w:rFonts w:ascii="宋体" w:hAnsi="宋体" w:eastAsia="宋体"/>
          <w:color w:val="000000"/>
        </w:rPr>
        <w:t>（2）</w:t>
      </w:r>
      <w:r>
        <w:rPr>
          <w:rStyle w:val="34"/>
          <w:rFonts w:hint="eastAsia" w:ascii="宋体" w:hAnsi="宋体" w:eastAsia="宋体"/>
          <w:color w:val="000000"/>
        </w:rPr>
        <w:t>考察</w:t>
      </w:r>
      <w:r>
        <w:rPr>
          <w:rStyle w:val="34"/>
          <w:rFonts w:hint="eastAsia" w:ascii="宋体" w:hAnsi="宋体" w:eastAsia="宋体"/>
          <w:color w:val="000000"/>
          <w:lang w:eastAsia="zh-CN"/>
        </w:rPr>
        <w:t>内容</w:t>
      </w:r>
      <w:r>
        <w:rPr>
          <w:rStyle w:val="34"/>
          <w:rFonts w:hint="eastAsia" w:ascii="宋体" w:hAnsi="宋体" w:eastAsia="宋体"/>
          <w:color w:val="000000"/>
        </w:rPr>
        <w:t>提出</w:t>
      </w:r>
      <w:r>
        <w:rPr>
          <w:rStyle w:val="34"/>
          <w:rFonts w:ascii="宋体" w:hAnsi="宋体" w:eastAsia="宋体"/>
          <w:color w:val="000000"/>
        </w:rPr>
        <w:t>针对性问题</w:t>
      </w:r>
      <w:r>
        <w:rPr>
          <w:rStyle w:val="34"/>
          <w:rFonts w:hint="eastAsia" w:ascii="宋体" w:hAnsi="宋体" w:eastAsia="宋体"/>
          <w:color w:val="000000"/>
        </w:rPr>
        <w:t>和个人</w:t>
      </w:r>
      <w:r>
        <w:rPr>
          <w:rStyle w:val="34"/>
          <w:rFonts w:ascii="宋体" w:hAnsi="宋体" w:eastAsia="宋体"/>
          <w:color w:val="000000"/>
        </w:rPr>
        <w:t>思考</w:t>
      </w:r>
      <w:r>
        <w:rPr>
          <w:rStyle w:val="34"/>
          <w:rFonts w:hint="eastAsia" w:ascii="宋体" w:hAnsi="宋体" w:eastAsia="宋体"/>
          <w:color w:val="000000"/>
        </w:rPr>
        <w:t>并有实质性的内容</w:t>
      </w:r>
      <w:r>
        <w:rPr>
          <w:rStyle w:val="34"/>
          <w:rFonts w:hint="eastAsia" w:ascii="宋体" w:hAnsi="宋体" w:eastAsia="宋体"/>
          <w:color w:val="000000"/>
          <w:lang w:eastAsia="zh-CN"/>
        </w:rPr>
        <w:t>及</w:t>
      </w:r>
      <w:r>
        <w:rPr>
          <w:rStyle w:val="34"/>
          <w:rFonts w:hint="eastAsia" w:ascii="宋体" w:hAnsi="宋体" w:eastAsia="宋体"/>
          <w:color w:val="000000"/>
        </w:rPr>
        <w:t>信息量</w:t>
      </w:r>
      <w:r>
        <w:rPr>
          <w:rStyle w:val="34"/>
          <w:rFonts w:ascii="宋体" w:hAnsi="宋体" w:eastAsia="宋体"/>
          <w:color w:val="000000"/>
        </w:rPr>
        <w:t>（30分）</w:t>
      </w:r>
    </w:p>
    <w:p>
      <w:pPr>
        <w:snapToGrid w:val="0"/>
        <w:spacing w:line="400" w:lineRule="exact"/>
        <w:ind w:left="1560" w:leftChars="400" w:hanging="720" w:hangingChars="300"/>
        <w:rPr>
          <w:rStyle w:val="34"/>
          <w:rFonts w:ascii="宋体" w:hAnsi="宋体" w:eastAsia="宋体"/>
          <w:color w:val="000000"/>
        </w:rPr>
      </w:pPr>
      <w:r>
        <w:rPr>
          <w:rStyle w:val="34"/>
          <w:rFonts w:ascii="宋体" w:hAnsi="宋体" w:eastAsia="宋体"/>
          <w:color w:val="000000"/>
        </w:rPr>
        <w:t>（3）积极主动参与</w:t>
      </w:r>
      <w:r>
        <w:rPr>
          <w:rStyle w:val="34"/>
          <w:rFonts w:hint="eastAsia" w:ascii="宋体" w:hAnsi="宋体" w:eastAsia="宋体"/>
          <w:color w:val="000000"/>
        </w:rPr>
        <w:t>带队老师和分组组长的</w:t>
      </w:r>
      <w:r>
        <w:rPr>
          <w:rStyle w:val="34"/>
          <w:rFonts w:ascii="宋体" w:hAnsi="宋体" w:eastAsia="宋体"/>
          <w:color w:val="000000"/>
        </w:rPr>
        <w:t>管理活动，</w:t>
      </w:r>
      <w:r>
        <w:rPr>
          <w:rStyle w:val="34"/>
          <w:rFonts w:hint="eastAsia" w:ascii="宋体" w:hAnsi="宋体" w:eastAsia="宋体"/>
          <w:color w:val="000000"/>
        </w:rPr>
        <w:t>发挥组织</w:t>
      </w:r>
      <w:r>
        <w:rPr>
          <w:rStyle w:val="34"/>
          <w:rFonts w:ascii="宋体" w:hAnsi="宋体" w:eastAsia="宋体"/>
          <w:color w:val="000000"/>
        </w:rPr>
        <w:t>管理</w:t>
      </w:r>
      <w:r>
        <w:rPr>
          <w:rStyle w:val="34"/>
          <w:rFonts w:hint="eastAsia" w:ascii="宋体" w:hAnsi="宋体" w:eastAsia="宋体"/>
          <w:color w:val="000000"/>
        </w:rPr>
        <w:t>特长和团队</w:t>
      </w:r>
      <w:r>
        <w:rPr>
          <w:rStyle w:val="34"/>
          <w:rFonts w:ascii="宋体" w:hAnsi="宋体" w:eastAsia="宋体"/>
          <w:color w:val="000000"/>
        </w:rPr>
        <w:t>协作能力。（10分）</w:t>
      </w:r>
    </w:p>
    <w:p>
      <w:pPr>
        <w:snapToGrid w:val="0"/>
        <w:spacing w:line="400" w:lineRule="exact"/>
        <w:ind w:firstLine="482" w:firstLineChars="200"/>
        <w:rPr>
          <w:rStyle w:val="34"/>
          <w:rFonts w:ascii="宋体" w:hAnsi="宋体" w:eastAsia="宋体"/>
          <w:color w:val="FF0000"/>
          <w:sz w:val="22"/>
          <w:szCs w:val="22"/>
        </w:rPr>
      </w:pPr>
      <w:r>
        <w:rPr>
          <w:rStyle w:val="34"/>
          <w:rFonts w:ascii="宋体" w:hAnsi="宋体" w:eastAsia="宋体"/>
          <w:b/>
          <w:color w:val="000000"/>
        </w:rPr>
        <w:t>出勤表现（30分）</w:t>
      </w:r>
      <w:r>
        <w:rPr>
          <w:rStyle w:val="34"/>
          <w:rFonts w:ascii="宋体" w:hAnsi="宋体" w:eastAsia="宋体"/>
          <w:color w:val="000000"/>
          <w:sz w:val="22"/>
          <w:szCs w:val="22"/>
        </w:rPr>
        <w:t>：；</w:t>
      </w:r>
    </w:p>
    <w:p>
      <w:pPr>
        <w:snapToGrid w:val="0"/>
        <w:spacing w:line="400" w:lineRule="exact"/>
        <w:rPr>
          <w:rStyle w:val="34"/>
          <w:rFonts w:ascii="宋体" w:hAnsi="宋体" w:eastAsia="宋体"/>
          <w:color w:val="000000"/>
        </w:rPr>
      </w:pPr>
      <w:r>
        <w:rPr>
          <w:rStyle w:val="34"/>
          <w:rFonts w:ascii="宋体" w:hAnsi="宋体" w:eastAsia="宋体"/>
          <w:color w:val="000000"/>
          <w:sz w:val="22"/>
          <w:szCs w:val="22"/>
        </w:rPr>
        <w:t xml:space="preserve"> </w:t>
      </w:r>
      <w:r>
        <w:rPr>
          <w:rStyle w:val="34"/>
          <w:rFonts w:hint="eastAsia" w:ascii="宋体" w:hAnsi="宋体" w:eastAsia="宋体"/>
          <w:color w:val="000000"/>
          <w:sz w:val="22"/>
          <w:szCs w:val="22"/>
          <w:lang w:val="en-US" w:eastAsia="zh-CN"/>
        </w:rPr>
        <w:t xml:space="preserve">  </w:t>
      </w:r>
      <w:r>
        <w:rPr>
          <w:rStyle w:val="34"/>
          <w:rFonts w:ascii="宋体" w:hAnsi="宋体" w:eastAsia="宋体"/>
          <w:color w:val="000000"/>
          <w:sz w:val="22"/>
          <w:szCs w:val="22"/>
        </w:rPr>
        <w:t xml:space="preserve"> </w:t>
      </w:r>
      <w:r>
        <w:rPr>
          <w:rStyle w:val="34"/>
          <w:rFonts w:ascii="宋体" w:hAnsi="宋体" w:eastAsia="宋体"/>
          <w:color w:val="000000"/>
        </w:rPr>
        <w:t>遵守</w:t>
      </w:r>
      <w:r>
        <w:rPr>
          <w:rStyle w:val="34"/>
          <w:rFonts w:hint="eastAsia" w:ascii="宋体" w:hAnsi="宋体" w:eastAsia="宋体"/>
          <w:color w:val="000000"/>
        </w:rPr>
        <w:t>公共场合的规定和当地</w:t>
      </w:r>
      <w:r>
        <w:rPr>
          <w:rStyle w:val="34"/>
          <w:rFonts w:hint="eastAsia" w:ascii="宋体" w:hAnsi="宋体" w:eastAsia="宋体"/>
          <w:color w:val="000000"/>
          <w:lang w:eastAsia="zh-CN"/>
        </w:rPr>
        <w:t>民风民</w:t>
      </w:r>
      <w:r>
        <w:rPr>
          <w:rStyle w:val="34"/>
          <w:rFonts w:hint="eastAsia" w:ascii="宋体" w:hAnsi="宋体" w:eastAsia="宋体"/>
          <w:color w:val="000000"/>
        </w:rPr>
        <w:t>俗</w:t>
      </w:r>
      <w:r>
        <w:rPr>
          <w:rStyle w:val="34"/>
          <w:rFonts w:ascii="宋体" w:hAnsi="宋体" w:eastAsia="宋体"/>
          <w:color w:val="000000"/>
        </w:rPr>
        <w:t>习</w:t>
      </w:r>
      <w:r>
        <w:rPr>
          <w:rStyle w:val="34"/>
          <w:rFonts w:hint="eastAsia" w:ascii="宋体" w:hAnsi="宋体" w:eastAsia="宋体"/>
          <w:color w:val="000000"/>
        </w:rPr>
        <w:t>惯</w:t>
      </w:r>
      <w:r>
        <w:rPr>
          <w:rStyle w:val="34"/>
          <w:rFonts w:ascii="宋体" w:hAnsi="宋体" w:eastAsia="宋体"/>
          <w:color w:val="000000"/>
        </w:rPr>
        <w:t>，</w:t>
      </w:r>
      <w:r>
        <w:rPr>
          <w:rStyle w:val="34"/>
          <w:rFonts w:hint="eastAsia" w:ascii="宋体" w:hAnsi="宋体" w:eastAsia="宋体"/>
          <w:color w:val="000000"/>
        </w:rPr>
        <w:t>协调团队合作精神并严守集体活动日程和考勤，讲究互助性、纪律性和时效性</w:t>
      </w:r>
      <w:r>
        <w:rPr>
          <w:rStyle w:val="34"/>
          <w:rFonts w:ascii="宋体" w:hAnsi="宋体" w:eastAsia="宋体"/>
          <w:color w:val="000000"/>
        </w:rPr>
        <w:t>（30分）</w:t>
      </w:r>
    </w:p>
    <w:p>
      <w:pPr>
        <w:autoSpaceDE w:val="0"/>
        <w:autoSpaceDN w:val="0"/>
        <w:adjustRightInd w:val="0"/>
        <w:snapToGrid w:val="0"/>
        <w:spacing w:line="400" w:lineRule="exact"/>
        <w:ind w:firstLine="482" w:firstLineChars="200"/>
        <w:rPr>
          <w:rFonts w:ascii="Times" w:hAnsi="Times New Roman" w:eastAsia="宋体" w:cs="Times"/>
          <w:b/>
          <w:kern w:val="0"/>
          <w:sz w:val="24"/>
          <w:szCs w:val="24"/>
        </w:rPr>
      </w:pPr>
    </w:p>
    <w:p>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r>
        <w:rPr>
          <w:rFonts w:hint="eastAsia" w:ascii="Times" w:hAnsi="Times" w:eastAsia="宋体" w:cs="Times"/>
          <w:b/>
          <w:kern w:val="0"/>
          <w:sz w:val="24"/>
          <w:szCs w:val="24"/>
        </w:rPr>
        <w:t>2.平时成绩评定标准</w:t>
      </w:r>
    </w:p>
    <w:p>
      <w:pPr>
        <w:snapToGrid w:val="0"/>
        <w:spacing w:line="400" w:lineRule="exact"/>
        <w:ind w:firstLine="422" w:firstLineChars="200"/>
        <w:rPr>
          <w:rFonts w:ascii="Times" w:hAnsi="Times" w:cs="Times"/>
          <w:b/>
          <w:szCs w:val="21"/>
        </w:rPr>
      </w:pPr>
      <w:r>
        <w:rPr>
          <w:rFonts w:hint="eastAsia" w:ascii="Times" w:hAnsi="Times" w:cs="Times"/>
          <w:b/>
          <w:szCs w:val="21"/>
        </w:rPr>
        <w:t>（1）平时成绩一</w:t>
      </w:r>
    </w:p>
    <w:tbl>
      <w:tblPr>
        <w:tblStyle w:val="10"/>
        <w:tblW w:w="0" w:type="auto"/>
        <w:tblInd w:w="1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3"/>
        <w:gridCol w:w="1230"/>
        <w:gridCol w:w="1418"/>
        <w:gridCol w:w="1559"/>
        <w:gridCol w:w="1716"/>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3" w:type="dxa"/>
            <w:shd w:val="clear" w:color="auto" w:fill="auto"/>
          </w:tcPr>
          <w:p>
            <w:pPr>
              <w:snapToGrid w:val="0"/>
              <w:spacing w:line="400" w:lineRule="exact"/>
              <w:rPr>
                <w:rFonts w:ascii="Times" w:hAnsi="Times" w:cs="Times"/>
                <w:sz w:val="24"/>
                <w:szCs w:val="24"/>
              </w:rPr>
            </w:pPr>
            <w:r>
              <w:rPr>
                <w:rFonts w:hint="eastAsia" w:ascii="Times" w:hAnsi="Times" w:cs="Times"/>
                <w:sz w:val="24"/>
                <w:szCs w:val="24"/>
              </w:rPr>
              <w:t>项目</w:t>
            </w:r>
            <w:r>
              <w:rPr>
                <w:rFonts w:ascii="Times" w:hAnsi="Times" w:cs="Times"/>
                <w:sz w:val="24"/>
                <w:szCs w:val="24"/>
              </w:rPr>
              <w:t>/</w:t>
            </w:r>
            <w:r>
              <w:rPr>
                <w:rFonts w:hint="eastAsia" w:ascii="Times" w:hAnsi="Times" w:cs="Times"/>
                <w:sz w:val="24"/>
                <w:szCs w:val="24"/>
              </w:rPr>
              <w:t>分值</w:t>
            </w:r>
          </w:p>
        </w:tc>
        <w:tc>
          <w:tcPr>
            <w:tcW w:w="1230" w:type="dxa"/>
            <w:shd w:val="clear" w:color="auto" w:fill="auto"/>
            <w:vAlign w:val="center"/>
          </w:tcPr>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优秀</w:t>
            </w:r>
          </w:p>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(100</w:t>
            </w:r>
            <w:r>
              <w:rPr>
                <w:rFonts w:hint="eastAsia" w:ascii="Times New Roman" w:hAnsi="Times New Roman" w:cs="Times New Roman"/>
                <w:sz w:val="24"/>
                <w:szCs w:val="24"/>
              </w:rPr>
              <w:t>-</w:t>
            </w:r>
            <w:r>
              <w:rPr>
                <w:rFonts w:ascii="Times New Roman" w:hAnsi="Times New Roman" w:cs="Times New Roman"/>
                <w:sz w:val="24"/>
                <w:szCs w:val="24"/>
              </w:rPr>
              <w:t>90)</w:t>
            </w:r>
          </w:p>
        </w:tc>
        <w:tc>
          <w:tcPr>
            <w:tcW w:w="1418" w:type="dxa"/>
            <w:shd w:val="clear" w:color="auto" w:fill="auto"/>
            <w:vAlign w:val="center"/>
          </w:tcPr>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良好</w:t>
            </w:r>
          </w:p>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w:t>
            </w:r>
            <w:r>
              <w:rPr>
                <w:rFonts w:hint="eastAsia" w:ascii="Times New Roman" w:hAnsi="Times New Roman" w:cs="Times New Roman"/>
                <w:sz w:val="24"/>
                <w:szCs w:val="24"/>
              </w:rPr>
              <w:t>89-</w:t>
            </w:r>
            <w:r>
              <w:rPr>
                <w:rFonts w:ascii="Times New Roman" w:hAnsi="Times New Roman" w:cs="Times New Roman"/>
                <w:sz w:val="24"/>
                <w:szCs w:val="24"/>
              </w:rPr>
              <w:t>80)</w:t>
            </w:r>
          </w:p>
        </w:tc>
        <w:tc>
          <w:tcPr>
            <w:tcW w:w="1559" w:type="dxa"/>
            <w:shd w:val="clear" w:color="auto" w:fill="auto"/>
            <w:vAlign w:val="center"/>
          </w:tcPr>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中</w:t>
            </w:r>
            <w:r>
              <w:rPr>
                <w:rFonts w:hint="eastAsia" w:ascii="Times New Roman" w:hAnsi="Times New Roman" w:cs="Times New Roman"/>
                <w:sz w:val="24"/>
                <w:szCs w:val="24"/>
              </w:rPr>
              <w:t>等</w:t>
            </w:r>
          </w:p>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w:t>
            </w:r>
            <w:r>
              <w:rPr>
                <w:rFonts w:hint="eastAsia" w:ascii="Times New Roman" w:hAnsi="Times New Roman" w:cs="Times New Roman"/>
                <w:sz w:val="24"/>
                <w:szCs w:val="24"/>
              </w:rPr>
              <w:t>79-</w:t>
            </w:r>
            <w:r>
              <w:rPr>
                <w:rFonts w:ascii="Times New Roman" w:hAnsi="Times New Roman" w:cs="Times New Roman"/>
                <w:sz w:val="24"/>
                <w:szCs w:val="24"/>
              </w:rPr>
              <w:t>70)</w:t>
            </w:r>
          </w:p>
        </w:tc>
        <w:tc>
          <w:tcPr>
            <w:tcW w:w="1716" w:type="dxa"/>
            <w:shd w:val="clear" w:color="auto" w:fill="auto"/>
            <w:vAlign w:val="center"/>
          </w:tcPr>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及格</w:t>
            </w:r>
          </w:p>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w:t>
            </w:r>
            <w:r>
              <w:rPr>
                <w:rFonts w:hint="eastAsia" w:ascii="Times New Roman" w:hAnsi="Times New Roman" w:cs="Times New Roman"/>
                <w:sz w:val="24"/>
                <w:szCs w:val="24"/>
              </w:rPr>
              <w:t>69-</w:t>
            </w:r>
            <w:r>
              <w:rPr>
                <w:rFonts w:ascii="Times New Roman" w:hAnsi="Times New Roman" w:cs="Times New Roman"/>
                <w:sz w:val="24"/>
                <w:szCs w:val="24"/>
              </w:rPr>
              <w:t>60)</w:t>
            </w:r>
          </w:p>
        </w:tc>
        <w:tc>
          <w:tcPr>
            <w:tcW w:w="1389" w:type="dxa"/>
            <w:shd w:val="clear" w:color="auto" w:fill="auto"/>
            <w:vAlign w:val="center"/>
          </w:tcPr>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不及格</w:t>
            </w:r>
          </w:p>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 xml:space="preserve">(x </w:t>
            </w:r>
            <w:r>
              <w:rPr>
                <w:rFonts w:hint="eastAsia" w:ascii="Times New Roman" w:hAnsi="Times New Roman" w:cs="Times New Roman"/>
                <w:sz w:val="24"/>
                <w:szCs w:val="24"/>
              </w:rPr>
              <w:t>≤59</w:t>
            </w:r>
            <w:r>
              <w:rPr>
                <w:rFonts w:ascii="Times New Roman" w:hAnsi="Times New Roman"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3" w:type="dxa"/>
            <w:shd w:val="clear" w:color="auto" w:fill="auto"/>
          </w:tcPr>
          <w:p>
            <w:pPr>
              <w:snapToGrid w:val="0"/>
              <w:spacing w:line="400" w:lineRule="exact"/>
              <w:rPr>
                <w:rFonts w:hint="eastAsia" w:ascii="Times" w:hAnsi="Times" w:cs="Times" w:eastAsiaTheme="minorEastAsia"/>
                <w:color w:val="auto"/>
                <w:sz w:val="24"/>
                <w:szCs w:val="24"/>
                <w:lang w:eastAsia="zh-CN"/>
              </w:rPr>
            </w:pPr>
            <w:r>
              <w:rPr>
                <w:rFonts w:hint="eastAsia" w:ascii="Times" w:hAnsi="Times" w:cs="Times"/>
                <w:color w:val="auto"/>
                <w:sz w:val="24"/>
                <w:szCs w:val="24"/>
                <w:lang w:eastAsia="zh-CN"/>
              </w:rPr>
              <w:t>出勤考核</w:t>
            </w:r>
          </w:p>
        </w:tc>
        <w:tc>
          <w:tcPr>
            <w:tcW w:w="1230" w:type="dxa"/>
            <w:shd w:val="clear" w:color="auto" w:fill="auto"/>
          </w:tcPr>
          <w:p>
            <w:pPr>
              <w:snapToGrid w:val="0"/>
              <w:spacing w:line="400" w:lineRule="exact"/>
              <w:rPr>
                <w:rFonts w:hint="eastAsia" w:ascii="Times" w:hAnsi="Times" w:cs="Times" w:eastAsiaTheme="minorEastAsia"/>
                <w:color w:val="auto"/>
                <w:sz w:val="24"/>
                <w:szCs w:val="24"/>
                <w:lang w:eastAsia="zh-CN"/>
              </w:rPr>
            </w:pPr>
            <w:r>
              <w:rPr>
                <w:rFonts w:hint="eastAsia" w:ascii="Times" w:hAnsi="Times" w:cs="Times"/>
                <w:color w:val="auto"/>
                <w:sz w:val="24"/>
                <w:szCs w:val="24"/>
                <w:lang w:eastAsia="zh-CN"/>
              </w:rPr>
              <w:t>按时作息与归队</w:t>
            </w:r>
          </w:p>
        </w:tc>
        <w:tc>
          <w:tcPr>
            <w:tcW w:w="1418" w:type="dxa"/>
            <w:shd w:val="clear" w:color="auto" w:fill="auto"/>
          </w:tcPr>
          <w:p>
            <w:pPr>
              <w:snapToGrid w:val="0"/>
              <w:spacing w:line="400" w:lineRule="exact"/>
              <w:rPr>
                <w:rFonts w:hint="eastAsia" w:ascii="Times" w:hAnsi="Times" w:cs="Times" w:eastAsiaTheme="minorEastAsia"/>
                <w:color w:val="auto"/>
                <w:sz w:val="24"/>
                <w:szCs w:val="24"/>
                <w:lang w:eastAsia="zh-CN"/>
              </w:rPr>
            </w:pPr>
            <w:r>
              <w:rPr>
                <w:rFonts w:hint="eastAsia" w:ascii="Times" w:hAnsi="Times" w:cs="Times"/>
                <w:color w:val="auto"/>
                <w:sz w:val="24"/>
                <w:szCs w:val="24"/>
                <w:lang w:eastAsia="zh-CN"/>
              </w:rPr>
              <w:t>偶尔迟到、有点拖延。</w:t>
            </w:r>
          </w:p>
        </w:tc>
        <w:tc>
          <w:tcPr>
            <w:tcW w:w="1559" w:type="dxa"/>
            <w:shd w:val="clear" w:color="auto" w:fill="auto"/>
          </w:tcPr>
          <w:p>
            <w:pPr>
              <w:snapToGrid w:val="0"/>
              <w:spacing w:line="400" w:lineRule="exact"/>
              <w:rPr>
                <w:rFonts w:hint="eastAsia" w:ascii="Times" w:hAnsi="Times" w:cs="Times" w:eastAsiaTheme="minorEastAsia"/>
                <w:color w:val="auto"/>
                <w:sz w:val="24"/>
                <w:szCs w:val="24"/>
                <w:lang w:eastAsia="zh-CN"/>
              </w:rPr>
            </w:pPr>
            <w:r>
              <w:rPr>
                <w:rFonts w:hint="eastAsia" w:ascii="Times" w:hAnsi="Times" w:cs="Times"/>
                <w:color w:val="auto"/>
                <w:sz w:val="24"/>
                <w:szCs w:val="24"/>
                <w:lang w:eastAsia="zh-CN"/>
              </w:rPr>
              <w:t>迟到较多、拖沓者</w:t>
            </w:r>
          </w:p>
        </w:tc>
        <w:tc>
          <w:tcPr>
            <w:tcW w:w="1716" w:type="dxa"/>
            <w:shd w:val="clear" w:color="auto" w:fill="auto"/>
          </w:tcPr>
          <w:p>
            <w:pPr>
              <w:snapToGrid w:val="0"/>
              <w:spacing w:line="400" w:lineRule="exact"/>
              <w:rPr>
                <w:rFonts w:hint="eastAsia" w:ascii="Times" w:hAnsi="Times" w:cs="Times" w:eastAsiaTheme="minorEastAsia"/>
                <w:color w:val="auto"/>
                <w:sz w:val="24"/>
                <w:szCs w:val="24"/>
                <w:lang w:eastAsia="zh-CN"/>
              </w:rPr>
            </w:pPr>
            <w:r>
              <w:rPr>
                <w:rFonts w:hint="eastAsia" w:ascii="Times" w:hAnsi="Times" w:cs="Times"/>
                <w:color w:val="auto"/>
                <w:sz w:val="24"/>
                <w:szCs w:val="24"/>
                <w:lang w:eastAsia="zh-CN"/>
              </w:rPr>
              <w:t>迟到多，拖沓不按时作息者</w:t>
            </w:r>
          </w:p>
        </w:tc>
        <w:tc>
          <w:tcPr>
            <w:tcW w:w="1389" w:type="dxa"/>
            <w:shd w:val="clear" w:color="auto" w:fill="auto"/>
          </w:tcPr>
          <w:p>
            <w:pPr>
              <w:snapToGrid w:val="0"/>
              <w:spacing w:line="400" w:lineRule="exact"/>
              <w:rPr>
                <w:rFonts w:hint="eastAsia" w:ascii="Times" w:hAnsi="Times" w:cs="Times" w:eastAsiaTheme="minorEastAsia"/>
                <w:color w:val="auto"/>
                <w:sz w:val="24"/>
                <w:szCs w:val="24"/>
                <w:lang w:eastAsia="zh-CN"/>
              </w:rPr>
            </w:pPr>
            <w:r>
              <w:rPr>
                <w:rFonts w:hint="eastAsia" w:ascii="Times" w:hAnsi="Times" w:cs="Times"/>
                <w:color w:val="auto"/>
                <w:sz w:val="24"/>
                <w:szCs w:val="24"/>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3" w:type="dxa"/>
            <w:shd w:val="clear" w:color="auto" w:fill="auto"/>
          </w:tcPr>
          <w:p>
            <w:pPr>
              <w:snapToGrid w:val="0"/>
              <w:spacing w:line="400" w:lineRule="exact"/>
              <w:rPr>
                <w:rFonts w:hint="eastAsia" w:ascii="Times" w:hAnsi="Times" w:cs="Times" w:eastAsiaTheme="minorEastAsia"/>
                <w:color w:val="auto"/>
                <w:sz w:val="24"/>
                <w:szCs w:val="24"/>
                <w:lang w:eastAsia="zh-CN"/>
              </w:rPr>
            </w:pPr>
            <w:r>
              <w:rPr>
                <w:rFonts w:hint="eastAsia" w:ascii="Times" w:hAnsi="Times" w:cs="Times"/>
                <w:color w:val="auto"/>
                <w:sz w:val="24"/>
                <w:szCs w:val="24"/>
                <w:lang w:eastAsia="zh-CN"/>
              </w:rPr>
              <w:t>团队意识</w:t>
            </w:r>
          </w:p>
        </w:tc>
        <w:tc>
          <w:tcPr>
            <w:tcW w:w="1230" w:type="dxa"/>
            <w:shd w:val="clear" w:color="auto" w:fill="auto"/>
          </w:tcPr>
          <w:p>
            <w:pPr>
              <w:snapToGrid w:val="0"/>
              <w:spacing w:line="400" w:lineRule="exact"/>
              <w:rPr>
                <w:rFonts w:hint="eastAsia" w:ascii="Times" w:hAnsi="Times" w:cs="Times" w:eastAsiaTheme="minorEastAsia"/>
                <w:color w:val="auto"/>
                <w:sz w:val="24"/>
                <w:szCs w:val="24"/>
                <w:lang w:eastAsia="zh-CN"/>
              </w:rPr>
            </w:pPr>
            <w:r>
              <w:rPr>
                <w:rFonts w:hint="eastAsia" w:ascii="Times" w:hAnsi="Times" w:cs="Times"/>
                <w:color w:val="auto"/>
                <w:sz w:val="24"/>
                <w:szCs w:val="24"/>
                <w:lang w:eastAsia="zh-CN"/>
              </w:rPr>
              <w:t>意识强、能提醒他人者、协助老师</w:t>
            </w:r>
          </w:p>
        </w:tc>
        <w:tc>
          <w:tcPr>
            <w:tcW w:w="1418" w:type="dxa"/>
            <w:shd w:val="clear" w:color="auto" w:fill="auto"/>
          </w:tcPr>
          <w:p>
            <w:pPr>
              <w:snapToGrid w:val="0"/>
              <w:spacing w:line="400" w:lineRule="exact"/>
              <w:rPr>
                <w:rFonts w:hint="eastAsia" w:ascii="Times" w:hAnsi="Times" w:cs="Times" w:eastAsiaTheme="minorEastAsia"/>
                <w:color w:val="auto"/>
                <w:sz w:val="24"/>
                <w:szCs w:val="24"/>
                <w:lang w:eastAsia="zh-CN"/>
              </w:rPr>
            </w:pPr>
            <w:r>
              <w:rPr>
                <w:rFonts w:hint="eastAsia" w:ascii="Times" w:hAnsi="Times" w:cs="Times"/>
                <w:color w:val="auto"/>
                <w:sz w:val="24"/>
                <w:szCs w:val="24"/>
                <w:lang w:eastAsia="zh-CN"/>
              </w:rPr>
              <w:t>较好，能帮助别人者、协助老师</w:t>
            </w:r>
          </w:p>
        </w:tc>
        <w:tc>
          <w:tcPr>
            <w:tcW w:w="1559" w:type="dxa"/>
            <w:shd w:val="clear" w:color="auto" w:fill="auto"/>
          </w:tcPr>
          <w:p>
            <w:pPr>
              <w:snapToGrid w:val="0"/>
              <w:spacing w:line="400" w:lineRule="exact"/>
              <w:rPr>
                <w:rFonts w:hint="eastAsia" w:ascii="Times" w:hAnsi="Times" w:cs="Times" w:eastAsiaTheme="minorEastAsia"/>
                <w:color w:val="auto"/>
                <w:sz w:val="24"/>
                <w:szCs w:val="24"/>
                <w:lang w:eastAsia="zh-CN"/>
              </w:rPr>
            </w:pPr>
            <w:r>
              <w:rPr>
                <w:rFonts w:hint="eastAsia" w:ascii="Times" w:hAnsi="Times" w:cs="Times"/>
                <w:color w:val="auto"/>
                <w:sz w:val="24"/>
                <w:szCs w:val="24"/>
                <w:lang w:eastAsia="zh-CN"/>
              </w:rPr>
              <w:t>一般、有时有较好的表现好，能帮助同学。</w:t>
            </w:r>
          </w:p>
        </w:tc>
        <w:tc>
          <w:tcPr>
            <w:tcW w:w="1716" w:type="dxa"/>
            <w:shd w:val="clear" w:color="auto" w:fill="auto"/>
          </w:tcPr>
          <w:p>
            <w:pPr>
              <w:snapToGrid w:val="0"/>
              <w:spacing w:line="400" w:lineRule="exact"/>
              <w:rPr>
                <w:rFonts w:hint="eastAsia" w:ascii="Times" w:hAnsi="Times" w:cs="Times" w:eastAsiaTheme="minorEastAsia"/>
                <w:color w:val="auto"/>
                <w:sz w:val="24"/>
                <w:szCs w:val="24"/>
                <w:lang w:eastAsia="zh-CN"/>
              </w:rPr>
            </w:pPr>
            <w:r>
              <w:rPr>
                <w:rFonts w:hint="eastAsia" w:ascii="Times" w:hAnsi="Times" w:cs="Times"/>
                <w:color w:val="auto"/>
                <w:sz w:val="24"/>
                <w:szCs w:val="24"/>
                <w:lang w:eastAsia="zh-CN"/>
              </w:rPr>
              <w:t>几乎没有团队概念、随时懒散者</w:t>
            </w:r>
          </w:p>
        </w:tc>
        <w:tc>
          <w:tcPr>
            <w:tcW w:w="1389" w:type="dxa"/>
            <w:shd w:val="clear" w:color="auto" w:fill="auto"/>
          </w:tcPr>
          <w:p>
            <w:pPr>
              <w:snapToGrid w:val="0"/>
              <w:spacing w:line="400" w:lineRule="exact"/>
              <w:rPr>
                <w:rFonts w:hint="eastAsia" w:ascii="Times" w:hAnsi="Times" w:cs="Times" w:eastAsiaTheme="minorEastAsia"/>
                <w:color w:val="auto"/>
                <w:sz w:val="24"/>
                <w:szCs w:val="24"/>
                <w:lang w:eastAsia="zh-CN"/>
              </w:rPr>
            </w:pPr>
            <w:r>
              <w:rPr>
                <w:rFonts w:hint="eastAsia" w:ascii="Times" w:hAnsi="Times" w:cs="Times"/>
                <w:color w:val="auto"/>
                <w:sz w:val="24"/>
                <w:szCs w:val="24"/>
                <w:lang w:eastAsia="zh-CN"/>
              </w:rPr>
              <w:t>无</w:t>
            </w:r>
          </w:p>
        </w:tc>
      </w:tr>
    </w:tbl>
    <w:p>
      <w:pPr>
        <w:snapToGrid w:val="0"/>
        <w:spacing w:line="400" w:lineRule="exact"/>
        <w:ind w:firstLine="440"/>
        <w:rPr>
          <w:rFonts w:ascii="Times" w:hAnsi="Times" w:cs="Times"/>
          <w:b/>
          <w:color w:val="FF0000"/>
          <w:sz w:val="24"/>
          <w:szCs w:val="24"/>
        </w:rPr>
      </w:pPr>
      <w:r>
        <w:rPr>
          <w:rFonts w:hint="eastAsia" w:ascii="Times" w:hAnsi="Times" w:cs="Times"/>
          <w:b/>
          <w:sz w:val="24"/>
          <w:szCs w:val="24"/>
        </w:rPr>
        <w:t>（2） 平时成绩二</w:t>
      </w:r>
    </w:p>
    <w:tbl>
      <w:tblPr>
        <w:tblStyle w:val="10"/>
        <w:tblW w:w="0" w:type="auto"/>
        <w:tblInd w:w="1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8"/>
        <w:gridCol w:w="1230"/>
        <w:gridCol w:w="1418"/>
        <w:gridCol w:w="1559"/>
        <w:gridCol w:w="1716"/>
        <w:gridCol w:w="1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8" w:type="dxa"/>
            <w:shd w:val="clear" w:color="auto" w:fill="auto"/>
          </w:tcPr>
          <w:p>
            <w:pPr>
              <w:snapToGrid w:val="0"/>
              <w:spacing w:line="400" w:lineRule="exact"/>
              <w:rPr>
                <w:rFonts w:ascii="Times" w:hAnsi="Times" w:cs="Times"/>
                <w:sz w:val="24"/>
                <w:szCs w:val="24"/>
              </w:rPr>
            </w:pPr>
            <w:r>
              <w:rPr>
                <w:rFonts w:hint="eastAsia" w:ascii="Times" w:hAnsi="Times" w:cs="Times"/>
                <w:sz w:val="24"/>
                <w:szCs w:val="24"/>
              </w:rPr>
              <w:t>项目</w:t>
            </w:r>
            <w:r>
              <w:rPr>
                <w:rFonts w:ascii="Times" w:hAnsi="Times" w:cs="Times"/>
                <w:sz w:val="24"/>
                <w:szCs w:val="24"/>
              </w:rPr>
              <w:t>/</w:t>
            </w:r>
            <w:r>
              <w:rPr>
                <w:rFonts w:hint="eastAsia" w:ascii="Times" w:hAnsi="Times" w:cs="Times"/>
                <w:sz w:val="24"/>
                <w:szCs w:val="24"/>
              </w:rPr>
              <w:t>分值</w:t>
            </w:r>
          </w:p>
        </w:tc>
        <w:tc>
          <w:tcPr>
            <w:tcW w:w="1230" w:type="dxa"/>
            <w:shd w:val="clear" w:color="auto" w:fill="auto"/>
            <w:vAlign w:val="center"/>
          </w:tcPr>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优秀</w:t>
            </w:r>
          </w:p>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(100</w:t>
            </w:r>
            <w:r>
              <w:rPr>
                <w:rFonts w:hint="eastAsia" w:ascii="Times New Roman" w:hAnsi="Times New Roman" w:cs="Times New Roman"/>
                <w:sz w:val="24"/>
                <w:szCs w:val="24"/>
              </w:rPr>
              <w:t>-</w:t>
            </w:r>
            <w:r>
              <w:rPr>
                <w:rFonts w:ascii="Times New Roman" w:hAnsi="Times New Roman" w:cs="Times New Roman"/>
                <w:sz w:val="24"/>
                <w:szCs w:val="24"/>
              </w:rPr>
              <w:t>90)</w:t>
            </w:r>
          </w:p>
        </w:tc>
        <w:tc>
          <w:tcPr>
            <w:tcW w:w="1418" w:type="dxa"/>
            <w:shd w:val="clear" w:color="auto" w:fill="auto"/>
            <w:vAlign w:val="center"/>
          </w:tcPr>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良好</w:t>
            </w:r>
          </w:p>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w:t>
            </w:r>
            <w:r>
              <w:rPr>
                <w:rFonts w:hint="eastAsia" w:ascii="Times New Roman" w:hAnsi="Times New Roman" w:cs="Times New Roman"/>
                <w:sz w:val="24"/>
                <w:szCs w:val="24"/>
              </w:rPr>
              <w:t>89-</w:t>
            </w:r>
            <w:r>
              <w:rPr>
                <w:rFonts w:ascii="Times New Roman" w:hAnsi="Times New Roman" w:cs="Times New Roman"/>
                <w:sz w:val="24"/>
                <w:szCs w:val="24"/>
              </w:rPr>
              <w:t>80)</w:t>
            </w:r>
          </w:p>
        </w:tc>
        <w:tc>
          <w:tcPr>
            <w:tcW w:w="1559" w:type="dxa"/>
            <w:shd w:val="clear" w:color="auto" w:fill="auto"/>
            <w:vAlign w:val="center"/>
          </w:tcPr>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中</w:t>
            </w:r>
            <w:r>
              <w:rPr>
                <w:rFonts w:hint="eastAsia" w:ascii="Times New Roman" w:hAnsi="Times New Roman" w:cs="Times New Roman"/>
                <w:sz w:val="24"/>
                <w:szCs w:val="24"/>
              </w:rPr>
              <w:t>等</w:t>
            </w:r>
          </w:p>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w:t>
            </w:r>
            <w:r>
              <w:rPr>
                <w:rFonts w:hint="eastAsia" w:ascii="Times New Roman" w:hAnsi="Times New Roman" w:cs="Times New Roman"/>
                <w:sz w:val="24"/>
                <w:szCs w:val="24"/>
              </w:rPr>
              <w:t>79-</w:t>
            </w:r>
            <w:r>
              <w:rPr>
                <w:rFonts w:ascii="Times New Roman" w:hAnsi="Times New Roman" w:cs="Times New Roman"/>
                <w:sz w:val="24"/>
                <w:szCs w:val="24"/>
              </w:rPr>
              <w:t>70)</w:t>
            </w:r>
          </w:p>
        </w:tc>
        <w:tc>
          <w:tcPr>
            <w:tcW w:w="1716" w:type="dxa"/>
            <w:shd w:val="clear" w:color="auto" w:fill="auto"/>
            <w:vAlign w:val="center"/>
          </w:tcPr>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及格</w:t>
            </w:r>
          </w:p>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w:t>
            </w:r>
            <w:r>
              <w:rPr>
                <w:rFonts w:hint="eastAsia" w:ascii="Times New Roman" w:hAnsi="Times New Roman" w:cs="Times New Roman"/>
                <w:sz w:val="24"/>
                <w:szCs w:val="24"/>
              </w:rPr>
              <w:t>69-</w:t>
            </w:r>
            <w:r>
              <w:rPr>
                <w:rFonts w:ascii="Times New Roman" w:hAnsi="Times New Roman" w:cs="Times New Roman"/>
                <w:sz w:val="24"/>
                <w:szCs w:val="24"/>
              </w:rPr>
              <w:t>60)</w:t>
            </w:r>
          </w:p>
        </w:tc>
        <w:tc>
          <w:tcPr>
            <w:tcW w:w="1404" w:type="dxa"/>
            <w:shd w:val="clear" w:color="auto" w:fill="auto"/>
            <w:vAlign w:val="center"/>
          </w:tcPr>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不及格</w:t>
            </w:r>
          </w:p>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 xml:space="preserve">(x </w:t>
            </w:r>
            <w:r>
              <w:rPr>
                <w:rFonts w:hint="eastAsia" w:ascii="Times New Roman" w:hAnsi="Times New Roman" w:cs="Times New Roman"/>
                <w:sz w:val="24"/>
                <w:szCs w:val="24"/>
              </w:rPr>
              <w:t>≤59</w:t>
            </w:r>
            <w:r>
              <w:rPr>
                <w:rFonts w:ascii="Times New Roman" w:hAnsi="Times New Roman"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8" w:type="dxa"/>
            <w:shd w:val="clear" w:color="auto" w:fill="auto"/>
          </w:tcPr>
          <w:p>
            <w:pPr>
              <w:snapToGrid w:val="0"/>
              <w:spacing w:line="400" w:lineRule="exact"/>
              <w:rPr>
                <w:rFonts w:hint="eastAsia" w:ascii="Times" w:hAnsi="Times" w:cs="Times" w:eastAsiaTheme="minorEastAsia"/>
                <w:color w:val="auto"/>
                <w:sz w:val="24"/>
                <w:szCs w:val="24"/>
                <w:lang w:eastAsia="zh-CN"/>
              </w:rPr>
            </w:pPr>
            <w:r>
              <w:rPr>
                <w:rFonts w:hint="eastAsia" w:ascii="Times" w:hAnsi="Times" w:cs="Times"/>
                <w:color w:val="auto"/>
                <w:sz w:val="24"/>
                <w:szCs w:val="24"/>
                <w:lang w:eastAsia="zh-CN"/>
              </w:rPr>
              <w:t>手绘记录、笔记记录</w:t>
            </w:r>
          </w:p>
        </w:tc>
        <w:tc>
          <w:tcPr>
            <w:tcW w:w="1230" w:type="dxa"/>
            <w:shd w:val="clear" w:color="auto" w:fill="auto"/>
          </w:tcPr>
          <w:p>
            <w:pPr>
              <w:snapToGrid w:val="0"/>
              <w:spacing w:line="400" w:lineRule="exact"/>
              <w:rPr>
                <w:rFonts w:hint="default" w:ascii="Times" w:hAnsi="Times" w:cs="Times" w:eastAsiaTheme="minorEastAsia"/>
                <w:color w:val="auto"/>
                <w:sz w:val="24"/>
                <w:szCs w:val="24"/>
                <w:lang w:val="en-US" w:eastAsia="zh-CN"/>
              </w:rPr>
            </w:pPr>
            <w:r>
              <w:rPr>
                <w:rFonts w:hint="eastAsia" w:ascii="Times" w:hAnsi="Times" w:cs="Times"/>
                <w:color w:val="auto"/>
                <w:sz w:val="24"/>
                <w:szCs w:val="24"/>
                <w:lang w:eastAsia="zh-CN"/>
              </w:rPr>
              <w:t>记录详细、有提纲、有主次要点内容、并附有说明与图文记载</w:t>
            </w:r>
          </w:p>
        </w:tc>
        <w:tc>
          <w:tcPr>
            <w:tcW w:w="1418" w:type="dxa"/>
            <w:shd w:val="clear" w:color="auto" w:fill="auto"/>
          </w:tcPr>
          <w:p>
            <w:pPr>
              <w:snapToGrid w:val="0"/>
              <w:spacing w:line="400" w:lineRule="exact"/>
              <w:rPr>
                <w:rFonts w:hint="eastAsia" w:ascii="Times" w:hAnsi="Times" w:cs="Times" w:eastAsiaTheme="minorEastAsia"/>
                <w:color w:val="auto"/>
                <w:sz w:val="24"/>
                <w:szCs w:val="24"/>
                <w:lang w:eastAsia="zh-CN"/>
              </w:rPr>
            </w:pPr>
            <w:r>
              <w:rPr>
                <w:rFonts w:hint="eastAsia" w:ascii="Times" w:hAnsi="Times" w:cs="Times"/>
                <w:color w:val="auto"/>
                <w:sz w:val="24"/>
                <w:szCs w:val="24"/>
                <w:lang w:eastAsia="zh-CN"/>
              </w:rPr>
              <w:t>记录较好，主次要点详细，说明不多，没图文附属</w:t>
            </w:r>
          </w:p>
        </w:tc>
        <w:tc>
          <w:tcPr>
            <w:tcW w:w="1559" w:type="dxa"/>
            <w:shd w:val="clear" w:color="auto" w:fill="auto"/>
          </w:tcPr>
          <w:p>
            <w:pPr>
              <w:snapToGrid w:val="0"/>
              <w:spacing w:line="400" w:lineRule="exact"/>
              <w:rPr>
                <w:rFonts w:hint="eastAsia" w:ascii="Times" w:hAnsi="Times" w:cs="Times" w:eastAsiaTheme="minorEastAsia"/>
                <w:color w:val="auto"/>
                <w:sz w:val="24"/>
                <w:szCs w:val="24"/>
                <w:lang w:eastAsia="zh-CN"/>
              </w:rPr>
            </w:pPr>
            <w:r>
              <w:rPr>
                <w:rFonts w:hint="eastAsia" w:ascii="Times" w:hAnsi="Times" w:cs="Times"/>
                <w:color w:val="auto"/>
                <w:sz w:val="24"/>
                <w:szCs w:val="24"/>
                <w:lang w:eastAsia="zh-CN"/>
              </w:rPr>
              <w:t>记录一般，内容较散乱，有一点说明，没图文附属</w:t>
            </w:r>
          </w:p>
        </w:tc>
        <w:tc>
          <w:tcPr>
            <w:tcW w:w="1716" w:type="dxa"/>
            <w:shd w:val="clear" w:color="auto" w:fill="auto"/>
          </w:tcPr>
          <w:p>
            <w:pPr>
              <w:snapToGrid w:val="0"/>
              <w:spacing w:line="400" w:lineRule="exact"/>
              <w:rPr>
                <w:rFonts w:ascii="Times" w:hAnsi="Times" w:cs="Times"/>
                <w:color w:val="auto"/>
                <w:sz w:val="24"/>
                <w:szCs w:val="24"/>
              </w:rPr>
            </w:pPr>
            <w:r>
              <w:rPr>
                <w:rFonts w:hint="eastAsia" w:ascii="Times" w:hAnsi="Times" w:cs="Times"/>
                <w:color w:val="auto"/>
                <w:sz w:val="24"/>
                <w:szCs w:val="24"/>
                <w:lang w:eastAsia="zh-CN"/>
              </w:rPr>
              <w:t>记录散乱，内容较散乱，没有一点说明，没图文附属</w:t>
            </w:r>
          </w:p>
        </w:tc>
        <w:tc>
          <w:tcPr>
            <w:tcW w:w="1404" w:type="dxa"/>
            <w:shd w:val="clear" w:color="auto" w:fill="auto"/>
          </w:tcPr>
          <w:p>
            <w:pPr>
              <w:snapToGrid w:val="0"/>
              <w:spacing w:line="400" w:lineRule="exact"/>
              <w:rPr>
                <w:rFonts w:hint="eastAsia" w:ascii="Times" w:hAnsi="Times" w:cs="Times" w:eastAsiaTheme="minorEastAsia"/>
                <w:color w:val="auto"/>
                <w:sz w:val="24"/>
                <w:szCs w:val="24"/>
                <w:lang w:eastAsia="zh-CN"/>
              </w:rPr>
            </w:pPr>
            <w:r>
              <w:rPr>
                <w:rFonts w:hint="eastAsia" w:ascii="Times" w:hAnsi="Times" w:cs="Times"/>
                <w:color w:val="auto"/>
                <w:sz w:val="24"/>
                <w:szCs w:val="24"/>
                <w:lang w:eastAsia="zh-CN"/>
              </w:rPr>
              <w:t>无</w:t>
            </w:r>
          </w:p>
        </w:tc>
      </w:tr>
    </w:tbl>
    <w:p>
      <w:pPr>
        <w:snapToGrid w:val="0"/>
        <w:spacing w:line="400" w:lineRule="exact"/>
        <w:ind w:firstLine="440"/>
        <w:rPr>
          <w:rFonts w:ascii="Times" w:hAnsi="Times" w:cs="Times"/>
          <w:b/>
          <w:color w:val="FF0000"/>
          <w:sz w:val="24"/>
          <w:szCs w:val="24"/>
        </w:rPr>
      </w:pPr>
      <w:r>
        <w:rPr>
          <w:rFonts w:hint="eastAsia" w:ascii="Times" w:hAnsi="Times" w:cs="Times"/>
          <w:b/>
          <w:sz w:val="24"/>
          <w:szCs w:val="24"/>
        </w:rPr>
        <w:t>（3）平时成绩三</w:t>
      </w:r>
    </w:p>
    <w:tbl>
      <w:tblPr>
        <w:tblStyle w:val="10"/>
        <w:tblW w:w="0" w:type="auto"/>
        <w:tblInd w:w="1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8"/>
        <w:gridCol w:w="1230"/>
        <w:gridCol w:w="1418"/>
        <w:gridCol w:w="1559"/>
        <w:gridCol w:w="1716"/>
        <w:gridCol w:w="1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8" w:type="dxa"/>
            <w:shd w:val="clear" w:color="auto" w:fill="auto"/>
          </w:tcPr>
          <w:p>
            <w:pPr>
              <w:snapToGrid w:val="0"/>
              <w:spacing w:line="400" w:lineRule="exact"/>
              <w:rPr>
                <w:rFonts w:ascii="Times" w:hAnsi="Times" w:cs="Times"/>
                <w:sz w:val="24"/>
                <w:szCs w:val="24"/>
              </w:rPr>
            </w:pPr>
            <w:r>
              <w:rPr>
                <w:rFonts w:hint="eastAsia" w:ascii="Times" w:hAnsi="Times" w:cs="Times"/>
                <w:sz w:val="24"/>
                <w:szCs w:val="24"/>
              </w:rPr>
              <w:t>项目</w:t>
            </w:r>
            <w:r>
              <w:rPr>
                <w:rFonts w:ascii="Times" w:hAnsi="Times" w:cs="Times"/>
                <w:sz w:val="24"/>
                <w:szCs w:val="24"/>
              </w:rPr>
              <w:t>/</w:t>
            </w:r>
            <w:r>
              <w:rPr>
                <w:rFonts w:hint="eastAsia" w:ascii="Times" w:hAnsi="Times" w:cs="Times"/>
                <w:sz w:val="24"/>
                <w:szCs w:val="24"/>
              </w:rPr>
              <w:t>分值</w:t>
            </w:r>
          </w:p>
        </w:tc>
        <w:tc>
          <w:tcPr>
            <w:tcW w:w="1230" w:type="dxa"/>
            <w:shd w:val="clear" w:color="auto" w:fill="auto"/>
            <w:vAlign w:val="center"/>
          </w:tcPr>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优秀</w:t>
            </w:r>
          </w:p>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(100</w:t>
            </w:r>
            <w:r>
              <w:rPr>
                <w:rFonts w:hint="eastAsia" w:ascii="Times New Roman" w:hAnsi="Times New Roman" w:cs="Times New Roman"/>
                <w:sz w:val="24"/>
                <w:szCs w:val="24"/>
              </w:rPr>
              <w:t>-</w:t>
            </w:r>
            <w:r>
              <w:rPr>
                <w:rFonts w:ascii="Times New Roman" w:hAnsi="Times New Roman" w:cs="Times New Roman"/>
                <w:sz w:val="24"/>
                <w:szCs w:val="24"/>
              </w:rPr>
              <w:t>90)</w:t>
            </w:r>
          </w:p>
        </w:tc>
        <w:tc>
          <w:tcPr>
            <w:tcW w:w="1418" w:type="dxa"/>
            <w:shd w:val="clear" w:color="auto" w:fill="auto"/>
            <w:vAlign w:val="center"/>
          </w:tcPr>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良好</w:t>
            </w:r>
          </w:p>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w:t>
            </w:r>
            <w:r>
              <w:rPr>
                <w:rFonts w:hint="eastAsia" w:ascii="Times New Roman" w:hAnsi="Times New Roman" w:cs="Times New Roman"/>
                <w:sz w:val="24"/>
                <w:szCs w:val="24"/>
              </w:rPr>
              <w:t>89-</w:t>
            </w:r>
            <w:r>
              <w:rPr>
                <w:rFonts w:ascii="Times New Roman" w:hAnsi="Times New Roman" w:cs="Times New Roman"/>
                <w:sz w:val="24"/>
                <w:szCs w:val="24"/>
              </w:rPr>
              <w:t>80)</w:t>
            </w:r>
          </w:p>
        </w:tc>
        <w:tc>
          <w:tcPr>
            <w:tcW w:w="1559" w:type="dxa"/>
            <w:shd w:val="clear" w:color="auto" w:fill="auto"/>
            <w:vAlign w:val="center"/>
          </w:tcPr>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中</w:t>
            </w:r>
            <w:r>
              <w:rPr>
                <w:rFonts w:hint="eastAsia" w:ascii="Times New Roman" w:hAnsi="Times New Roman" w:cs="Times New Roman"/>
                <w:sz w:val="24"/>
                <w:szCs w:val="24"/>
              </w:rPr>
              <w:t>等</w:t>
            </w:r>
          </w:p>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w:t>
            </w:r>
            <w:r>
              <w:rPr>
                <w:rFonts w:hint="eastAsia" w:ascii="Times New Roman" w:hAnsi="Times New Roman" w:cs="Times New Roman"/>
                <w:sz w:val="24"/>
                <w:szCs w:val="24"/>
              </w:rPr>
              <w:t>79-</w:t>
            </w:r>
            <w:r>
              <w:rPr>
                <w:rFonts w:ascii="Times New Roman" w:hAnsi="Times New Roman" w:cs="Times New Roman"/>
                <w:sz w:val="24"/>
                <w:szCs w:val="24"/>
              </w:rPr>
              <w:t>70)</w:t>
            </w:r>
          </w:p>
        </w:tc>
        <w:tc>
          <w:tcPr>
            <w:tcW w:w="1716" w:type="dxa"/>
            <w:shd w:val="clear" w:color="auto" w:fill="auto"/>
            <w:vAlign w:val="center"/>
          </w:tcPr>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及格</w:t>
            </w:r>
          </w:p>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w:t>
            </w:r>
            <w:r>
              <w:rPr>
                <w:rFonts w:hint="eastAsia" w:ascii="Times New Roman" w:hAnsi="Times New Roman" w:cs="Times New Roman"/>
                <w:sz w:val="24"/>
                <w:szCs w:val="24"/>
              </w:rPr>
              <w:t>69-</w:t>
            </w:r>
            <w:r>
              <w:rPr>
                <w:rFonts w:ascii="Times New Roman" w:hAnsi="Times New Roman" w:cs="Times New Roman"/>
                <w:sz w:val="24"/>
                <w:szCs w:val="24"/>
              </w:rPr>
              <w:t>60)</w:t>
            </w:r>
          </w:p>
        </w:tc>
        <w:tc>
          <w:tcPr>
            <w:tcW w:w="1374" w:type="dxa"/>
            <w:shd w:val="clear" w:color="auto" w:fill="auto"/>
            <w:vAlign w:val="center"/>
          </w:tcPr>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不及格</w:t>
            </w:r>
          </w:p>
          <w:p>
            <w:pPr>
              <w:adjustRightInd w:val="0"/>
              <w:snapToGrid w:val="0"/>
              <w:jc w:val="center"/>
              <w:rPr>
                <w:rFonts w:ascii="Times New Roman" w:hAnsi="Times New Roman" w:cs="Times New Roman"/>
                <w:sz w:val="24"/>
                <w:szCs w:val="24"/>
              </w:rPr>
            </w:pPr>
            <w:r>
              <w:rPr>
                <w:rFonts w:ascii="Times New Roman" w:hAnsi="Times New Roman" w:cs="Times New Roman"/>
                <w:sz w:val="24"/>
                <w:szCs w:val="24"/>
              </w:rPr>
              <w:t xml:space="preserve">(x </w:t>
            </w:r>
            <w:r>
              <w:rPr>
                <w:rFonts w:hint="eastAsia" w:ascii="Times New Roman" w:hAnsi="Times New Roman" w:cs="Times New Roman"/>
                <w:sz w:val="24"/>
                <w:szCs w:val="24"/>
              </w:rPr>
              <w:t>≤59</w:t>
            </w:r>
            <w:r>
              <w:rPr>
                <w:rFonts w:ascii="Times New Roman" w:hAnsi="Times New Roman"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8" w:type="dxa"/>
            <w:shd w:val="clear" w:color="auto" w:fill="auto"/>
          </w:tcPr>
          <w:p>
            <w:pPr>
              <w:snapToGrid w:val="0"/>
              <w:spacing w:line="400" w:lineRule="exact"/>
              <w:rPr>
                <w:rFonts w:hint="eastAsia" w:ascii="Times" w:hAnsi="Times" w:cs="Times" w:eastAsiaTheme="minorEastAsia"/>
                <w:color w:val="auto"/>
                <w:sz w:val="24"/>
                <w:szCs w:val="24"/>
                <w:lang w:eastAsia="zh-CN"/>
              </w:rPr>
            </w:pPr>
            <w:r>
              <w:rPr>
                <w:rFonts w:hint="eastAsia" w:ascii="Times" w:hAnsi="Times" w:cs="Times"/>
                <w:color w:val="auto"/>
                <w:sz w:val="24"/>
                <w:szCs w:val="24"/>
                <w:lang w:eastAsia="zh-CN"/>
              </w:rPr>
              <w:t>收集图片资料、摄影等</w:t>
            </w:r>
          </w:p>
        </w:tc>
        <w:tc>
          <w:tcPr>
            <w:tcW w:w="1230" w:type="dxa"/>
            <w:shd w:val="clear" w:color="auto" w:fill="auto"/>
          </w:tcPr>
          <w:p>
            <w:pPr>
              <w:snapToGrid w:val="0"/>
              <w:spacing w:line="400" w:lineRule="exact"/>
              <w:rPr>
                <w:rFonts w:hint="eastAsia" w:ascii="Times" w:hAnsi="Times" w:cs="Times" w:eastAsiaTheme="minorEastAsia"/>
                <w:color w:val="auto"/>
                <w:sz w:val="24"/>
                <w:szCs w:val="24"/>
                <w:lang w:eastAsia="zh-CN"/>
              </w:rPr>
            </w:pPr>
            <w:r>
              <w:rPr>
                <w:rFonts w:hint="eastAsia" w:ascii="Times" w:hAnsi="Times" w:cs="Times"/>
                <w:color w:val="auto"/>
                <w:sz w:val="24"/>
                <w:szCs w:val="24"/>
                <w:lang w:eastAsia="zh-CN"/>
              </w:rPr>
              <w:t>图片资料丰富、文字资料多，拍摄照片质量好、有构图感，能很好反映考察目的与意义。</w:t>
            </w:r>
          </w:p>
        </w:tc>
        <w:tc>
          <w:tcPr>
            <w:tcW w:w="1418" w:type="dxa"/>
            <w:shd w:val="clear" w:color="auto" w:fill="auto"/>
          </w:tcPr>
          <w:p>
            <w:pPr>
              <w:snapToGrid w:val="0"/>
              <w:spacing w:line="400" w:lineRule="exact"/>
              <w:rPr>
                <w:rFonts w:ascii="Times" w:hAnsi="Times" w:cs="Times"/>
                <w:color w:val="auto"/>
                <w:sz w:val="24"/>
                <w:szCs w:val="24"/>
              </w:rPr>
            </w:pPr>
            <w:r>
              <w:rPr>
                <w:rFonts w:hint="eastAsia" w:ascii="Times" w:hAnsi="Times" w:cs="Times"/>
                <w:color w:val="auto"/>
                <w:sz w:val="24"/>
                <w:szCs w:val="24"/>
                <w:lang w:eastAsia="zh-CN"/>
              </w:rPr>
              <w:t>图片资料较丰富、文字资料少，拍摄照片质量交好、差构图感，能较好反映考察目的与意义。</w:t>
            </w:r>
          </w:p>
        </w:tc>
        <w:tc>
          <w:tcPr>
            <w:tcW w:w="1559" w:type="dxa"/>
            <w:shd w:val="clear" w:color="auto" w:fill="auto"/>
          </w:tcPr>
          <w:p>
            <w:pPr>
              <w:snapToGrid w:val="0"/>
              <w:spacing w:line="400" w:lineRule="exact"/>
              <w:rPr>
                <w:rFonts w:ascii="Times" w:hAnsi="Times" w:cs="Times"/>
                <w:color w:val="auto"/>
                <w:sz w:val="24"/>
                <w:szCs w:val="24"/>
              </w:rPr>
            </w:pPr>
            <w:r>
              <w:rPr>
                <w:rFonts w:hint="eastAsia" w:ascii="Times" w:hAnsi="Times" w:cs="Times"/>
                <w:color w:val="auto"/>
                <w:sz w:val="24"/>
                <w:szCs w:val="24"/>
                <w:lang w:eastAsia="zh-CN"/>
              </w:rPr>
              <w:t>有图片资料、文字资料缺少，拍摄照片质量一般、没有构图感，不能很好反映考察目的与意义。</w:t>
            </w:r>
          </w:p>
        </w:tc>
        <w:tc>
          <w:tcPr>
            <w:tcW w:w="1716" w:type="dxa"/>
            <w:shd w:val="clear" w:color="auto" w:fill="auto"/>
          </w:tcPr>
          <w:p>
            <w:pPr>
              <w:snapToGrid w:val="0"/>
              <w:spacing w:line="400" w:lineRule="exact"/>
              <w:rPr>
                <w:rFonts w:ascii="Times" w:hAnsi="Times" w:cs="Times"/>
                <w:color w:val="auto"/>
                <w:sz w:val="24"/>
                <w:szCs w:val="24"/>
              </w:rPr>
            </w:pPr>
            <w:r>
              <w:rPr>
                <w:rFonts w:hint="eastAsia" w:ascii="Times" w:hAnsi="Times" w:cs="Times"/>
                <w:color w:val="auto"/>
                <w:sz w:val="24"/>
                <w:szCs w:val="24"/>
                <w:lang w:eastAsia="zh-CN"/>
              </w:rPr>
              <w:t>有一些图片资料、文字资料没有，拍摄照片质量不好、没有构图感，几本不能很好反映考察目的与意义。</w:t>
            </w:r>
          </w:p>
        </w:tc>
        <w:tc>
          <w:tcPr>
            <w:tcW w:w="1374" w:type="dxa"/>
            <w:shd w:val="clear" w:color="auto" w:fill="auto"/>
          </w:tcPr>
          <w:p>
            <w:pPr>
              <w:snapToGrid w:val="0"/>
              <w:spacing w:line="400" w:lineRule="exact"/>
              <w:rPr>
                <w:rFonts w:hint="eastAsia" w:ascii="Times" w:hAnsi="Times" w:cs="Times" w:eastAsiaTheme="minorEastAsia"/>
                <w:color w:val="auto"/>
                <w:sz w:val="24"/>
                <w:szCs w:val="24"/>
                <w:lang w:eastAsia="zh-CN"/>
              </w:rPr>
            </w:pPr>
            <w:r>
              <w:rPr>
                <w:rFonts w:hint="eastAsia" w:ascii="Times" w:hAnsi="Times" w:cs="Times"/>
                <w:color w:val="auto"/>
                <w:sz w:val="24"/>
                <w:szCs w:val="24"/>
                <w:lang w:eastAsia="zh-CN"/>
              </w:rPr>
              <w:t>无</w:t>
            </w:r>
          </w:p>
        </w:tc>
      </w:tr>
    </w:tbl>
    <w:p>
      <w:pPr>
        <w:autoSpaceDE w:val="0"/>
        <w:autoSpaceDN w:val="0"/>
        <w:adjustRightInd w:val="0"/>
        <w:snapToGrid w:val="0"/>
        <w:spacing w:line="400" w:lineRule="exact"/>
        <w:ind w:firstLine="241" w:firstLineChars="100"/>
        <w:jc w:val="left"/>
        <w:rPr>
          <w:rFonts w:ascii="Times" w:hAnsi="Times New Roman" w:eastAsia="宋体" w:cs="Times"/>
          <w:b/>
          <w:kern w:val="0"/>
          <w:sz w:val="24"/>
          <w:szCs w:val="24"/>
        </w:rPr>
      </w:pPr>
      <w:bookmarkStart w:id="0" w:name="_GoBack"/>
      <w:bookmarkEnd w:id="0"/>
      <w:r>
        <w:rPr>
          <w:rFonts w:hint="eastAsia" w:ascii="Times" w:hAnsi="Times" w:eastAsia="宋体" w:cs="Times"/>
          <w:b/>
          <w:kern w:val="0"/>
          <w:sz w:val="24"/>
          <w:szCs w:val="24"/>
        </w:rPr>
        <w:t>3</w:t>
      </w:r>
      <w:r>
        <w:rPr>
          <w:rFonts w:ascii="Times" w:hAnsi="Times" w:eastAsia="宋体" w:cs="Times"/>
          <w:b/>
          <w:kern w:val="0"/>
          <w:sz w:val="24"/>
          <w:szCs w:val="24"/>
        </w:rPr>
        <w:t>.</w:t>
      </w:r>
      <w:r>
        <w:rPr>
          <w:rFonts w:hint="eastAsia" w:ascii="Times" w:hAnsi="Times" w:eastAsia="宋体" w:cs="Times"/>
          <w:b/>
          <w:kern w:val="0"/>
          <w:sz w:val="24"/>
          <w:szCs w:val="24"/>
        </w:rPr>
        <w:t>期末成绩评定</w:t>
      </w:r>
    </w:p>
    <w:tbl>
      <w:tblPr>
        <w:tblStyle w:val="10"/>
        <w:tblW w:w="48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1624"/>
        <w:gridCol w:w="1625"/>
        <w:gridCol w:w="1625"/>
        <w:gridCol w:w="1625"/>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7" w:type="pct"/>
            <w:vMerge w:val="restart"/>
            <w:vAlign w:val="center"/>
          </w:tcPr>
          <w:p>
            <w:pPr>
              <w:adjustRightInd w:val="0"/>
              <w:snapToGrid w:val="0"/>
              <w:jc w:val="center"/>
              <w:rPr>
                <w:rFonts w:ascii="Times New Roman" w:hAnsi="Times New Roman"/>
                <w:b/>
                <w:szCs w:val="21"/>
              </w:rPr>
            </w:pPr>
            <w:r>
              <w:rPr>
                <w:rFonts w:hint="eastAsia" w:ascii="Times New Roman" w:hAnsi="Times New Roman"/>
                <w:b/>
                <w:szCs w:val="21"/>
              </w:rPr>
              <w:t>考核项目</w:t>
            </w:r>
          </w:p>
        </w:tc>
        <w:tc>
          <w:tcPr>
            <w:tcW w:w="4792" w:type="pct"/>
            <w:gridSpan w:val="5"/>
            <w:vAlign w:val="center"/>
          </w:tcPr>
          <w:p>
            <w:pPr>
              <w:adjustRightInd w:val="0"/>
              <w:snapToGrid w:val="0"/>
              <w:jc w:val="center"/>
              <w:rPr>
                <w:rFonts w:ascii="Times New Roman" w:hAnsi="Times New Roman"/>
                <w:b/>
                <w:szCs w:val="21"/>
              </w:rPr>
            </w:pPr>
            <w:r>
              <w:rPr>
                <w:rFonts w:hint="eastAsia" w:ascii="Times New Roman" w:hAnsi="Times New Roman"/>
                <w:b/>
                <w:szCs w:val="21"/>
              </w:rPr>
              <w:t>评分</w:t>
            </w:r>
            <w:r>
              <w:rPr>
                <w:rFonts w:ascii="Times New Roman" w:hAnsi="Times New Roman"/>
                <w:b/>
                <w:szCs w:val="21"/>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7" w:type="pct"/>
            <w:vMerge w:val="continue"/>
            <w:vAlign w:val="center"/>
          </w:tcPr>
          <w:p>
            <w:pPr>
              <w:adjustRightInd w:val="0"/>
              <w:snapToGrid w:val="0"/>
              <w:rPr>
                <w:rFonts w:ascii="Times New Roman" w:hAnsi="Times New Roman"/>
                <w:b/>
                <w:szCs w:val="21"/>
              </w:rPr>
            </w:pPr>
          </w:p>
        </w:tc>
        <w:tc>
          <w:tcPr>
            <w:tcW w:w="914" w:type="pct"/>
            <w:vAlign w:val="center"/>
          </w:tcPr>
          <w:p>
            <w:pPr>
              <w:adjustRightInd w:val="0"/>
              <w:snapToGrid w:val="0"/>
              <w:jc w:val="center"/>
              <w:rPr>
                <w:rFonts w:ascii="Times New Roman" w:hAnsi="Times New Roman"/>
                <w:b/>
                <w:szCs w:val="21"/>
              </w:rPr>
            </w:pPr>
            <w:r>
              <w:rPr>
                <w:rFonts w:hint="eastAsia" w:ascii="Times New Roman" w:hAnsi="Times New Roman"/>
                <w:b/>
                <w:szCs w:val="21"/>
              </w:rPr>
              <w:t>优秀</w:t>
            </w:r>
          </w:p>
          <w:p>
            <w:pPr>
              <w:adjustRightInd w:val="0"/>
              <w:snapToGrid w:val="0"/>
              <w:jc w:val="center"/>
              <w:rPr>
                <w:rFonts w:ascii="Times New Roman" w:hAnsi="Times New Roman"/>
                <w:b/>
                <w:szCs w:val="21"/>
              </w:rPr>
            </w:pPr>
            <w:r>
              <w:rPr>
                <w:rFonts w:hint="eastAsia" w:ascii="Times New Roman" w:hAnsi="Times New Roman"/>
                <w:b/>
                <w:szCs w:val="21"/>
              </w:rPr>
              <w:t>(</w:t>
            </w:r>
            <w:r>
              <w:rPr>
                <w:rFonts w:ascii="Times New Roman" w:hAnsi="Times New Roman"/>
                <w:b/>
                <w:szCs w:val="21"/>
              </w:rPr>
              <w:t>100</w:t>
            </w:r>
            <w:r>
              <w:rPr>
                <w:rFonts w:hint="eastAsia" w:ascii="Times New Roman" w:hAnsi="Times New Roman"/>
                <w:b/>
                <w:szCs w:val="21"/>
              </w:rPr>
              <w:t>-</w:t>
            </w:r>
            <w:r>
              <w:rPr>
                <w:rFonts w:ascii="Times New Roman" w:hAnsi="Times New Roman"/>
                <w:b/>
                <w:szCs w:val="21"/>
              </w:rPr>
              <w:t>90</w:t>
            </w:r>
            <w:r>
              <w:rPr>
                <w:rFonts w:hint="eastAsia" w:ascii="Times New Roman" w:hAnsi="Times New Roman"/>
                <w:b/>
                <w:szCs w:val="21"/>
              </w:rPr>
              <w:t>)</w:t>
            </w:r>
          </w:p>
        </w:tc>
        <w:tc>
          <w:tcPr>
            <w:tcW w:w="914" w:type="pct"/>
            <w:vAlign w:val="center"/>
          </w:tcPr>
          <w:p>
            <w:pPr>
              <w:adjustRightInd w:val="0"/>
              <w:snapToGrid w:val="0"/>
              <w:jc w:val="center"/>
              <w:rPr>
                <w:rFonts w:ascii="Times New Roman" w:hAnsi="Times New Roman"/>
                <w:b/>
                <w:szCs w:val="21"/>
              </w:rPr>
            </w:pPr>
            <w:r>
              <w:rPr>
                <w:rFonts w:hint="eastAsia" w:ascii="Times New Roman" w:hAnsi="Times New Roman"/>
                <w:b/>
                <w:szCs w:val="21"/>
              </w:rPr>
              <w:t>良好</w:t>
            </w:r>
          </w:p>
          <w:p>
            <w:pPr>
              <w:adjustRightInd w:val="0"/>
              <w:snapToGrid w:val="0"/>
              <w:jc w:val="center"/>
              <w:rPr>
                <w:rFonts w:ascii="Times New Roman" w:hAnsi="Times New Roman"/>
                <w:b/>
                <w:szCs w:val="21"/>
              </w:rPr>
            </w:pPr>
            <w:r>
              <w:rPr>
                <w:rFonts w:hint="eastAsia" w:ascii="Times New Roman" w:hAnsi="Times New Roman"/>
                <w:b/>
                <w:szCs w:val="21"/>
              </w:rPr>
              <w:t>(89-</w:t>
            </w:r>
            <w:r>
              <w:rPr>
                <w:rFonts w:ascii="Times New Roman" w:hAnsi="Times New Roman"/>
                <w:b/>
                <w:szCs w:val="21"/>
              </w:rPr>
              <w:t>80)</w:t>
            </w:r>
          </w:p>
        </w:tc>
        <w:tc>
          <w:tcPr>
            <w:tcW w:w="914" w:type="pct"/>
            <w:vAlign w:val="center"/>
          </w:tcPr>
          <w:p>
            <w:pPr>
              <w:adjustRightInd w:val="0"/>
              <w:snapToGrid w:val="0"/>
              <w:jc w:val="center"/>
              <w:rPr>
                <w:rFonts w:ascii="Times New Roman" w:hAnsi="Times New Roman"/>
                <w:b/>
                <w:szCs w:val="21"/>
              </w:rPr>
            </w:pPr>
            <w:r>
              <w:rPr>
                <w:rFonts w:hint="eastAsia" w:ascii="Times New Roman" w:hAnsi="Times New Roman"/>
                <w:b/>
                <w:szCs w:val="21"/>
              </w:rPr>
              <w:t>中等</w:t>
            </w:r>
          </w:p>
          <w:p>
            <w:pPr>
              <w:adjustRightInd w:val="0"/>
              <w:snapToGrid w:val="0"/>
              <w:jc w:val="center"/>
              <w:rPr>
                <w:rFonts w:ascii="Times New Roman" w:hAnsi="Times New Roman"/>
                <w:b/>
                <w:szCs w:val="21"/>
              </w:rPr>
            </w:pPr>
            <w:r>
              <w:rPr>
                <w:rFonts w:hint="eastAsia" w:ascii="Times New Roman" w:hAnsi="Times New Roman"/>
                <w:b/>
                <w:szCs w:val="21"/>
              </w:rPr>
              <w:t>(79-</w:t>
            </w:r>
            <w:r>
              <w:rPr>
                <w:rFonts w:ascii="Times New Roman" w:hAnsi="Times New Roman"/>
                <w:b/>
                <w:szCs w:val="21"/>
              </w:rPr>
              <w:t>70</w:t>
            </w:r>
            <w:r>
              <w:rPr>
                <w:rFonts w:hint="eastAsia" w:ascii="Times New Roman" w:hAnsi="Times New Roman"/>
                <w:b/>
                <w:szCs w:val="21"/>
              </w:rPr>
              <w:t>)</w:t>
            </w:r>
          </w:p>
        </w:tc>
        <w:tc>
          <w:tcPr>
            <w:tcW w:w="914" w:type="pct"/>
            <w:vAlign w:val="center"/>
          </w:tcPr>
          <w:p>
            <w:pPr>
              <w:adjustRightInd w:val="0"/>
              <w:snapToGrid w:val="0"/>
              <w:jc w:val="center"/>
              <w:rPr>
                <w:rFonts w:ascii="Times New Roman" w:hAnsi="Times New Roman"/>
                <w:b/>
                <w:szCs w:val="21"/>
              </w:rPr>
            </w:pPr>
            <w:r>
              <w:rPr>
                <w:rFonts w:hint="eastAsia" w:ascii="Times New Roman" w:hAnsi="Times New Roman"/>
                <w:b/>
                <w:szCs w:val="21"/>
              </w:rPr>
              <w:t>及格</w:t>
            </w:r>
          </w:p>
          <w:p>
            <w:pPr>
              <w:adjustRightInd w:val="0"/>
              <w:snapToGrid w:val="0"/>
              <w:jc w:val="center"/>
              <w:rPr>
                <w:rFonts w:ascii="Times New Roman" w:hAnsi="Times New Roman"/>
                <w:b/>
                <w:szCs w:val="21"/>
              </w:rPr>
            </w:pPr>
            <w:r>
              <w:rPr>
                <w:rFonts w:hint="eastAsia" w:ascii="Times New Roman" w:hAnsi="Times New Roman"/>
                <w:b/>
                <w:szCs w:val="21"/>
              </w:rPr>
              <w:t>(69-</w:t>
            </w:r>
            <w:r>
              <w:rPr>
                <w:rFonts w:ascii="Times New Roman" w:hAnsi="Times New Roman"/>
                <w:b/>
                <w:szCs w:val="21"/>
              </w:rPr>
              <w:t>60</w:t>
            </w:r>
            <w:r>
              <w:rPr>
                <w:rFonts w:hint="eastAsia" w:ascii="Times New Roman" w:hAnsi="Times New Roman"/>
                <w:b/>
                <w:szCs w:val="21"/>
              </w:rPr>
              <w:t>)</w:t>
            </w:r>
          </w:p>
        </w:tc>
        <w:tc>
          <w:tcPr>
            <w:tcW w:w="1134" w:type="pct"/>
            <w:vAlign w:val="center"/>
          </w:tcPr>
          <w:p>
            <w:pPr>
              <w:adjustRightInd w:val="0"/>
              <w:snapToGrid w:val="0"/>
              <w:jc w:val="center"/>
              <w:rPr>
                <w:rFonts w:ascii="Times New Roman" w:hAnsi="Times New Roman"/>
                <w:b/>
                <w:szCs w:val="21"/>
              </w:rPr>
            </w:pPr>
            <w:r>
              <w:rPr>
                <w:rFonts w:hint="eastAsia" w:ascii="Times New Roman" w:hAnsi="Times New Roman"/>
                <w:b/>
                <w:szCs w:val="21"/>
              </w:rPr>
              <w:t>不及格</w:t>
            </w:r>
          </w:p>
          <w:p>
            <w:pPr>
              <w:adjustRightInd w:val="0"/>
              <w:snapToGrid w:val="0"/>
              <w:jc w:val="center"/>
              <w:rPr>
                <w:rFonts w:ascii="Times New Roman" w:hAnsi="Times New Roman"/>
                <w:b/>
                <w:szCs w:val="21"/>
              </w:rPr>
            </w:pPr>
            <w:r>
              <w:rPr>
                <w:rFonts w:hint="eastAsia" w:ascii="Times New Roman" w:hAnsi="Times New Roman"/>
                <w:b/>
                <w:szCs w:val="21"/>
              </w:rPr>
              <w:t>(</w:t>
            </w:r>
            <w:r>
              <w:rPr>
                <w:rFonts w:ascii="Times New Roman" w:hAnsi="Times New Roman"/>
                <w:b/>
                <w:szCs w:val="21"/>
              </w:rPr>
              <w:t>x</w:t>
            </w:r>
            <w:r>
              <w:rPr>
                <w:rFonts w:hint="eastAsia" w:ascii="Times New Roman" w:hAnsi="Times New Roman" w:cs="Times New Roman"/>
                <w:szCs w:val="21"/>
              </w:rPr>
              <w:t>≤</w:t>
            </w:r>
            <w:r>
              <w:rPr>
                <w:rFonts w:hint="eastAsia" w:ascii="Times New Roman" w:hAnsi="Times New Roman"/>
                <w:b/>
                <w:szCs w:val="21"/>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9" w:hRule="atLeast"/>
          <w:jc w:val="center"/>
        </w:trPr>
        <w:tc>
          <w:tcPr>
            <w:tcW w:w="207" w:type="pct"/>
            <w:vAlign w:val="center"/>
          </w:tcPr>
          <w:p>
            <w:pPr>
              <w:adjustRightInd w:val="0"/>
              <w:snapToGrid w:val="0"/>
              <w:spacing w:line="440" w:lineRule="exact"/>
              <w:jc w:val="center"/>
              <w:rPr>
                <w:rFonts w:ascii="Times New Roman" w:hAnsi="Times New Roman"/>
                <w:color w:val="auto"/>
                <w:sz w:val="24"/>
                <w:szCs w:val="24"/>
              </w:rPr>
            </w:pPr>
            <w:r>
              <w:rPr>
                <w:rFonts w:hint="eastAsia" w:ascii="Times New Roman" w:hAnsi="Times New Roman"/>
                <w:color w:val="auto"/>
                <w:sz w:val="24"/>
                <w:szCs w:val="24"/>
                <w:lang w:eastAsia="zh-CN"/>
              </w:rPr>
              <w:t>考察</w:t>
            </w:r>
            <w:r>
              <w:rPr>
                <w:rFonts w:hint="eastAsia" w:ascii="Times New Roman" w:hAnsi="Times New Roman"/>
                <w:color w:val="auto"/>
                <w:sz w:val="24"/>
                <w:szCs w:val="24"/>
              </w:rPr>
              <w:t>报告</w:t>
            </w:r>
          </w:p>
        </w:tc>
        <w:tc>
          <w:tcPr>
            <w:tcW w:w="914" w:type="pct"/>
            <w:vAlign w:val="center"/>
          </w:tcPr>
          <w:p>
            <w:pPr>
              <w:jc w:val="left"/>
              <w:rPr>
                <w:rFonts w:ascii="Times New Roman" w:hAnsi="Times New Roman"/>
                <w:color w:val="auto"/>
                <w:sz w:val="24"/>
                <w:szCs w:val="24"/>
              </w:rPr>
            </w:pPr>
            <w:r>
              <w:rPr>
                <w:rFonts w:hint="eastAsia" w:ascii="Times New Roman" w:hAnsi="Times New Roman"/>
                <w:color w:val="auto"/>
                <w:sz w:val="24"/>
                <w:szCs w:val="24"/>
                <w:lang w:eastAsia="zh-CN"/>
              </w:rPr>
              <w:t>考察报告</w:t>
            </w:r>
            <w:r>
              <w:rPr>
                <w:rFonts w:hint="eastAsia" w:ascii="Times New Roman" w:hAnsi="Times New Roman"/>
                <w:color w:val="auto"/>
                <w:sz w:val="24"/>
                <w:szCs w:val="24"/>
              </w:rPr>
              <w:t>具有</w:t>
            </w:r>
            <w:r>
              <w:rPr>
                <w:rFonts w:hint="eastAsia" w:ascii="Times New Roman" w:hAnsi="Times New Roman"/>
                <w:color w:val="auto"/>
                <w:sz w:val="24"/>
                <w:szCs w:val="24"/>
                <w:lang w:eastAsia="zh-CN"/>
              </w:rPr>
              <w:t>较好的</w:t>
            </w:r>
            <w:r>
              <w:rPr>
                <w:rFonts w:hint="eastAsia" w:ascii="Times New Roman" w:hAnsi="Times New Roman"/>
                <w:color w:val="auto"/>
                <w:sz w:val="24"/>
                <w:szCs w:val="24"/>
              </w:rPr>
              <w:t>意义；</w:t>
            </w:r>
            <w:r>
              <w:rPr>
                <w:rFonts w:hint="eastAsia" w:ascii="Times New Roman" w:hAnsi="Times New Roman"/>
                <w:color w:val="auto"/>
                <w:sz w:val="24"/>
                <w:szCs w:val="24"/>
                <w:lang w:eastAsia="zh-CN"/>
              </w:rPr>
              <w:t>撰写格式规范、图文并茂</w:t>
            </w:r>
            <w:r>
              <w:rPr>
                <w:rFonts w:hint="eastAsia" w:ascii="Times New Roman" w:hAnsi="Times New Roman"/>
                <w:color w:val="auto"/>
                <w:sz w:val="24"/>
                <w:szCs w:val="24"/>
              </w:rPr>
              <w:t>；</w:t>
            </w:r>
            <w:r>
              <w:rPr>
                <w:rFonts w:hint="eastAsia" w:ascii="Times New Roman" w:hAnsi="Times New Roman"/>
                <w:color w:val="auto"/>
                <w:sz w:val="24"/>
                <w:szCs w:val="24"/>
                <w:lang w:eastAsia="zh-CN"/>
              </w:rPr>
              <w:t>有自己的观点与见解</w:t>
            </w:r>
            <w:r>
              <w:rPr>
                <w:rFonts w:hint="eastAsia" w:ascii="Times New Roman" w:hAnsi="Times New Roman"/>
                <w:color w:val="auto"/>
                <w:sz w:val="24"/>
                <w:szCs w:val="24"/>
              </w:rPr>
              <w:t>，对</w:t>
            </w:r>
            <w:r>
              <w:rPr>
                <w:rFonts w:hint="eastAsia" w:ascii="Times New Roman" w:hAnsi="Times New Roman"/>
                <w:color w:val="auto"/>
                <w:sz w:val="24"/>
                <w:szCs w:val="24"/>
                <w:lang w:eastAsia="zh-CN"/>
              </w:rPr>
              <w:t>考察要点</w:t>
            </w:r>
            <w:r>
              <w:rPr>
                <w:rFonts w:hint="eastAsia" w:ascii="Times New Roman" w:hAnsi="Times New Roman"/>
                <w:color w:val="auto"/>
                <w:sz w:val="24"/>
                <w:szCs w:val="24"/>
              </w:rPr>
              <w:t>和</w:t>
            </w:r>
            <w:r>
              <w:rPr>
                <w:rFonts w:hint="eastAsia" w:ascii="Times New Roman" w:hAnsi="Times New Roman"/>
                <w:color w:val="auto"/>
                <w:sz w:val="24"/>
                <w:szCs w:val="24"/>
                <w:lang w:eastAsia="zh-CN"/>
              </w:rPr>
              <w:t>考察地点现存问题</w:t>
            </w:r>
            <w:r>
              <w:rPr>
                <w:rFonts w:hint="eastAsia" w:ascii="Times New Roman" w:hAnsi="Times New Roman"/>
                <w:color w:val="auto"/>
                <w:sz w:val="24"/>
                <w:szCs w:val="24"/>
              </w:rPr>
              <w:t>有</w:t>
            </w:r>
            <w:r>
              <w:rPr>
                <w:rFonts w:hint="eastAsia" w:ascii="Times New Roman" w:hAnsi="Times New Roman"/>
                <w:color w:val="auto"/>
                <w:sz w:val="24"/>
                <w:szCs w:val="24"/>
                <w:lang w:eastAsia="zh-CN"/>
              </w:rPr>
              <w:t>自己的</w:t>
            </w:r>
            <w:r>
              <w:rPr>
                <w:rFonts w:hint="eastAsia" w:ascii="Times New Roman" w:hAnsi="Times New Roman"/>
                <w:color w:val="auto"/>
                <w:sz w:val="24"/>
                <w:szCs w:val="24"/>
              </w:rPr>
              <w:t>思考；</w:t>
            </w:r>
            <w:r>
              <w:rPr>
                <w:rFonts w:hint="eastAsia" w:ascii="Times New Roman" w:hAnsi="Times New Roman"/>
                <w:color w:val="auto"/>
                <w:sz w:val="24"/>
                <w:szCs w:val="24"/>
                <w:lang w:eastAsia="zh-CN"/>
              </w:rPr>
              <w:t>文本</w:t>
            </w:r>
            <w:r>
              <w:rPr>
                <w:rFonts w:hint="eastAsia" w:ascii="Times New Roman" w:hAnsi="Times New Roman"/>
                <w:color w:val="auto"/>
                <w:sz w:val="24"/>
                <w:szCs w:val="24"/>
              </w:rPr>
              <w:t>结构</w:t>
            </w:r>
            <w:r>
              <w:rPr>
                <w:rFonts w:hint="eastAsia" w:ascii="Times New Roman" w:hAnsi="Times New Roman"/>
                <w:color w:val="auto"/>
                <w:sz w:val="24"/>
                <w:szCs w:val="24"/>
                <w:lang w:eastAsia="zh-CN"/>
              </w:rPr>
              <w:t>好</w:t>
            </w:r>
            <w:r>
              <w:rPr>
                <w:rFonts w:hint="eastAsia" w:ascii="Times New Roman" w:hAnsi="Times New Roman"/>
                <w:color w:val="auto"/>
                <w:sz w:val="24"/>
                <w:szCs w:val="24"/>
              </w:rPr>
              <w:t>，</w:t>
            </w:r>
            <w:r>
              <w:rPr>
                <w:rFonts w:hint="eastAsia" w:ascii="Times New Roman" w:hAnsi="Times New Roman"/>
                <w:color w:val="auto"/>
                <w:sz w:val="24"/>
                <w:szCs w:val="24"/>
                <w:lang w:eastAsia="zh-CN"/>
              </w:rPr>
              <w:t>语句较好</w:t>
            </w:r>
            <w:r>
              <w:rPr>
                <w:rFonts w:ascii="Times New Roman" w:hAnsi="Times New Roman"/>
                <w:color w:val="auto"/>
                <w:sz w:val="24"/>
                <w:szCs w:val="24"/>
              </w:rPr>
              <w:t>。</w:t>
            </w:r>
          </w:p>
        </w:tc>
        <w:tc>
          <w:tcPr>
            <w:tcW w:w="914" w:type="pct"/>
            <w:vAlign w:val="center"/>
          </w:tcPr>
          <w:p>
            <w:pPr>
              <w:rPr>
                <w:rFonts w:ascii="Times New Roman" w:hAnsi="Times New Roman"/>
                <w:color w:val="auto"/>
                <w:sz w:val="24"/>
                <w:szCs w:val="24"/>
              </w:rPr>
            </w:pPr>
            <w:r>
              <w:rPr>
                <w:rFonts w:hint="eastAsia" w:ascii="Times New Roman" w:hAnsi="Times New Roman"/>
                <w:color w:val="auto"/>
                <w:sz w:val="24"/>
                <w:szCs w:val="24"/>
                <w:lang w:eastAsia="zh-CN"/>
              </w:rPr>
              <w:t>考察报告</w:t>
            </w:r>
            <w:r>
              <w:rPr>
                <w:rFonts w:hint="eastAsia" w:ascii="Times New Roman" w:hAnsi="Times New Roman"/>
                <w:color w:val="auto"/>
                <w:sz w:val="24"/>
                <w:szCs w:val="24"/>
              </w:rPr>
              <w:t>具有</w:t>
            </w:r>
            <w:r>
              <w:rPr>
                <w:rFonts w:hint="eastAsia" w:ascii="Times New Roman" w:hAnsi="Times New Roman"/>
                <w:color w:val="auto"/>
                <w:sz w:val="24"/>
                <w:szCs w:val="24"/>
                <w:lang w:eastAsia="zh-CN"/>
              </w:rPr>
              <w:t>一定的</w:t>
            </w:r>
            <w:r>
              <w:rPr>
                <w:rFonts w:hint="eastAsia" w:ascii="Times New Roman" w:hAnsi="Times New Roman"/>
                <w:color w:val="auto"/>
                <w:sz w:val="24"/>
                <w:szCs w:val="24"/>
              </w:rPr>
              <w:t>意义；</w:t>
            </w:r>
            <w:r>
              <w:rPr>
                <w:rFonts w:hint="eastAsia" w:ascii="Times New Roman" w:hAnsi="Times New Roman"/>
                <w:color w:val="auto"/>
                <w:sz w:val="24"/>
                <w:szCs w:val="24"/>
                <w:lang w:eastAsia="zh-CN"/>
              </w:rPr>
              <w:t>撰写格式规范、图文具有</w:t>
            </w:r>
            <w:r>
              <w:rPr>
                <w:rFonts w:hint="eastAsia" w:ascii="Times New Roman" w:hAnsi="Times New Roman"/>
                <w:color w:val="auto"/>
                <w:sz w:val="24"/>
                <w:szCs w:val="24"/>
              </w:rPr>
              <w:t>；</w:t>
            </w:r>
            <w:r>
              <w:rPr>
                <w:rFonts w:hint="eastAsia" w:ascii="Times New Roman" w:hAnsi="Times New Roman"/>
                <w:color w:val="auto"/>
                <w:sz w:val="24"/>
                <w:szCs w:val="24"/>
                <w:lang w:eastAsia="zh-CN"/>
              </w:rPr>
              <w:t>有自己的观点与见解</w:t>
            </w:r>
            <w:r>
              <w:rPr>
                <w:rFonts w:hint="eastAsia" w:ascii="Times New Roman" w:hAnsi="Times New Roman"/>
                <w:color w:val="auto"/>
                <w:sz w:val="24"/>
                <w:szCs w:val="24"/>
              </w:rPr>
              <w:t>，对</w:t>
            </w:r>
            <w:r>
              <w:rPr>
                <w:rFonts w:hint="eastAsia" w:ascii="Times New Roman" w:hAnsi="Times New Roman"/>
                <w:color w:val="auto"/>
                <w:sz w:val="24"/>
                <w:szCs w:val="24"/>
                <w:lang w:eastAsia="zh-CN"/>
              </w:rPr>
              <w:t>考察要点</w:t>
            </w:r>
            <w:r>
              <w:rPr>
                <w:rFonts w:hint="eastAsia" w:ascii="Times New Roman" w:hAnsi="Times New Roman"/>
                <w:color w:val="auto"/>
                <w:sz w:val="24"/>
                <w:szCs w:val="24"/>
              </w:rPr>
              <w:t>和</w:t>
            </w:r>
            <w:r>
              <w:rPr>
                <w:rFonts w:hint="eastAsia" w:ascii="Times New Roman" w:hAnsi="Times New Roman"/>
                <w:color w:val="auto"/>
                <w:sz w:val="24"/>
                <w:szCs w:val="24"/>
                <w:lang w:eastAsia="zh-CN"/>
              </w:rPr>
              <w:t>考察地点现存问题</w:t>
            </w:r>
            <w:r>
              <w:rPr>
                <w:rFonts w:hint="eastAsia" w:ascii="Times New Roman" w:hAnsi="Times New Roman"/>
                <w:color w:val="auto"/>
                <w:sz w:val="24"/>
                <w:szCs w:val="24"/>
              </w:rPr>
              <w:t>有</w:t>
            </w:r>
            <w:r>
              <w:rPr>
                <w:rFonts w:hint="eastAsia" w:ascii="Times New Roman" w:hAnsi="Times New Roman"/>
                <w:color w:val="auto"/>
                <w:sz w:val="24"/>
                <w:szCs w:val="24"/>
                <w:lang w:eastAsia="zh-CN"/>
              </w:rPr>
              <w:t>自己的</w:t>
            </w:r>
            <w:r>
              <w:rPr>
                <w:rFonts w:hint="eastAsia" w:ascii="Times New Roman" w:hAnsi="Times New Roman"/>
                <w:color w:val="auto"/>
                <w:sz w:val="24"/>
                <w:szCs w:val="24"/>
              </w:rPr>
              <w:t>思考；</w:t>
            </w:r>
            <w:r>
              <w:rPr>
                <w:rFonts w:hint="eastAsia" w:ascii="Times New Roman" w:hAnsi="Times New Roman"/>
                <w:color w:val="auto"/>
                <w:sz w:val="24"/>
                <w:szCs w:val="24"/>
                <w:lang w:eastAsia="zh-CN"/>
              </w:rPr>
              <w:t>文本</w:t>
            </w:r>
            <w:r>
              <w:rPr>
                <w:rFonts w:hint="eastAsia" w:ascii="Times New Roman" w:hAnsi="Times New Roman"/>
                <w:color w:val="auto"/>
                <w:sz w:val="24"/>
                <w:szCs w:val="24"/>
              </w:rPr>
              <w:t>结构</w:t>
            </w:r>
            <w:r>
              <w:rPr>
                <w:rFonts w:hint="eastAsia" w:ascii="Times New Roman" w:hAnsi="Times New Roman"/>
                <w:color w:val="auto"/>
                <w:sz w:val="24"/>
                <w:szCs w:val="24"/>
                <w:lang w:eastAsia="zh-CN"/>
              </w:rPr>
              <w:t>较好</w:t>
            </w:r>
            <w:r>
              <w:rPr>
                <w:rFonts w:hint="eastAsia" w:ascii="Times New Roman" w:hAnsi="Times New Roman"/>
                <w:color w:val="auto"/>
                <w:sz w:val="24"/>
                <w:szCs w:val="24"/>
              </w:rPr>
              <w:t>，</w:t>
            </w:r>
            <w:r>
              <w:rPr>
                <w:rFonts w:hint="eastAsia" w:ascii="Times New Roman" w:hAnsi="Times New Roman"/>
                <w:color w:val="auto"/>
                <w:sz w:val="24"/>
                <w:szCs w:val="24"/>
                <w:lang w:eastAsia="zh-CN"/>
              </w:rPr>
              <w:t>语句较好</w:t>
            </w:r>
          </w:p>
        </w:tc>
        <w:tc>
          <w:tcPr>
            <w:tcW w:w="914" w:type="pct"/>
            <w:vAlign w:val="center"/>
          </w:tcPr>
          <w:p>
            <w:pPr>
              <w:rPr>
                <w:color w:val="auto"/>
                <w:sz w:val="24"/>
                <w:szCs w:val="24"/>
              </w:rPr>
            </w:pPr>
            <w:r>
              <w:rPr>
                <w:rFonts w:hint="eastAsia" w:ascii="Times New Roman" w:hAnsi="Times New Roman"/>
                <w:color w:val="auto"/>
                <w:sz w:val="24"/>
                <w:szCs w:val="24"/>
                <w:lang w:eastAsia="zh-CN"/>
              </w:rPr>
              <w:t>考察报告</w:t>
            </w:r>
            <w:r>
              <w:rPr>
                <w:rFonts w:hint="eastAsia" w:ascii="Times New Roman" w:hAnsi="Times New Roman"/>
                <w:color w:val="auto"/>
                <w:sz w:val="24"/>
                <w:szCs w:val="24"/>
              </w:rPr>
              <w:t>有</w:t>
            </w:r>
            <w:r>
              <w:rPr>
                <w:rFonts w:hint="eastAsia" w:ascii="Times New Roman" w:hAnsi="Times New Roman"/>
                <w:color w:val="auto"/>
                <w:sz w:val="24"/>
                <w:szCs w:val="24"/>
                <w:lang w:eastAsia="zh-CN"/>
              </w:rPr>
              <w:t>一定的</w:t>
            </w:r>
            <w:r>
              <w:rPr>
                <w:rFonts w:hint="eastAsia" w:ascii="Times New Roman" w:hAnsi="Times New Roman"/>
                <w:color w:val="auto"/>
                <w:sz w:val="24"/>
                <w:szCs w:val="24"/>
              </w:rPr>
              <w:t>意义；</w:t>
            </w:r>
            <w:r>
              <w:rPr>
                <w:rFonts w:hint="eastAsia" w:ascii="Times New Roman" w:hAnsi="Times New Roman"/>
                <w:color w:val="auto"/>
                <w:sz w:val="24"/>
                <w:szCs w:val="24"/>
                <w:lang w:eastAsia="zh-CN"/>
              </w:rPr>
              <w:t>撰写格式较规范、图文少有</w:t>
            </w:r>
            <w:r>
              <w:rPr>
                <w:rFonts w:hint="eastAsia" w:ascii="Times New Roman" w:hAnsi="Times New Roman"/>
                <w:color w:val="auto"/>
                <w:sz w:val="24"/>
                <w:szCs w:val="24"/>
              </w:rPr>
              <w:t>；</w:t>
            </w:r>
            <w:r>
              <w:rPr>
                <w:rFonts w:hint="eastAsia" w:ascii="Times New Roman" w:hAnsi="Times New Roman"/>
                <w:color w:val="auto"/>
                <w:sz w:val="24"/>
                <w:szCs w:val="24"/>
                <w:lang w:eastAsia="zh-CN"/>
              </w:rPr>
              <w:t>自己的观点与见解少</w:t>
            </w:r>
            <w:r>
              <w:rPr>
                <w:rFonts w:hint="eastAsia" w:ascii="Times New Roman" w:hAnsi="Times New Roman"/>
                <w:color w:val="auto"/>
                <w:sz w:val="24"/>
                <w:szCs w:val="24"/>
              </w:rPr>
              <w:t>，对</w:t>
            </w:r>
            <w:r>
              <w:rPr>
                <w:rFonts w:hint="eastAsia" w:ascii="Times New Roman" w:hAnsi="Times New Roman"/>
                <w:color w:val="auto"/>
                <w:sz w:val="24"/>
                <w:szCs w:val="24"/>
                <w:lang w:eastAsia="zh-CN"/>
              </w:rPr>
              <w:t>考察要点</w:t>
            </w:r>
            <w:r>
              <w:rPr>
                <w:rFonts w:hint="eastAsia" w:ascii="Times New Roman" w:hAnsi="Times New Roman"/>
                <w:color w:val="auto"/>
                <w:sz w:val="24"/>
                <w:szCs w:val="24"/>
              </w:rPr>
              <w:t>和</w:t>
            </w:r>
            <w:r>
              <w:rPr>
                <w:rFonts w:hint="eastAsia" w:ascii="Times New Roman" w:hAnsi="Times New Roman"/>
                <w:color w:val="auto"/>
                <w:sz w:val="24"/>
                <w:szCs w:val="24"/>
                <w:lang w:eastAsia="zh-CN"/>
              </w:rPr>
              <w:t>考察地点现存问题基本没</w:t>
            </w:r>
            <w:r>
              <w:rPr>
                <w:rFonts w:hint="eastAsia" w:ascii="Times New Roman" w:hAnsi="Times New Roman"/>
                <w:color w:val="auto"/>
                <w:sz w:val="24"/>
                <w:szCs w:val="24"/>
              </w:rPr>
              <w:t>有</w:t>
            </w:r>
            <w:r>
              <w:rPr>
                <w:rFonts w:hint="eastAsia" w:ascii="Times New Roman" w:hAnsi="Times New Roman"/>
                <w:color w:val="auto"/>
                <w:sz w:val="24"/>
                <w:szCs w:val="24"/>
                <w:lang w:eastAsia="zh-CN"/>
              </w:rPr>
              <w:t>自己的</w:t>
            </w:r>
            <w:r>
              <w:rPr>
                <w:rFonts w:hint="eastAsia" w:ascii="Times New Roman" w:hAnsi="Times New Roman"/>
                <w:color w:val="auto"/>
                <w:sz w:val="24"/>
                <w:szCs w:val="24"/>
              </w:rPr>
              <w:t>思考；</w:t>
            </w:r>
            <w:r>
              <w:rPr>
                <w:rFonts w:hint="eastAsia" w:ascii="Times New Roman" w:hAnsi="Times New Roman"/>
                <w:color w:val="auto"/>
                <w:sz w:val="24"/>
                <w:szCs w:val="24"/>
                <w:lang w:eastAsia="zh-CN"/>
              </w:rPr>
              <w:t>语句需多提炼</w:t>
            </w:r>
          </w:p>
        </w:tc>
        <w:tc>
          <w:tcPr>
            <w:tcW w:w="914" w:type="pct"/>
            <w:vAlign w:val="center"/>
          </w:tcPr>
          <w:p>
            <w:pPr>
              <w:rPr>
                <w:color w:val="auto"/>
                <w:sz w:val="24"/>
                <w:szCs w:val="24"/>
              </w:rPr>
            </w:pPr>
            <w:r>
              <w:rPr>
                <w:rFonts w:hint="eastAsia" w:ascii="Times New Roman" w:hAnsi="Times New Roman"/>
                <w:color w:val="auto"/>
                <w:sz w:val="24"/>
                <w:szCs w:val="24"/>
                <w:lang w:eastAsia="zh-CN"/>
              </w:rPr>
              <w:t>考察报告</w:t>
            </w:r>
            <w:r>
              <w:rPr>
                <w:rFonts w:hint="eastAsia" w:ascii="Times New Roman" w:hAnsi="Times New Roman"/>
                <w:color w:val="auto"/>
                <w:sz w:val="24"/>
                <w:szCs w:val="24"/>
              </w:rPr>
              <w:t>基本合理；内容和材料基本符合</w:t>
            </w:r>
            <w:r>
              <w:rPr>
                <w:rFonts w:hint="eastAsia" w:ascii="Times New Roman" w:hAnsi="Times New Roman"/>
                <w:color w:val="auto"/>
                <w:sz w:val="24"/>
                <w:szCs w:val="24"/>
                <w:lang w:eastAsia="zh-CN"/>
              </w:rPr>
              <w:t>考察</w:t>
            </w:r>
            <w:r>
              <w:rPr>
                <w:rFonts w:hint="eastAsia" w:ascii="Times New Roman" w:hAnsi="Times New Roman"/>
                <w:color w:val="auto"/>
                <w:sz w:val="24"/>
                <w:szCs w:val="24"/>
              </w:rPr>
              <w:t>要求；</w:t>
            </w:r>
            <w:r>
              <w:rPr>
                <w:rFonts w:hint="eastAsia" w:ascii="Times New Roman" w:hAnsi="Times New Roman"/>
                <w:color w:val="auto"/>
                <w:sz w:val="24"/>
                <w:szCs w:val="24"/>
                <w:lang w:eastAsia="zh-CN"/>
              </w:rPr>
              <w:t>自己的观点与见解没有</w:t>
            </w:r>
            <w:r>
              <w:rPr>
                <w:rFonts w:hint="eastAsia" w:ascii="Times New Roman" w:hAnsi="Times New Roman"/>
                <w:color w:val="auto"/>
                <w:sz w:val="24"/>
                <w:szCs w:val="24"/>
              </w:rPr>
              <w:t>，对</w:t>
            </w:r>
            <w:r>
              <w:rPr>
                <w:rFonts w:hint="eastAsia" w:ascii="Times New Roman" w:hAnsi="Times New Roman"/>
                <w:color w:val="auto"/>
                <w:sz w:val="24"/>
                <w:szCs w:val="24"/>
                <w:lang w:eastAsia="zh-CN"/>
              </w:rPr>
              <w:t>考察要点</w:t>
            </w:r>
            <w:r>
              <w:rPr>
                <w:rFonts w:hint="eastAsia" w:ascii="Times New Roman" w:hAnsi="Times New Roman"/>
                <w:color w:val="auto"/>
                <w:sz w:val="24"/>
                <w:szCs w:val="24"/>
              </w:rPr>
              <w:t>和</w:t>
            </w:r>
            <w:r>
              <w:rPr>
                <w:rFonts w:hint="eastAsia" w:ascii="Times New Roman" w:hAnsi="Times New Roman"/>
                <w:color w:val="auto"/>
                <w:sz w:val="24"/>
                <w:szCs w:val="24"/>
                <w:lang w:eastAsia="zh-CN"/>
              </w:rPr>
              <w:t>考察地点现存问题基本没</w:t>
            </w:r>
            <w:r>
              <w:rPr>
                <w:rFonts w:hint="eastAsia" w:ascii="Times New Roman" w:hAnsi="Times New Roman"/>
                <w:color w:val="auto"/>
                <w:sz w:val="24"/>
                <w:szCs w:val="24"/>
              </w:rPr>
              <w:t>有思考，语言表达较为通顺。</w:t>
            </w:r>
          </w:p>
        </w:tc>
        <w:tc>
          <w:tcPr>
            <w:tcW w:w="1134" w:type="pct"/>
            <w:vAlign w:val="center"/>
          </w:tcPr>
          <w:p>
            <w:pPr>
              <w:rPr>
                <w:color w:val="auto"/>
                <w:sz w:val="24"/>
                <w:szCs w:val="24"/>
              </w:rPr>
            </w:pPr>
            <w:r>
              <w:rPr>
                <w:rFonts w:hint="eastAsia" w:ascii="Times New Roman" w:hAnsi="Times New Roman"/>
                <w:color w:val="auto"/>
                <w:sz w:val="24"/>
                <w:szCs w:val="24"/>
                <w:lang w:eastAsia="zh-CN"/>
              </w:rPr>
              <w:t>考察报告</w:t>
            </w:r>
            <w:r>
              <w:rPr>
                <w:rFonts w:hint="eastAsia" w:ascii="Times New Roman" w:hAnsi="Times New Roman"/>
                <w:color w:val="auto"/>
                <w:sz w:val="24"/>
                <w:szCs w:val="24"/>
              </w:rPr>
              <w:t>不合</w:t>
            </w:r>
            <w:r>
              <w:rPr>
                <w:rFonts w:hint="eastAsia" w:ascii="Times New Roman" w:hAnsi="Times New Roman"/>
                <w:color w:val="auto"/>
                <w:sz w:val="24"/>
                <w:szCs w:val="24"/>
                <w:lang w:eastAsia="zh-CN"/>
              </w:rPr>
              <w:t>格</w:t>
            </w:r>
            <w:r>
              <w:rPr>
                <w:rFonts w:hint="eastAsia" w:ascii="Times New Roman" w:hAnsi="Times New Roman"/>
                <w:color w:val="auto"/>
                <w:sz w:val="24"/>
                <w:szCs w:val="24"/>
              </w:rPr>
              <w:t>；内容和材料较为</w:t>
            </w:r>
            <w:r>
              <w:rPr>
                <w:rFonts w:hint="eastAsia" w:ascii="Times New Roman" w:hAnsi="Times New Roman"/>
                <w:color w:val="auto"/>
                <w:sz w:val="24"/>
                <w:szCs w:val="24"/>
                <w:lang w:eastAsia="zh-CN"/>
              </w:rPr>
              <w:t>粗乱</w:t>
            </w:r>
            <w:r>
              <w:rPr>
                <w:rFonts w:hint="eastAsia" w:ascii="Times New Roman" w:hAnsi="Times New Roman"/>
                <w:color w:val="auto"/>
                <w:sz w:val="24"/>
                <w:szCs w:val="24"/>
              </w:rPr>
              <w:t>，未达到要求；未</w:t>
            </w:r>
            <w:r>
              <w:rPr>
                <w:rFonts w:hint="eastAsia" w:ascii="Times New Roman" w:hAnsi="Times New Roman"/>
                <w:color w:val="auto"/>
                <w:sz w:val="24"/>
                <w:szCs w:val="24"/>
                <w:lang w:eastAsia="zh-CN"/>
              </w:rPr>
              <w:t>认真</w:t>
            </w:r>
            <w:r>
              <w:rPr>
                <w:rFonts w:hint="eastAsia" w:ascii="Times New Roman" w:hAnsi="Times New Roman"/>
                <w:color w:val="auto"/>
                <w:sz w:val="24"/>
                <w:szCs w:val="24"/>
              </w:rPr>
              <w:t>的</w:t>
            </w:r>
            <w:r>
              <w:rPr>
                <w:rFonts w:hint="eastAsia" w:ascii="Times New Roman" w:hAnsi="Times New Roman"/>
                <w:color w:val="auto"/>
                <w:sz w:val="24"/>
                <w:szCs w:val="24"/>
                <w:lang w:eastAsia="zh-CN"/>
              </w:rPr>
              <w:t>对待考察作业</w:t>
            </w:r>
            <w:r>
              <w:rPr>
                <w:rFonts w:hint="eastAsia" w:ascii="Times New Roman" w:hAnsi="Times New Roman"/>
                <w:color w:val="auto"/>
                <w:sz w:val="24"/>
                <w:szCs w:val="24"/>
              </w:rPr>
              <w:t>，</w:t>
            </w:r>
            <w:r>
              <w:rPr>
                <w:rFonts w:hint="eastAsia" w:ascii="Times New Roman" w:hAnsi="Times New Roman"/>
                <w:color w:val="auto"/>
                <w:sz w:val="24"/>
                <w:szCs w:val="24"/>
                <w:lang w:eastAsia="zh-CN"/>
              </w:rPr>
              <w:t>文本</w:t>
            </w:r>
            <w:r>
              <w:rPr>
                <w:rFonts w:hint="eastAsia" w:ascii="Times New Roman" w:hAnsi="Times New Roman"/>
                <w:color w:val="auto"/>
                <w:sz w:val="24"/>
                <w:szCs w:val="24"/>
              </w:rPr>
              <w:t>结构混乱，语言表达不通顺。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 w:type="pct"/>
          </w:tcPr>
          <w:p>
            <w:pPr>
              <w:adjustRightInd w:val="0"/>
              <w:snapToGrid w:val="0"/>
              <w:spacing w:line="440" w:lineRule="exact"/>
              <w:rPr>
                <w:rFonts w:hint="eastAsia" w:ascii="Times New Roman" w:hAnsi="Times New Roman" w:eastAsiaTheme="minorEastAsia"/>
                <w:b/>
                <w:color w:val="auto"/>
                <w:sz w:val="24"/>
                <w:szCs w:val="24"/>
                <w:lang w:eastAsia="zh-CN"/>
              </w:rPr>
            </w:pPr>
            <w:r>
              <w:rPr>
                <w:rFonts w:hint="eastAsia"/>
                <w:color w:val="auto"/>
                <w:sz w:val="24"/>
                <w:szCs w:val="24"/>
                <w:lang w:eastAsia="zh-CN"/>
              </w:rPr>
              <w:t>展板设计</w:t>
            </w:r>
          </w:p>
        </w:tc>
        <w:tc>
          <w:tcPr>
            <w:tcW w:w="914" w:type="pct"/>
            <w:vAlign w:val="center"/>
          </w:tcPr>
          <w:p>
            <w:pPr>
              <w:jc w:val="center"/>
              <w:rPr>
                <w:rFonts w:hint="default" w:ascii="Times New Roman" w:hAnsi="Times New Roman" w:eastAsiaTheme="minorEastAsia"/>
                <w:color w:val="auto"/>
                <w:sz w:val="24"/>
                <w:szCs w:val="24"/>
                <w:lang w:val="en-US" w:eastAsia="zh-CN"/>
              </w:rPr>
            </w:pPr>
            <w:r>
              <w:rPr>
                <w:rFonts w:hint="eastAsia" w:ascii="Times New Roman" w:hAnsi="Times New Roman"/>
                <w:color w:val="auto"/>
                <w:sz w:val="24"/>
                <w:szCs w:val="24"/>
                <w:lang w:val="en-US" w:eastAsia="zh-CN"/>
              </w:rPr>
              <w:t>展板样式设计好，主题鲜明，内容丰富，图文并茂，色彩与字体选用得好，视觉冲击力强，</w:t>
            </w:r>
          </w:p>
        </w:tc>
        <w:tc>
          <w:tcPr>
            <w:tcW w:w="914" w:type="pct"/>
            <w:vAlign w:val="center"/>
          </w:tcPr>
          <w:p>
            <w:pPr>
              <w:rPr>
                <w:rFonts w:ascii="Times New Roman" w:hAnsi="Times New Roman"/>
                <w:color w:val="auto"/>
                <w:sz w:val="24"/>
                <w:szCs w:val="24"/>
              </w:rPr>
            </w:pPr>
            <w:r>
              <w:rPr>
                <w:rFonts w:hint="eastAsia" w:ascii="Times New Roman" w:hAnsi="Times New Roman"/>
                <w:color w:val="auto"/>
                <w:sz w:val="24"/>
                <w:szCs w:val="24"/>
                <w:lang w:val="en-US" w:eastAsia="zh-CN"/>
              </w:rPr>
              <w:t>展板样式设计较好，主题明确，内容丰富，图文并茂，色彩与字体选用较好，有视觉冲击力，</w:t>
            </w:r>
          </w:p>
        </w:tc>
        <w:tc>
          <w:tcPr>
            <w:tcW w:w="914" w:type="pct"/>
            <w:vAlign w:val="center"/>
          </w:tcPr>
          <w:p>
            <w:pPr>
              <w:rPr>
                <w:rFonts w:ascii="Times New Roman" w:hAnsi="Times New Roman"/>
                <w:color w:val="auto"/>
                <w:sz w:val="24"/>
                <w:szCs w:val="24"/>
              </w:rPr>
            </w:pPr>
            <w:r>
              <w:rPr>
                <w:rFonts w:hint="eastAsia" w:ascii="Times New Roman" w:hAnsi="Times New Roman"/>
                <w:color w:val="auto"/>
                <w:sz w:val="24"/>
                <w:szCs w:val="24"/>
                <w:lang w:val="en-US" w:eastAsia="zh-CN"/>
              </w:rPr>
              <w:t>展板样式设计较好，主题明确，内容较丰富，具有图文，色彩与字体选用一般，缺少视觉冲击力，</w:t>
            </w:r>
          </w:p>
        </w:tc>
        <w:tc>
          <w:tcPr>
            <w:tcW w:w="914" w:type="pct"/>
            <w:vAlign w:val="center"/>
          </w:tcPr>
          <w:p>
            <w:pPr>
              <w:rPr>
                <w:rFonts w:ascii="Times New Roman" w:hAnsi="Times New Roman"/>
                <w:color w:val="auto"/>
                <w:sz w:val="24"/>
                <w:szCs w:val="24"/>
              </w:rPr>
            </w:pPr>
            <w:r>
              <w:rPr>
                <w:rFonts w:hint="eastAsia" w:ascii="Times New Roman" w:hAnsi="Times New Roman"/>
                <w:color w:val="auto"/>
                <w:sz w:val="24"/>
                <w:szCs w:val="24"/>
                <w:lang w:val="en-US" w:eastAsia="zh-CN"/>
              </w:rPr>
              <w:t>展板样式设计较差，主题不鲜明，内容差丰富度，图文少，色彩与字体选用得差，没有视觉冲击力，</w:t>
            </w:r>
          </w:p>
        </w:tc>
        <w:tc>
          <w:tcPr>
            <w:tcW w:w="1134" w:type="pct"/>
            <w:vAlign w:val="center"/>
          </w:tcPr>
          <w:p>
            <w:pPr>
              <w:jc w:val="center"/>
              <w:rPr>
                <w:rFonts w:ascii="Times New Roman" w:hAnsi="Times New Roman"/>
                <w:color w:val="auto"/>
                <w:sz w:val="24"/>
                <w:szCs w:val="24"/>
              </w:rPr>
            </w:pPr>
            <w:r>
              <w:rPr>
                <w:rFonts w:hint="eastAsia" w:ascii="Times New Roman" w:hAnsi="Times New Roman"/>
                <w:color w:val="auto"/>
                <w:sz w:val="24"/>
                <w:szCs w:val="24"/>
                <w:lang w:val="en-US" w:eastAsia="zh-CN"/>
              </w:rPr>
              <w:t>展板样式设计较差，主题不突出，内容差考察资料，图文色彩与字体选用得差，没有视觉冲击力，</w:t>
            </w:r>
          </w:p>
        </w:tc>
      </w:tr>
    </w:tbl>
    <w:p>
      <w:pPr>
        <w:autoSpaceDE w:val="0"/>
        <w:autoSpaceDN w:val="0"/>
        <w:adjustRightInd w:val="0"/>
        <w:snapToGrid w:val="0"/>
        <w:spacing w:line="400" w:lineRule="exact"/>
        <w:ind w:firstLine="482" w:firstLineChars="200"/>
        <w:jc w:val="left"/>
        <w:rPr>
          <w:rFonts w:ascii="Times" w:hAnsi="Times New Roman" w:eastAsia="宋体" w:cs="Times"/>
          <w:b/>
          <w:kern w:val="0"/>
          <w:sz w:val="24"/>
          <w:szCs w:val="24"/>
        </w:rPr>
      </w:pPr>
      <w:r>
        <w:rPr>
          <w:rFonts w:hint="eastAsia" w:ascii="Times" w:hAnsi="Times" w:eastAsia="宋体" w:cs="Times"/>
          <w:b/>
          <w:kern w:val="0"/>
          <w:sz w:val="24"/>
          <w:szCs w:val="24"/>
        </w:rPr>
        <w:t>4</w:t>
      </w:r>
      <w:r>
        <w:rPr>
          <w:rFonts w:ascii="Times" w:hAnsi="Times" w:eastAsia="宋体" w:cs="Times"/>
          <w:b/>
          <w:kern w:val="0"/>
          <w:sz w:val="24"/>
          <w:szCs w:val="24"/>
        </w:rPr>
        <w:t>.</w:t>
      </w:r>
      <w:r>
        <w:rPr>
          <w:rFonts w:hint="eastAsia" w:ascii="Times" w:hAnsi="Times" w:eastAsia="宋体" w:cs="Times"/>
          <w:b/>
          <w:kern w:val="0"/>
          <w:sz w:val="24"/>
          <w:szCs w:val="24"/>
        </w:rPr>
        <w:t>总成绩评定</w:t>
      </w:r>
    </w:p>
    <w:p>
      <w:pPr>
        <w:autoSpaceDE w:val="0"/>
        <w:autoSpaceDN w:val="0"/>
        <w:adjustRightInd w:val="0"/>
        <w:snapToGrid w:val="0"/>
        <w:spacing w:line="400" w:lineRule="exact"/>
        <w:ind w:firstLine="480" w:firstLineChars="200"/>
        <w:jc w:val="left"/>
        <w:rPr>
          <w:rFonts w:ascii="Times New Roman" w:hAnsi="Times New Roman" w:eastAsia="宋体" w:cs="Times New Roman"/>
          <w:b/>
          <w:color w:val="auto"/>
          <w:sz w:val="24"/>
          <w:szCs w:val="24"/>
        </w:rPr>
      </w:pPr>
      <w:r>
        <w:rPr>
          <w:rFonts w:hint="eastAsia" w:ascii="Times" w:hAnsi="Times" w:eastAsia="宋体" w:cs="Times"/>
          <w:color w:val="auto"/>
          <w:kern w:val="0"/>
          <w:sz w:val="24"/>
          <w:szCs w:val="24"/>
        </w:rPr>
        <w:t>总成绩应由平时考核成绩和期末考核成绩构成，其构成比例应科学合理。书写格式：总成绩（</w:t>
      </w:r>
      <w:r>
        <w:rPr>
          <w:rFonts w:ascii="Times" w:hAnsi="Times" w:eastAsia="宋体" w:cs="Times"/>
          <w:color w:val="auto"/>
          <w:kern w:val="0"/>
          <w:sz w:val="24"/>
          <w:szCs w:val="24"/>
        </w:rPr>
        <w:t>100%</w:t>
      </w:r>
      <w:r>
        <w:rPr>
          <w:rFonts w:hint="eastAsia" w:ascii="Times" w:hAnsi="Times" w:eastAsia="宋体" w:cs="Times"/>
          <w:color w:val="auto"/>
          <w:kern w:val="0"/>
          <w:sz w:val="24"/>
          <w:szCs w:val="24"/>
        </w:rPr>
        <w:t>）</w:t>
      </w:r>
      <w:r>
        <w:rPr>
          <w:rFonts w:ascii="Times" w:hAnsi="Times" w:eastAsia="宋体" w:cs="Times"/>
          <w:color w:val="auto"/>
          <w:kern w:val="0"/>
          <w:sz w:val="24"/>
          <w:szCs w:val="24"/>
        </w:rPr>
        <w:t>=</w:t>
      </w:r>
      <w:r>
        <w:rPr>
          <w:rFonts w:hint="eastAsia" w:ascii="Times" w:hAnsi="Times" w:eastAsia="宋体" w:cs="Times"/>
          <w:color w:val="auto"/>
          <w:kern w:val="0"/>
          <w:sz w:val="24"/>
          <w:szCs w:val="24"/>
        </w:rPr>
        <w:t>平时成绩（</w:t>
      </w:r>
      <w:r>
        <w:rPr>
          <w:rFonts w:hint="eastAsia" w:ascii="Times" w:hAnsi="Times" w:eastAsia="宋体" w:cs="Times"/>
          <w:color w:val="auto"/>
          <w:kern w:val="0"/>
          <w:sz w:val="24"/>
          <w:szCs w:val="24"/>
          <w:lang w:val="en-US" w:eastAsia="zh-CN"/>
        </w:rPr>
        <w:t>30</w:t>
      </w:r>
      <w:r>
        <w:rPr>
          <w:rFonts w:ascii="Times" w:hAnsi="Times" w:eastAsia="宋体" w:cs="Times"/>
          <w:color w:val="auto"/>
          <w:kern w:val="0"/>
          <w:sz w:val="24"/>
          <w:szCs w:val="24"/>
        </w:rPr>
        <w:t>%</w:t>
      </w:r>
      <w:r>
        <w:rPr>
          <w:rFonts w:hint="eastAsia" w:ascii="Times" w:hAnsi="Times" w:eastAsia="宋体" w:cs="Times"/>
          <w:color w:val="auto"/>
          <w:kern w:val="0"/>
          <w:sz w:val="24"/>
          <w:szCs w:val="24"/>
        </w:rPr>
        <w:t>）</w:t>
      </w:r>
      <w:r>
        <w:rPr>
          <w:rFonts w:ascii="Times" w:hAnsi="Times" w:eastAsia="宋体" w:cs="Times"/>
          <w:color w:val="auto"/>
          <w:kern w:val="0"/>
          <w:sz w:val="24"/>
          <w:szCs w:val="24"/>
        </w:rPr>
        <w:t>+</w:t>
      </w:r>
      <w:r>
        <w:rPr>
          <w:rFonts w:hint="eastAsia" w:ascii="Times" w:hAnsi="Times" w:eastAsia="宋体" w:cs="Times"/>
          <w:color w:val="auto"/>
          <w:kern w:val="0"/>
          <w:sz w:val="24"/>
          <w:szCs w:val="24"/>
        </w:rPr>
        <w:t>期末成绩（</w:t>
      </w:r>
      <w:r>
        <w:rPr>
          <w:rFonts w:hint="eastAsia" w:ascii="Times" w:hAnsi="Times" w:eastAsia="宋体" w:cs="Times"/>
          <w:color w:val="auto"/>
          <w:kern w:val="0"/>
          <w:sz w:val="24"/>
          <w:szCs w:val="24"/>
          <w:lang w:val="en-US" w:eastAsia="zh-CN"/>
        </w:rPr>
        <w:t>70</w:t>
      </w:r>
      <w:r>
        <w:rPr>
          <w:rFonts w:ascii="Times" w:hAnsi="Times" w:eastAsia="宋体" w:cs="Times"/>
          <w:color w:val="auto"/>
          <w:kern w:val="0"/>
          <w:sz w:val="24"/>
          <w:szCs w:val="24"/>
        </w:rPr>
        <w:t>%</w:t>
      </w:r>
      <w:r>
        <w:rPr>
          <w:rFonts w:hint="eastAsia" w:ascii="Times" w:hAnsi="Times" w:eastAsia="宋体" w:cs="Times"/>
          <w:color w:val="auto"/>
          <w:kern w:val="0"/>
          <w:sz w:val="24"/>
          <w:szCs w:val="24"/>
        </w:rPr>
        <w:t>）</w:t>
      </w:r>
    </w:p>
    <w:p>
      <w:pPr>
        <w:kinsoku w:val="0"/>
        <w:overflowPunct w:val="0"/>
        <w:autoSpaceDE w:val="0"/>
        <w:autoSpaceDN w:val="0"/>
        <w:adjustRightInd w:val="0"/>
        <w:spacing w:before="86" w:line="400" w:lineRule="exact"/>
        <w:ind w:firstLine="482" w:firstLineChars="200"/>
        <w:rPr>
          <w:rFonts w:ascii="黑体" w:hAnsi="黑体" w:eastAsia="黑体" w:cs="黑体"/>
          <w:b/>
          <w:color w:val="auto"/>
          <w:sz w:val="24"/>
          <w:szCs w:val="24"/>
        </w:rPr>
      </w:pPr>
      <w:r>
        <w:rPr>
          <w:rFonts w:hint="eastAsia" w:ascii="黑体" w:hAnsi="黑体" w:eastAsia="黑体" w:cs="黑体"/>
          <w:b/>
          <w:color w:val="auto"/>
          <w:sz w:val="24"/>
          <w:szCs w:val="24"/>
        </w:rPr>
        <w:t>（三）评分标准要求</w:t>
      </w:r>
    </w:p>
    <w:p>
      <w:pPr>
        <w:snapToGrid w:val="0"/>
        <w:spacing w:line="400" w:lineRule="exact"/>
        <w:ind w:firstLine="480" w:firstLineChars="200"/>
        <w:rPr>
          <w:rFonts w:ascii="Times New Roman" w:hAnsi="Times New Roman" w:eastAsia="宋体" w:cs="Times New Roman"/>
          <w:b/>
          <w:color w:val="auto"/>
          <w:szCs w:val="21"/>
        </w:rPr>
      </w:pPr>
      <w:r>
        <w:rPr>
          <w:rFonts w:hint="eastAsia" w:ascii="Times New Roman" w:cs="Times New Roman"/>
          <w:color w:val="auto"/>
          <w:sz w:val="24"/>
          <w:szCs w:val="24"/>
        </w:rPr>
        <w:t>针对课程考核方式中的所有项目，均需制定相应的评分标准，明确具体评分细则。</w:t>
      </w:r>
    </w:p>
    <w:p>
      <w:pPr>
        <w:pStyle w:val="2"/>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ascii="Times New Roman" w:hAnsi="Times New Roman" w:eastAsia="黑体" w:cs="Times New Roman"/>
          <w:kern w:val="0"/>
        </w:rPr>
        <w:t>五、其他说明</w:t>
      </w:r>
    </w:p>
    <w:p>
      <w:pPr>
        <w:spacing w:line="360" w:lineRule="auto"/>
        <w:ind w:firstLine="480" w:firstLineChars="200"/>
      </w:pPr>
      <w:r>
        <w:rPr>
          <w:rFonts w:hint="eastAsia" w:ascii="Times New Roman" w:hAnsi="Times New Roman" w:eastAsia="宋体" w:cs="Times New Roman"/>
          <w:color w:val="000000"/>
          <w:kern w:val="0"/>
          <w:sz w:val="24"/>
          <w:szCs w:val="24"/>
        </w:rPr>
        <w:t>本课程大纲依据2023版</w:t>
      </w:r>
      <w:r>
        <w:rPr>
          <w:rFonts w:hint="eastAsia" w:ascii="Times New Roman" w:hAnsi="Times New Roman" w:eastAsia="宋体" w:cs="Times New Roman"/>
          <w:color w:val="000000"/>
          <w:kern w:val="0"/>
          <w:sz w:val="24"/>
          <w:szCs w:val="24"/>
          <w:lang w:eastAsia="zh-CN"/>
        </w:rPr>
        <w:t>美术学</w:t>
      </w:r>
      <w:r>
        <w:rPr>
          <w:rFonts w:hint="eastAsia" w:ascii="Times New Roman" w:hAnsi="Times New Roman" w:eastAsia="宋体" w:cs="Times New Roman"/>
          <w:color w:val="000000"/>
          <w:kern w:val="0"/>
          <w:sz w:val="24"/>
          <w:szCs w:val="24"/>
        </w:rPr>
        <w:t>专业人才培养方案，由</w:t>
      </w:r>
      <w:r>
        <w:rPr>
          <w:rFonts w:hint="eastAsia" w:ascii="Times New Roman" w:hAnsi="Times New Roman" w:eastAsia="宋体" w:cs="Times New Roman"/>
          <w:color w:val="000000"/>
          <w:kern w:val="0"/>
          <w:sz w:val="24"/>
          <w:szCs w:val="24"/>
          <w:lang w:eastAsia="zh-CN"/>
        </w:rPr>
        <w:t>美术学</w:t>
      </w:r>
      <w:r>
        <w:rPr>
          <w:rFonts w:ascii="Times New Roman" w:hAnsi="Times New Roman" w:eastAsia="宋体" w:cs="Times New Roman"/>
          <w:color w:val="000000"/>
          <w:kern w:val="0"/>
          <w:sz w:val="24"/>
          <w:szCs w:val="24"/>
        </w:rPr>
        <w:t>院（部）</w:t>
      </w:r>
      <w:r>
        <w:rPr>
          <w:rFonts w:hint="eastAsia" w:ascii="Times New Roman" w:hAnsi="Times New Roman" w:eastAsia="宋体" w:cs="Times New Roman"/>
          <w:color w:val="000000"/>
          <w:kern w:val="0"/>
          <w:sz w:val="24"/>
          <w:szCs w:val="24"/>
          <w:lang w:eastAsia="zh-CN"/>
        </w:rPr>
        <w:t>美术学</w:t>
      </w:r>
      <w:r>
        <w:rPr>
          <w:rFonts w:ascii="Times New Roman" w:hAnsi="Times New Roman" w:eastAsia="宋体" w:cs="Times New Roman"/>
          <w:color w:val="000000"/>
          <w:kern w:val="0"/>
          <w:sz w:val="24"/>
          <w:szCs w:val="24"/>
        </w:rPr>
        <w:t>教学系（教研室）讨论制定，</w:t>
      </w:r>
      <w:r>
        <w:rPr>
          <w:rFonts w:hint="eastAsia" w:ascii="Times New Roman" w:hAnsi="Times New Roman" w:eastAsia="宋体" w:cs="Times New Roman"/>
          <w:color w:val="000000"/>
          <w:kern w:val="0"/>
          <w:sz w:val="24"/>
          <w:szCs w:val="24"/>
          <w:lang w:eastAsia="zh-CN"/>
        </w:rPr>
        <w:t>美术学</w:t>
      </w:r>
      <w:r>
        <w:rPr>
          <w:rFonts w:ascii="Times New Roman" w:hAnsi="Times New Roman" w:eastAsia="宋体" w:cs="Times New Roman"/>
          <w:color w:val="000000"/>
          <w:kern w:val="0"/>
          <w:sz w:val="24"/>
          <w:szCs w:val="24"/>
        </w:rPr>
        <w:t>院（部）教学工作委员会审定，教务处审核批准，</w:t>
      </w:r>
      <w:r>
        <w:rPr>
          <w:rFonts w:hint="eastAsia" w:ascii="Times New Roman" w:hAnsi="Times New Roman" w:eastAsia="宋体" w:cs="Times New Roman"/>
          <w:color w:val="000000"/>
          <w:kern w:val="0"/>
          <w:sz w:val="24"/>
          <w:szCs w:val="24"/>
        </w:rPr>
        <w:t>自</w:t>
      </w:r>
      <w:r>
        <w:rPr>
          <w:rFonts w:hint="eastAsia" w:ascii="Times New Roman" w:hAnsi="Times New Roman" w:eastAsia="宋体" w:cs="Times New Roman"/>
          <w:color w:val="000000"/>
          <w:kern w:val="0"/>
          <w:sz w:val="24"/>
          <w:szCs w:val="24"/>
          <w:lang w:val="en-US" w:eastAsia="zh-CN"/>
        </w:rPr>
        <w:t>2023</w:t>
      </w:r>
      <w:r>
        <w:rPr>
          <w:rFonts w:ascii="Times New Roman" w:hAnsi="Times New Roman" w:eastAsia="宋体" w:cs="Times New Roman"/>
          <w:color w:val="000000"/>
          <w:kern w:val="0"/>
          <w:sz w:val="24"/>
          <w:szCs w:val="24"/>
        </w:rPr>
        <w:t>级</w:t>
      </w:r>
      <w:r>
        <w:rPr>
          <w:rFonts w:hint="eastAsia" w:ascii="Times New Roman" w:hAnsi="Times New Roman" w:eastAsia="宋体" w:cs="Times New Roman"/>
          <w:color w:val="000000"/>
          <w:kern w:val="0"/>
          <w:sz w:val="24"/>
          <w:szCs w:val="24"/>
        </w:rPr>
        <w:t>开始执行</w:t>
      </w:r>
      <w:r>
        <w:rPr>
          <w:rFonts w:ascii="Times New Roman" w:hAnsi="Times New Roman" w:eastAsia="宋体" w:cs="Times New Roman"/>
          <w:color w:val="000000"/>
          <w:kern w:val="0"/>
          <w:sz w:val="24"/>
          <w:szCs w:val="24"/>
        </w:rPr>
        <w:t>。</w:t>
      </w:r>
      <w: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2" name="线形标注 2 6"/>
                <wp:cNvGraphicFramePr/>
                <a:graphic xmlns:a="http://schemas.openxmlformats.org/drawingml/2006/main">
                  <a:graphicData uri="http://schemas.microsoft.com/office/word/2010/wordprocessingShape">
                    <wps:wsp>
                      <wps:cNvSpPr/>
                      <wps:spPr>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a:noAutofit/>
                      </wps:bodyPr>
                    </wps:wsp>
                  </a:graphicData>
                </a:graphic>
              </wp:anchor>
            </w:drawing>
          </mc:Choice>
          <mc:Fallback>
            <w:pict>
              <v:shape id="线形标注 2 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MLCqIbYAAAADQEAAA8AAAAAAAAAAQAgAAAAIgAAAGRycy9kb3ducmV2Lnht&#10;bFBLAQIUABQAAAAIAIdO4kAsa/LQawIAACYFAAAOAAAAAAAAAAEAIAAAACcBAABkcnMvZTJvRG9j&#10;LnhtbFBLBQYAAAAABgAGAFkBAAAE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3" name="线形标注 2 5"/>
                <wp:cNvGraphicFramePr/>
                <a:graphic xmlns:a="http://schemas.openxmlformats.org/drawingml/2006/main">
                  <a:graphicData uri="http://schemas.microsoft.com/office/word/2010/wordprocessingShape">
                    <wps:wsp>
                      <wps:cNvSpPr/>
                      <wps:spPr>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a:noAutofit/>
                      </wps:bodyPr>
                    </wps:wsp>
                  </a:graphicData>
                </a:graphic>
              </wp:anchor>
            </w:drawing>
          </mc:Choice>
          <mc:Fallback>
            <w:pict>
              <v:shape id="线形标注 2 5"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DCwqiG2AAAAA0BAAAPAAAAAAAAAAEAIAAAACIAAABkcnMvZG93bnJldi54bWxQ&#10;SwECFAAUAAAACACHTuJA+EjrsGkCAAAmBQAADgAAAAAAAAABACAAAAAnAQAAZHJzL2Uyb0RvYy54&#10;bWxQSwUGAAAAAAYABgBZAQAAAg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CwqiG2AAAAA0BAAAPAAAAAAAAAAEAIAAAACIAAABkcnMvZG93bnJldi54&#10;bWxQSwECFAAUAAAACACHTuJAkIASVGwCAAAmBQAADgAAAAAAAAABACAAAAAnAQAAZHJzL2Uyb0Rv&#10;Yy54bWxQSwUGAAAAAAYABgBZAQAABQ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footerReference r:id="rId3" w:type="default"/>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明黑等宽">
    <w:altName w:val="黑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ascii="宋体" w:hAnsi="宋体" w:eastAsia="宋体" w:cs="宋体"/>
                              <w:color w:val="000000"/>
                            </w:rPr>
                          </w:pPr>
                          <w:r>
                            <w:rPr>
                              <w:rFonts w:hint="eastAsia" w:ascii="宋体" w:hAnsi="宋体" w:eastAsia="宋体" w:cs="宋体"/>
                              <w:color w:val="000000"/>
                            </w:rPr>
                            <w:fldChar w:fldCharType="begin"/>
                          </w:r>
                          <w:r>
                            <w:rPr>
                              <w:rFonts w:hint="eastAsia" w:ascii="宋体" w:hAnsi="宋体" w:eastAsia="宋体" w:cs="宋体"/>
                              <w:color w:val="000000"/>
                            </w:rPr>
                            <w:instrText xml:space="preserve"> PAGE  \* MERGEFORMAT </w:instrText>
                          </w:r>
                          <w:r>
                            <w:rPr>
                              <w:rFonts w:hint="eastAsia" w:ascii="宋体" w:hAnsi="宋体" w:eastAsia="宋体" w:cs="宋体"/>
                              <w:color w:val="000000"/>
                            </w:rPr>
                            <w:fldChar w:fldCharType="separate"/>
                          </w:r>
                          <w:r>
                            <w:rPr>
                              <w:rFonts w:ascii="宋体" w:hAnsi="宋体" w:eastAsia="宋体" w:cs="宋体"/>
                              <w:color w:val="000000"/>
                            </w:rPr>
                            <w:t>7</w:t>
                          </w:r>
                          <w:r>
                            <w:rPr>
                              <w:rFonts w:hint="eastAsia" w:ascii="宋体" w:hAnsi="宋体" w:eastAsia="宋体" w:cs="宋体"/>
                              <w:color w:val="00000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eqnbYsAgAAVQ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6qdtiwCAABVBAAADgAAAAAAAAABACAAAAAfAQAAZHJzL2Uyb0RvYy54bWxQSwUGAAAAAAYA&#10;BgBZAQAAvQUAAAAA&#10;">
              <v:fill on="f" focussize="0,0"/>
              <v:stroke on="f" weight="0.5pt"/>
              <v:imagedata o:title=""/>
              <o:lock v:ext="edit" aspectratio="f"/>
              <v:textbox inset="0mm,0mm,0mm,0mm" style="mso-fit-shape-to-text:t;">
                <w:txbxContent>
                  <w:p>
                    <w:pPr>
                      <w:pStyle w:val="6"/>
                      <w:rPr>
                        <w:rFonts w:ascii="宋体" w:hAnsi="宋体" w:eastAsia="宋体" w:cs="宋体"/>
                        <w:color w:val="000000"/>
                      </w:rPr>
                    </w:pPr>
                    <w:r>
                      <w:rPr>
                        <w:rFonts w:hint="eastAsia" w:ascii="宋体" w:hAnsi="宋体" w:eastAsia="宋体" w:cs="宋体"/>
                        <w:color w:val="000000"/>
                      </w:rPr>
                      <w:fldChar w:fldCharType="begin"/>
                    </w:r>
                    <w:r>
                      <w:rPr>
                        <w:rFonts w:hint="eastAsia" w:ascii="宋体" w:hAnsi="宋体" w:eastAsia="宋体" w:cs="宋体"/>
                        <w:color w:val="000000"/>
                      </w:rPr>
                      <w:instrText xml:space="preserve"> PAGE  \* MERGEFORMAT </w:instrText>
                    </w:r>
                    <w:r>
                      <w:rPr>
                        <w:rFonts w:hint="eastAsia" w:ascii="宋体" w:hAnsi="宋体" w:eastAsia="宋体" w:cs="宋体"/>
                        <w:color w:val="000000"/>
                      </w:rPr>
                      <w:fldChar w:fldCharType="separate"/>
                    </w:r>
                    <w:r>
                      <w:rPr>
                        <w:rFonts w:ascii="宋体" w:hAnsi="宋体" w:eastAsia="宋体" w:cs="宋体"/>
                        <w:color w:val="000000"/>
                      </w:rPr>
                      <w:t>7</w:t>
                    </w:r>
                    <w:r>
                      <w:rPr>
                        <w:rFonts w:hint="eastAsia" w:ascii="宋体" w:hAnsi="宋体" w:eastAsia="宋体" w:cs="宋体"/>
                        <w:color w:val="000000"/>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7750D6"/>
    <w:multiLevelType w:val="singleLevel"/>
    <w:tmpl w:val="9C7750D6"/>
    <w:lvl w:ilvl="0" w:tentative="0">
      <w:start w:val="2"/>
      <w:numFmt w:val="decimal"/>
      <w:lvlText w:val="%1."/>
      <w:lvlJc w:val="left"/>
      <w:pPr>
        <w:tabs>
          <w:tab w:val="left" w:pos="312"/>
        </w:tabs>
      </w:pPr>
    </w:lvl>
  </w:abstractNum>
  <w:abstractNum w:abstractNumId="1">
    <w:nsid w:val="FCFE4EA6"/>
    <w:multiLevelType w:val="singleLevel"/>
    <w:tmpl w:val="FCFE4EA6"/>
    <w:lvl w:ilvl="0" w:tentative="0">
      <w:start w:val="2"/>
      <w:numFmt w:val="chineseCounting"/>
      <w:suff w:val="nothing"/>
      <w:lvlText w:val="（%1）"/>
      <w:lvlJc w:val="left"/>
      <w:rPr>
        <w:rFonts w:hint="eastAsia"/>
      </w:rPr>
    </w:lvl>
  </w:abstractNum>
  <w:abstractNum w:abstractNumId="2">
    <w:nsid w:val="0A3D5D40"/>
    <w:multiLevelType w:val="singleLevel"/>
    <w:tmpl w:val="0A3D5D40"/>
    <w:lvl w:ilvl="0" w:tentative="0">
      <w:start w:val="1"/>
      <w:numFmt w:val="decimal"/>
      <w:suff w:val="nothing"/>
      <w:lvlText w:val="%1、"/>
      <w:lvlJc w:val="left"/>
      <w:pPr>
        <w:ind w:left="1796" w:leftChars="0" w:firstLine="0" w:firstLineChars="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1YzE5MGI0YTEyMTYzMTI4MWM5YzJkMWFiNzhmZGUifQ=="/>
  </w:docVars>
  <w:rsids>
    <w:rsidRoot w:val="008F4441"/>
    <w:rsid w:val="00001AA7"/>
    <w:rsid w:val="00085F49"/>
    <w:rsid w:val="000C5191"/>
    <w:rsid w:val="000D6B29"/>
    <w:rsid w:val="001C72BE"/>
    <w:rsid w:val="001D02A4"/>
    <w:rsid w:val="001D24B0"/>
    <w:rsid w:val="001F0978"/>
    <w:rsid w:val="00241260"/>
    <w:rsid w:val="002D45DB"/>
    <w:rsid w:val="00300172"/>
    <w:rsid w:val="00317DE6"/>
    <w:rsid w:val="00320334"/>
    <w:rsid w:val="00323670"/>
    <w:rsid w:val="00344BF7"/>
    <w:rsid w:val="003C51E5"/>
    <w:rsid w:val="00400041"/>
    <w:rsid w:val="00447D1B"/>
    <w:rsid w:val="004770EC"/>
    <w:rsid w:val="004C400D"/>
    <w:rsid w:val="004F64DB"/>
    <w:rsid w:val="00530E74"/>
    <w:rsid w:val="005424AA"/>
    <w:rsid w:val="00544EAA"/>
    <w:rsid w:val="005538AE"/>
    <w:rsid w:val="006035BD"/>
    <w:rsid w:val="0069497C"/>
    <w:rsid w:val="006A0846"/>
    <w:rsid w:val="00755E85"/>
    <w:rsid w:val="007A2E5A"/>
    <w:rsid w:val="008F4441"/>
    <w:rsid w:val="00903BA2"/>
    <w:rsid w:val="009424A0"/>
    <w:rsid w:val="00995091"/>
    <w:rsid w:val="00A02E2B"/>
    <w:rsid w:val="00A17432"/>
    <w:rsid w:val="00A23A71"/>
    <w:rsid w:val="00A90958"/>
    <w:rsid w:val="00AD3E5A"/>
    <w:rsid w:val="00AD5FBC"/>
    <w:rsid w:val="00C2471D"/>
    <w:rsid w:val="00C431A3"/>
    <w:rsid w:val="00C67328"/>
    <w:rsid w:val="00D01DF5"/>
    <w:rsid w:val="00D150FB"/>
    <w:rsid w:val="00D30B38"/>
    <w:rsid w:val="00E11247"/>
    <w:rsid w:val="00E35C06"/>
    <w:rsid w:val="00E93D44"/>
    <w:rsid w:val="00EC4EB7"/>
    <w:rsid w:val="00ED5A20"/>
    <w:rsid w:val="00F03B7C"/>
    <w:rsid w:val="00F43CB4"/>
    <w:rsid w:val="00F466B2"/>
    <w:rsid w:val="00F46D2E"/>
    <w:rsid w:val="00F47977"/>
    <w:rsid w:val="00F856C2"/>
    <w:rsid w:val="00F93584"/>
    <w:rsid w:val="00FA6ED5"/>
    <w:rsid w:val="00FB1211"/>
    <w:rsid w:val="00FE1C84"/>
    <w:rsid w:val="00FF64D3"/>
    <w:rsid w:val="01120791"/>
    <w:rsid w:val="034E1DC3"/>
    <w:rsid w:val="03D70161"/>
    <w:rsid w:val="05DD49DF"/>
    <w:rsid w:val="06EE06AA"/>
    <w:rsid w:val="07222102"/>
    <w:rsid w:val="077E1A2E"/>
    <w:rsid w:val="07F91CE1"/>
    <w:rsid w:val="08A77B49"/>
    <w:rsid w:val="08DC221F"/>
    <w:rsid w:val="0AC459AA"/>
    <w:rsid w:val="0B4C77D3"/>
    <w:rsid w:val="0B927A0B"/>
    <w:rsid w:val="0F18017D"/>
    <w:rsid w:val="0FF87397"/>
    <w:rsid w:val="119360D6"/>
    <w:rsid w:val="125E66E4"/>
    <w:rsid w:val="12AF7CA4"/>
    <w:rsid w:val="14103A0E"/>
    <w:rsid w:val="162419F3"/>
    <w:rsid w:val="17B374D2"/>
    <w:rsid w:val="19D43730"/>
    <w:rsid w:val="1A48253C"/>
    <w:rsid w:val="1A4B1C44"/>
    <w:rsid w:val="1A7726B2"/>
    <w:rsid w:val="1B414DF5"/>
    <w:rsid w:val="1E287231"/>
    <w:rsid w:val="20223F7A"/>
    <w:rsid w:val="207D72AE"/>
    <w:rsid w:val="21582E98"/>
    <w:rsid w:val="226E2973"/>
    <w:rsid w:val="242F7EE0"/>
    <w:rsid w:val="248F084E"/>
    <w:rsid w:val="263317DE"/>
    <w:rsid w:val="26BE72FA"/>
    <w:rsid w:val="26E306E5"/>
    <w:rsid w:val="28893CA1"/>
    <w:rsid w:val="293728C2"/>
    <w:rsid w:val="2A461AE0"/>
    <w:rsid w:val="2AAC4007"/>
    <w:rsid w:val="2B02634F"/>
    <w:rsid w:val="2BB4371F"/>
    <w:rsid w:val="2C22657D"/>
    <w:rsid w:val="2C736DD8"/>
    <w:rsid w:val="2FF975F4"/>
    <w:rsid w:val="306929CC"/>
    <w:rsid w:val="312D6D0B"/>
    <w:rsid w:val="31F56894"/>
    <w:rsid w:val="3282783E"/>
    <w:rsid w:val="357E2A76"/>
    <w:rsid w:val="37D36930"/>
    <w:rsid w:val="38417D8A"/>
    <w:rsid w:val="397573D2"/>
    <w:rsid w:val="3B6B584A"/>
    <w:rsid w:val="3BA96182"/>
    <w:rsid w:val="3C5247B1"/>
    <w:rsid w:val="3DC74EB7"/>
    <w:rsid w:val="3E964963"/>
    <w:rsid w:val="3F1555FD"/>
    <w:rsid w:val="3FD14A80"/>
    <w:rsid w:val="40141058"/>
    <w:rsid w:val="407E4A91"/>
    <w:rsid w:val="42922260"/>
    <w:rsid w:val="42B775C7"/>
    <w:rsid w:val="44354C47"/>
    <w:rsid w:val="446F7A2D"/>
    <w:rsid w:val="46A47E62"/>
    <w:rsid w:val="47DA42A8"/>
    <w:rsid w:val="47F81D88"/>
    <w:rsid w:val="4924660E"/>
    <w:rsid w:val="4A29153F"/>
    <w:rsid w:val="4D5E0D76"/>
    <w:rsid w:val="4DAB1AD6"/>
    <w:rsid w:val="4E8D742E"/>
    <w:rsid w:val="4FE65048"/>
    <w:rsid w:val="513B715E"/>
    <w:rsid w:val="51B01DB1"/>
    <w:rsid w:val="52091B85"/>
    <w:rsid w:val="520E2E26"/>
    <w:rsid w:val="52140592"/>
    <w:rsid w:val="52960A2E"/>
    <w:rsid w:val="53145C3A"/>
    <w:rsid w:val="55320D2F"/>
    <w:rsid w:val="56823412"/>
    <w:rsid w:val="5BD963A8"/>
    <w:rsid w:val="5CDA724C"/>
    <w:rsid w:val="5D0E3E30"/>
    <w:rsid w:val="5D8331B0"/>
    <w:rsid w:val="5E79468E"/>
    <w:rsid w:val="608D0B53"/>
    <w:rsid w:val="61220845"/>
    <w:rsid w:val="624327CD"/>
    <w:rsid w:val="63556314"/>
    <w:rsid w:val="64351656"/>
    <w:rsid w:val="668C2539"/>
    <w:rsid w:val="67191D4F"/>
    <w:rsid w:val="685D5060"/>
    <w:rsid w:val="68701E42"/>
    <w:rsid w:val="692C5D69"/>
    <w:rsid w:val="6B482C03"/>
    <w:rsid w:val="6BB23B97"/>
    <w:rsid w:val="70231548"/>
    <w:rsid w:val="71B54BFD"/>
    <w:rsid w:val="72206680"/>
    <w:rsid w:val="72586617"/>
    <w:rsid w:val="73EB7799"/>
    <w:rsid w:val="73FE6554"/>
    <w:rsid w:val="77673BC6"/>
    <w:rsid w:val="789B7681"/>
    <w:rsid w:val="79F006ED"/>
    <w:rsid w:val="7A5073DE"/>
    <w:rsid w:val="7BDC361F"/>
    <w:rsid w:val="7DC3064F"/>
    <w:rsid w:val="7DD00E8B"/>
    <w:rsid w:val="7F0704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qFormat="1" w:uiPriority="1" w:semiHidden="0"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autoRedefine/>
    <w:unhideWhenUsed/>
    <w:qFormat/>
    <w:uiPriority w:val="1"/>
    <w:pPr>
      <w:spacing w:before="61"/>
      <w:ind w:left="642"/>
      <w:outlineLvl w:val="1"/>
    </w:pPr>
    <w:rPr>
      <w:rFonts w:hint="eastAsia" w:ascii="明黑等宽" w:eastAsia="明黑等宽" w:cs="明黑等宽" w:hAnsiTheme="minorHAnsi"/>
      <w:b/>
      <w:sz w:val="28"/>
      <w:szCs w:val="28"/>
      <w:lang w:val="en-US" w:eastAsia="zh-CN" w:bidi="ar-SA"/>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link w:val="28"/>
    <w:autoRedefine/>
    <w:unhideWhenUsed/>
    <w:qFormat/>
    <w:uiPriority w:val="99"/>
    <w:pPr>
      <w:jc w:val="left"/>
    </w:pPr>
    <w:rPr>
      <w:rFonts w:asciiTheme="minorHAnsi" w:hAnsiTheme="minorHAnsi" w:eastAsiaTheme="minorEastAsia" w:cstheme="minorBidi"/>
      <w:lang w:val="en-US" w:eastAsia="zh-CN" w:bidi="ar-SA"/>
    </w:rPr>
  </w:style>
  <w:style w:type="paragraph" w:styleId="4">
    <w:name w:val="Body Text"/>
    <w:basedOn w:val="1"/>
    <w:link w:val="31"/>
    <w:autoRedefine/>
    <w:qFormat/>
    <w:uiPriority w:val="1"/>
    <w:pPr>
      <w:autoSpaceDE w:val="0"/>
      <w:autoSpaceDN w:val="0"/>
      <w:adjustRightInd w:val="0"/>
      <w:jc w:val="left"/>
    </w:pPr>
    <w:rPr>
      <w:rFonts w:ascii="宋体" w:hAnsi="Times New Roman" w:eastAsia="宋体" w:cs="宋体"/>
      <w:kern w:val="0"/>
      <w:sz w:val="24"/>
      <w:szCs w:val="24"/>
      <w:lang w:val="en-US" w:eastAsia="zh-CN" w:bidi="ar-SA"/>
    </w:rPr>
  </w:style>
  <w:style w:type="paragraph" w:styleId="5">
    <w:name w:val="Balloon Text"/>
    <w:link w:val="29"/>
    <w:autoRedefine/>
    <w:semiHidden/>
    <w:unhideWhenUsed/>
    <w:qFormat/>
    <w:uiPriority w:val="99"/>
    <w:rPr>
      <w:rFonts w:asciiTheme="minorHAnsi" w:hAnsiTheme="minorHAnsi" w:eastAsiaTheme="minorEastAsia" w:cstheme="minorBidi"/>
      <w:sz w:val="18"/>
      <w:szCs w:val="18"/>
      <w:lang w:val="en-US" w:eastAsia="zh-CN" w:bidi="ar-SA"/>
    </w:rPr>
  </w:style>
  <w:style w:type="paragraph" w:styleId="6">
    <w:name w:val="footer"/>
    <w:link w:val="26"/>
    <w:autoRedefine/>
    <w:unhideWhenUsed/>
    <w:qFormat/>
    <w:uiPriority w:val="99"/>
    <w:pPr>
      <w:snapToGrid w:val="0"/>
      <w:jc w:val="left"/>
    </w:pPr>
    <w:rPr>
      <w:rFonts w:asciiTheme="minorHAnsi" w:hAnsiTheme="minorHAnsi" w:eastAsiaTheme="minorEastAsia" w:cstheme="minorBidi"/>
      <w:sz w:val="18"/>
      <w:szCs w:val="18"/>
      <w:lang w:val="en-US" w:eastAsia="zh-CN" w:bidi="ar-SA"/>
    </w:rPr>
  </w:style>
  <w:style w:type="paragraph" w:styleId="7">
    <w:name w:val="header"/>
    <w:link w:val="25"/>
    <w:autoRedefine/>
    <w:unhideWhenUsed/>
    <w:qFormat/>
    <w:uiPriority w:val="99"/>
    <w:pPr>
      <w:pBdr>
        <w:bottom w:val="single" w:color="auto" w:sz="6" w:space="1"/>
      </w:pBdr>
      <w:snapToGrid w:val="0"/>
      <w:jc w:val="center"/>
    </w:pPr>
    <w:rPr>
      <w:rFonts w:asciiTheme="minorHAnsi" w:hAnsiTheme="minorHAnsi" w:eastAsiaTheme="minorEastAsia" w:cstheme="minorBidi"/>
      <w:sz w:val="18"/>
      <w:szCs w:val="18"/>
      <w:lang w:val="en-US" w:eastAsia="zh-CN" w:bidi="ar-SA"/>
    </w:rPr>
  </w:style>
  <w:style w:type="paragraph" w:styleId="8">
    <w:name w:val="Title"/>
    <w:link w:val="27"/>
    <w:autoRedefine/>
    <w:qFormat/>
    <w:uiPriority w:val="10"/>
    <w:pPr>
      <w:spacing w:before="240" w:after="60"/>
      <w:jc w:val="center"/>
      <w:outlineLvl w:val="0"/>
    </w:pPr>
    <w:rPr>
      <w:rFonts w:eastAsia="宋体" w:asciiTheme="majorHAnsi" w:hAnsiTheme="majorHAnsi" w:cstheme="majorBidi"/>
      <w:b/>
      <w:bCs/>
      <w:sz w:val="32"/>
      <w:szCs w:val="32"/>
      <w:lang w:val="en-US" w:eastAsia="zh-CN" w:bidi="ar-SA"/>
    </w:rPr>
  </w:style>
  <w:style w:type="paragraph" w:styleId="9">
    <w:name w:val="annotation subject"/>
    <w:link w:val="30"/>
    <w:autoRedefine/>
    <w:semiHidden/>
    <w:unhideWhenUsed/>
    <w:qFormat/>
    <w:uiPriority w:val="99"/>
    <w:rPr>
      <w:rFonts w:asciiTheme="minorHAnsi" w:hAnsiTheme="minorHAnsi" w:eastAsiaTheme="minorEastAsia" w:cstheme="minorBidi"/>
      <w:b/>
      <w:bCs/>
      <w:lang w:val="en-US" w:eastAsia="zh-CN" w:bidi="ar-SA"/>
    </w:rPr>
  </w:style>
  <w:style w:type="table" w:styleId="11">
    <w:name w:val="Table Grid"/>
    <w:autoRedefine/>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Strong"/>
    <w:autoRedefine/>
    <w:qFormat/>
    <w:uiPriority w:val="99"/>
    <w:rPr>
      <w:rFonts w:cs="Times New Roman"/>
      <w:b/>
    </w:rPr>
  </w:style>
  <w:style w:type="character" w:styleId="14">
    <w:name w:val="annotation reference"/>
    <w:autoRedefine/>
    <w:semiHidden/>
    <w:unhideWhenUsed/>
    <w:qFormat/>
    <w:uiPriority w:val="99"/>
    <w:rPr>
      <w:sz w:val="21"/>
      <w:szCs w:val="21"/>
    </w:rPr>
  </w:style>
  <w:style w:type="character" w:customStyle="1" w:styleId="15">
    <w:name w:val="页眉 Char"/>
    <w:basedOn w:val="12"/>
    <w:link w:val="7"/>
    <w:autoRedefine/>
    <w:qFormat/>
    <w:uiPriority w:val="99"/>
    <w:rPr>
      <w:sz w:val="18"/>
      <w:szCs w:val="18"/>
    </w:rPr>
  </w:style>
  <w:style w:type="character" w:customStyle="1" w:styleId="16">
    <w:name w:val="页脚 Char"/>
    <w:basedOn w:val="12"/>
    <w:link w:val="6"/>
    <w:autoRedefine/>
    <w:qFormat/>
    <w:uiPriority w:val="99"/>
    <w:rPr>
      <w:sz w:val="18"/>
      <w:szCs w:val="18"/>
    </w:rPr>
  </w:style>
  <w:style w:type="character" w:customStyle="1" w:styleId="17">
    <w:name w:val="标题 Char"/>
    <w:basedOn w:val="12"/>
    <w:link w:val="8"/>
    <w:qFormat/>
    <w:uiPriority w:val="10"/>
    <w:rPr>
      <w:rFonts w:eastAsia="宋体" w:asciiTheme="majorHAnsi" w:hAnsiTheme="majorHAnsi" w:cstheme="majorBidi"/>
      <w:b/>
      <w:bCs/>
      <w:sz w:val="32"/>
      <w:szCs w:val="32"/>
    </w:rPr>
  </w:style>
  <w:style w:type="character" w:customStyle="1" w:styleId="18">
    <w:name w:val="批注文字 Char"/>
    <w:basedOn w:val="12"/>
    <w:link w:val="3"/>
    <w:autoRedefine/>
    <w:qFormat/>
    <w:uiPriority w:val="99"/>
  </w:style>
  <w:style w:type="character" w:customStyle="1" w:styleId="19">
    <w:name w:val="批注框文本 Char"/>
    <w:basedOn w:val="12"/>
    <w:link w:val="5"/>
    <w:autoRedefine/>
    <w:semiHidden/>
    <w:qFormat/>
    <w:uiPriority w:val="99"/>
    <w:rPr>
      <w:sz w:val="18"/>
      <w:szCs w:val="18"/>
    </w:rPr>
  </w:style>
  <w:style w:type="character" w:customStyle="1" w:styleId="20">
    <w:name w:val="批注主题 Char"/>
    <w:basedOn w:val="18"/>
    <w:link w:val="9"/>
    <w:autoRedefine/>
    <w:semiHidden/>
    <w:qFormat/>
    <w:uiPriority w:val="99"/>
    <w:rPr>
      <w:b/>
      <w:bCs/>
    </w:rPr>
  </w:style>
  <w:style w:type="paragraph" w:styleId="21">
    <w:name w:val="List Paragraph"/>
    <w:autoRedefine/>
    <w:qFormat/>
    <w:uiPriority w:val="34"/>
    <w:pPr>
      <w:ind w:firstLine="420" w:firstLineChars="200"/>
    </w:pPr>
    <w:rPr>
      <w:rFonts w:asciiTheme="minorHAnsi" w:hAnsiTheme="minorHAnsi" w:eastAsiaTheme="minorEastAsia" w:cstheme="minorBidi"/>
      <w:lang w:val="en-US" w:eastAsia="zh-CN" w:bidi="ar-SA"/>
    </w:rPr>
  </w:style>
  <w:style w:type="character" w:customStyle="1" w:styleId="22">
    <w:name w:val="正文文本 Char"/>
    <w:basedOn w:val="12"/>
    <w:link w:val="4"/>
    <w:qFormat/>
    <w:uiPriority w:val="1"/>
    <w:rPr>
      <w:rFonts w:ascii="宋体" w:hAnsi="Times New Roman" w:eastAsia="宋体" w:cs="宋体"/>
      <w:kern w:val="0"/>
      <w:sz w:val="24"/>
      <w:szCs w:val="24"/>
    </w:rPr>
  </w:style>
  <w:style w:type="paragraph" w:customStyle="1" w:styleId="23">
    <w:name w:val="在表格内文字"/>
    <w:basedOn w:val="1"/>
    <w:autoRedefine/>
    <w:qFormat/>
    <w:uiPriority w:val="0"/>
    <w:rPr>
      <w:rFonts w:ascii="Times New Roman" w:hAnsi="Times New Roman" w:eastAsia="楷体" w:cs="Times New Roman"/>
      <w:szCs w:val="24"/>
    </w:rPr>
  </w:style>
  <w:style w:type="paragraph" w:customStyle="1" w:styleId="24">
    <w:name w:val="Table Paragraph"/>
    <w:unhideWhenUsed/>
    <w:qFormat/>
    <w:uiPriority w:val="1"/>
    <w:pPr>
      <w:widowControl w:val="0"/>
      <w:autoSpaceDE w:val="0"/>
      <w:autoSpaceDN w:val="0"/>
      <w:adjustRightInd w:val="0"/>
    </w:pPr>
    <w:rPr>
      <w:rFonts w:hint="eastAsia" w:ascii="宋体" w:hAnsi="Times New Roman" w:eastAsia="宋体" w:cs="宋体"/>
      <w:sz w:val="24"/>
      <w:szCs w:val="24"/>
      <w:lang w:val="en-US" w:eastAsia="zh-CN" w:bidi="ar-SA"/>
    </w:rPr>
  </w:style>
  <w:style w:type="character" w:customStyle="1" w:styleId="25">
    <w:name w:val="页眉 Char1"/>
    <w:link w:val="7"/>
    <w:autoRedefine/>
    <w:qFormat/>
    <w:uiPriority w:val="99"/>
    <w:rPr>
      <w:sz w:val="18"/>
      <w:szCs w:val="18"/>
    </w:rPr>
  </w:style>
  <w:style w:type="character" w:customStyle="1" w:styleId="26">
    <w:name w:val="页脚 Char1"/>
    <w:link w:val="6"/>
    <w:autoRedefine/>
    <w:qFormat/>
    <w:uiPriority w:val="99"/>
    <w:rPr>
      <w:sz w:val="18"/>
      <w:szCs w:val="18"/>
    </w:rPr>
  </w:style>
  <w:style w:type="character" w:customStyle="1" w:styleId="27">
    <w:name w:val="标题 Char1"/>
    <w:link w:val="8"/>
    <w:autoRedefine/>
    <w:qFormat/>
    <w:uiPriority w:val="10"/>
    <w:rPr>
      <w:rFonts w:eastAsia="宋体" w:asciiTheme="majorHAnsi" w:hAnsiTheme="majorHAnsi" w:cstheme="majorBidi"/>
      <w:b/>
      <w:bCs/>
      <w:sz w:val="32"/>
      <w:szCs w:val="32"/>
    </w:rPr>
  </w:style>
  <w:style w:type="character" w:customStyle="1" w:styleId="28">
    <w:name w:val="批注文字 Char1"/>
    <w:link w:val="3"/>
    <w:autoRedefine/>
    <w:qFormat/>
    <w:uiPriority w:val="99"/>
  </w:style>
  <w:style w:type="character" w:customStyle="1" w:styleId="29">
    <w:name w:val="批注框文本 Char1"/>
    <w:link w:val="5"/>
    <w:autoRedefine/>
    <w:semiHidden/>
    <w:qFormat/>
    <w:uiPriority w:val="99"/>
    <w:rPr>
      <w:sz w:val="18"/>
      <w:szCs w:val="18"/>
    </w:rPr>
  </w:style>
  <w:style w:type="character" w:customStyle="1" w:styleId="30">
    <w:name w:val="批注主题 Char1"/>
    <w:link w:val="9"/>
    <w:autoRedefine/>
    <w:semiHidden/>
    <w:qFormat/>
    <w:uiPriority w:val="99"/>
    <w:rPr>
      <w:b/>
      <w:bCs/>
    </w:rPr>
  </w:style>
  <w:style w:type="character" w:customStyle="1" w:styleId="31">
    <w:name w:val="正文文本 Char1"/>
    <w:link w:val="4"/>
    <w:autoRedefine/>
    <w:qFormat/>
    <w:uiPriority w:val="1"/>
    <w:rPr>
      <w:rFonts w:ascii="宋体" w:hAnsi="Times New Roman" w:eastAsia="宋体" w:cs="宋体"/>
      <w:kern w:val="0"/>
      <w:sz w:val="24"/>
      <w:szCs w:val="24"/>
    </w:rPr>
  </w:style>
  <w:style w:type="paragraph" w:customStyle="1" w:styleId="32">
    <w:name w:val="在表格内文字1"/>
    <w:autoRedefine/>
    <w:qFormat/>
    <w:uiPriority w:val="0"/>
    <w:rPr>
      <w:rFonts w:ascii="Times New Roman" w:hAnsi="Times New Roman" w:eastAsia="楷体" w:cs="Times New Roman"/>
      <w:szCs w:val="24"/>
      <w:lang w:val="en-US" w:eastAsia="zh-CN" w:bidi="ar-SA"/>
    </w:rPr>
  </w:style>
  <w:style w:type="paragraph" w:customStyle="1" w:styleId="33">
    <w:name w:val="Table Paragraph1"/>
    <w:autoRedefine/>
    <w:unhideWhenUsed/>
    <w:qFormat/>
    <w:uiPriority w:val="1"/>
    <w:pPr>
      <w:widowControl w:val="0"/>
      <w:autoSpaceDE w:val="0"/>
      <w:autoSpaceDN w:val="0"/>
      <w:adjustRightInd w:val="0"/>
    </w:pPr>
    <w:rPr>
      <w:rFonts w:hint="eastAsia" w:ascii="宋体" w:hAnsi="Times New Roman" w:eastAsia="宋体" w:cs="宋体"/>
      <w:sz w:val="24"/>
      <w:szCs w:val="24"/>
      <w:lang w:val="en-US" w:eastAsia="zh-CN" w:bidi="ar-SA"/>
    </w:rPr>
  </w:style>
  <w:style w:type="character" w:customStyle="1" w:styleId="34">
    <w:name w:val="NormalCharacter"/>
    <w:autoRedefine/>
    <w:qFormat/>
    <w:uiPriority w:val="0"/>
    <w:rPr>
      <w:rFonts w:ascii="Times New Roman" w:hAnsi="Times New Roman" w:eastAsia="Times New Roman"/>
      <w:sz w:val="24"/>
      <w:szCs w:val="24"/>
    </w:rPr>
  </w:style>
  <w:style w:type="paragraph" w:customStyle="1" w:styleId="35">
    <w:name w:val="BodyText"/>
    <w:basedOn w:val="1"/>
    <w:autoRedefine/>
    <w:qFormat/>
    <w:uiPriority w:val="0"/>
    <w:rPr>
      <w:sz w:val="24"/>
      <w:szCs w:val="24"/>
    </w:rPr>
  </w:style>
  <w:style w:type="paragraph" w:customStyle="1" w:styleId="36">
    <w:name w:val="UserStyle_0"/>
    <w:basedOn w:val="1"/>
    <w:autoRedefine/>
    <w:qFormat/>
    <w:uiPriority w:val="0"/>
    <w:rPr>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Win10NeT.COM</Company>
  <Pages>8</Pages>
  <Words>574</Words>
  <Characters>3276</Characters>
  <Lines>27</Lines>
  <Paragraphs>7</Paragraphs>
  <TotalTime>11</TotalTime>
  <ScaleCrop>false</ScaleCrop>
  <LinksUpToDate>false</LinksUpToDate>
  <CharactersWithSpaces>3843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2023-06-25T12:43:00Z</dcterms:created>
  <dc:creator>曾秀红</dc:creator>
  <cp:lastModifiedBy>Administrator</cp:lastModifiedBy>
  <dcterms:modified xsi:type="dcterms:W3CDTF">2024-01-14T03:29:26Z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468327DAE1CB42CAACC9824004E2A700_12</vt:lpwstr>
  </property>
</Properties>
</file>