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民间剪纸艺术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2"/>
        <w:tblpPr w:leftFromText="180" w:rightFromText="180" w:vertAnchor="text" w:horzAnchor="margin" w:tblpXSpec="center" w:tblpY="152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82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val="en-US" w:eastAsia="zh-CN" w:bidi="ar"/>
              </w:rPr>
              <w:t>民间剪纸艺术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Folk paper-cut art</w:t>
            </w:r>
          </w:p>
        </w:tc>
        <w:tc>
          <w:tcPr>
            <w:tcW w:w="725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auto"/>
                <w:kern w:val="0"/>
                <w:sz w:val="18"/>
                <w:szCs w:val="18"/>
                <w:lang w:bidi="ar"/>
              </w:rPr>
              <w:t>13122378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2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专业选修课程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□必修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>线上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>线上线下混合式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>社会实践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>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开卷  □课程论文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□阶段性测试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美术学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吴兴红 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设计Ⅰ（构成、标志、装帧）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设计Ⅱ（图案、板报、立体）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版画（黑白木刻创作研究）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版画（基础）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版画（黑白画）、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版画（黑白木刻创作研究）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pacing w:line="400" w:lineRule="exact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val="en-US" w:eastAsia="zh-CN"/>
              </w:rPr>
              <w:t>剪纸</w:t>
            </w:r>
            <w:r>
              <w:rPr>
                <w:rFonts w:hint="eastAsia"/>
                <w:szCs w:val="21"/>
              </w:rPr>
              <w:t>》，</w:t>
            </w:r>
            <w:r>
              <w:rPr>
                <w:rFonts w:hint="eastAsia"/>
                <w:szCs w:val="21"/>
                <w:lang w:val="en-US" w:eastAsia="zh-CN"/>
              </w:rPr>
              <w:t>张云仙编</w:t>
            </w:r>
            <w:r>
              <w:rPr>
                <w:rFonts w:hint="eastAsia"/>
                <w:szCs w:val="21"/>
              </w:rPr>
              <w:t>著，</w:t>
            </w:r>
            <w:r>
              <w:rPr>
                <w:rFonts w:hint="eastAsia"/>
                <w:szCs w:val="21"/>
                <w:lang w:val="en-US" w:eastAsia="zh-CN"/>
              </w:rPr>
              <w:t>宁夏人民</w:t>
            </w:r>
            <w:r>
              <w:rPr>
                <w:rFonts w:hint="eastAsia"/>
                <w:szCs w:val="21"/>
              </w:rPr>
              <w:t>出版社，201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top"/>
          </w:tcPr>
          <w:p>
            <w:pPr>
              <w:spacing w:line="400" w:lineRule="exact"/>
              <w:ind w:firstLine="420" w:firstLineChars="20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【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】《</w:t>
            </w:r>
            <w:r>
              <w:rPr>
                <w:rFonts w:hint="eastAsia"/>
                <w:szCs w:val="21"/>
                <w:lang w:val="en-US" w:eastAsia="zh-CN"/>
              </w:rPr>
              <w:t>民俗剪纸艺术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吴雪松主编，辽宁美术</w:t>
            </w:r>
            <w:r>
              <w:rPr>
                <w:rFonts w:hint="eastAsia"/>
                <w:szCs w:val="21"/>
              </w:rPr>
              <w:t>出版社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2012年</w:t>
            </w:r>
          </w:p>
          <w:p>
            <w:pPr>
              <w:spacing w:line="400" w:lineRule="exact"/>
              <w:ind w:firstLine="420" w:firstLineChars="200"/>
              <w:rPr>
                <w:rFonts w:hint="default" w:ascii="Times" w:hAnsi="Times" w:cs="Times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【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】《</w:t>
            </w:r>
            <w:r>
              <w:rPr>
                <w:rFonts w:hint="eastAsia"/>
                <w:szCs w:val="21"/>
                <w:lang w:val="en-US" w:eastAsia="zh-CN"/>
              </w:rPr>
              <w:t>剪纸艺术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宋文铎 著，中国纺织</w:t>
            </w:r>
            <w:r>
              <w:rPr>
                <w:rFonts w:hint="eastAsia"/>
                <w:szCs w:val="21"/>
              </w:rPr>
              <w:t>出版社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2018年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ascii="Times" w:hAnsi="Times"/>
                <w:color w:val="000000"/>
                <w:szCs w:val="24"/>
              </w:rPr>
              <w:t>1.</w:t>
            </w:r>
            <w:r>
              <w:rPr>
                <w:rFonts w:hint="eastAsia" w:ascii="Times" w:hAnsi="Times"/>
                <w:color w:val="000000"/>
                <w:szCs w:val="24"/>
                <w:lang w:val="en-US" w:eastAsia="zh-CN"/>
              </w:rPr>
              <w:t>超</w:t>
            </w:r>
            <w:r>
              <w:rPr>
                <w:rFonts w:hint="eastAsia" w:ascii="Times"/>
                <w:color w:val="auto"/>
                <w:szCs w:val="24"/>
              </w:rPr>
              <w:t>星学习通</w:t>
            </w:r>
            <w:r>
              <w:rPr>
                <w:rFonts w:hint="eastAsia" w:ascii="Times" w:hAnsi="Times"/>
                <w:color w:val="000000"/>
                <w:szCs w:val="24"/>
              </w:rPr>
              <w:t>（</w:t>
            </w:r>
            <w:r>
              <w:rPr>
                <w:rFonts w:ascii="Times" w:hAnsi="Times"/>
                <w:color w:val="000000"/>
                <w:szCs w:val="24"/>
              </w:rPr>
              <w:t>APP</w:t>
            </w:r>
            <w:r>
              <w:rPr>
                <w:rFonts w:hint="eastAsia" w:ascii="Times" w:hAnsi="Times"/>
                <w:color w:val="000000"/>
                <w:szCs w:val="24"/>
                <w:lang w:val="en-US" w:eastAsia="zh-CN"/>
              </w:rPr>
              <w:t>及网页</w:t>
            </w:r>
            <w:r>
              <w:rPr>
                <w:rFonts w:hint="eastAsia" w:ascii="Times" w:hAnsi="Times"/>
                <w:color w:val="000000"/>
                <w:szCs w:val="24"/>
              </w:rPr>
              <w:t>）</w:t>
            </w:r>
            <w:r>
              <w:rPr>
                <w:rFonts w:ascii="Times" w:hAnsi="Times"/>
                <w:color w:val="000000"/>
                <w:szCs w:val="24"/>
              </w:rPr>
              <w:t>2.</w:t>
            </w:r>
            <w:r>
              <w:rPr>
                <w:rFonts w:hint="eastAsia" w:ascii="Times" w:hAnsi="Times"/>
                <w:color w:val="000000"/>
                <w:szCs w:val="24"/>
              </w:rPr>
              <w:t>中国大学慕课（</w:t>
            </w:r>
            <w:r>
              <w:rPr>
                <w:rFonts w:ascii="Times" w:hAnsi="Times"/>
                <w:color w:val="000000"/>
                <w:szCs w:val="24"/>
              </w:rPr>
              <w:t>APP</w:t>
            </w:r>
            <w:r>
              <w:rPr>
                <w:rFonts w:hint="eastAsia" w:ascii="Times" w:hAnsi="Times"/>
                <w:color w:val="000000"/>
                <w:szCs w:val="24"/>
                <w:lang w:val="en-US" w:eastAsia="zh-CN"/>
              </w:rPr>
              <w:t>及网页</w:t>
            </w:r>
            <w:r>
              <w:rPr>
                <w:rFonts w:hint="eastAsia" w:ascii="Times" w:hAnsi="Times"/>
                <w:color w:val="000000"/>
                <w:szCs w:val="24"/>
              </w:rPr>
              <w:t>）</w:t>
            </w:r>
            <w:r>
              <w:rPr>
                <w:rFonts w:ascii="Times" w:hAnsi="Times"/>
                <w:color w:val="000000"/>
                <w:szCs w:val="24"/>
              </w:rPr>
              <w:t>3.</w:t>
            </w:r>
            <w:r>
              <w:rPr>
                <w:rFonts w:hint="eastAsia" w:ascii="Times"/>
                <w:color w:val="auto"/>
                <w:szCs w:val="24"/>
              </w:rPr>
              <w:t>、</w:t>
            </w:r>
            <w:r>
              <w:rPr>
                <w:rFonts w:hint="eastAsia" w:ascii="Times"/>
                <w:color w:val="auto"/>
                <w:szCs w:val="24"/>
                <w:lang w:val="en-US" w:eastAsia="zh-CN"/>
              </w:rPr>
              <w:t>哔哩哔哩网站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ind w:firstLine="440" w:firstLineChars="200"/>
              <w:rPr>
                <w:rFonts w:hint="eastAsia"/>
              </w:rPr>
            </w:pP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本课程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是美术学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专业学生的专业选修课程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。民间剪纸艺术是中国非物质文化遗产中的重要组成部分，是中国传统民间工艺的一种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eastAsia="zh-CN"/>
              </w:rPr>
              <w:t>。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它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是一门古老的民间艺术形式，承载着不同地区、不同民族、不同文化、不同群体的智慧和精神，具有特色的文化价值、历史价值和人文价值。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剪纸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作为需要极强的动手操作能力的艺术形式之一，非常适合锻炼学生的动手操作能力和创造性思维，提升学生的民族自豪感和文化认同感。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因此，剪纸在基础教育课程中占有较大比重。通过本课程的教学，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一方面可以提高学生剪纸的动手能力，为今后的美术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教学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打下坚实的基础；另一方面可以通过美术课堂教学使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  <w:lang w:val="en-US" w:eastAsia="zh-CN"/>
              </w:rPr>
              <w:t>学生了解剪纸的基本知识，提高民间艺术审美眼光，使</w:t>
            </w:r>
            <w:r>
              <w:rPr>
                <w:rStyle w:val="27"/>
                <w:rFonts w:hint="eastAsia" w:ascii="宋体" w:hAnsi="宋体" w:cs="宋体"/>
                <w:color w:val="000000"/>
                <w:sz w:val="22"/>
              </w:rPr>
              <w:t>中国民间剪纸文化得以传承、发展、创新。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3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89" w:type="pct"/>
            <w:vAlign w:val="center"/>
          </w:tcPr>
          <w:p>
            <w:pPr>
              <w:pStyle w:val="9"/>
              <w:widowControl/>
              <w:spacing w:line="400" w:lineRule="exact"/>
              <w:ind w:firstLine="440" w:firstLineChars="200"/>
              <w:rPr>
                <w:rFonts w:hAnsi="宋体"/>
                <w:b/>
                <w:color w:val="auto"/>
                <w:sz w:val="22"/>
              </w:rPr>
            </w:pPr>
            <w:r>
              <w:rPr>
                <w:rFonts w:hint="eastAsia" w:ascii="宋体" w:hAnsi="Times New Roman"/>
                <w:color w:val="auto"/>
                <w:kern w:val="0"/>
                <w:sz w:val="22"/>
                <w:lang w:val="en-US" w:eastAsia="zh-CN"/>
              </w:rPr>
              <w:t>通过该课程学习，使学生能够了解剪纸的历史沿革、艺术特色及分类等基础知识，树立对民间剪纸艺术的审美意识，并掌握民间剪纸的基本技巧和方法，从而创造出贴合时代的原创剪纸作品</w:t>
            </w:r>
            <w:r>
              <w:rPr>
                <w:rFonts w:hint="eastAsia" w:ascii="宋体" w:hAnsi="Times New Roman"/>
                <w:color w:val="auto"/>
                <w:kern w:val="0"/>
                <w:sz w:val="22"/>
              </w:rPr>
              <w:t>。</w:t>
            </w:r>
            <w:r>
              <w:rPr>
                <w:rFonts w:hint="eastAsia" w:ascii="宋体" w:hAnsi="Times New Roman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b/>
                <w:color w:val="auto"/>
                <w:sz w:val="22"/>
              </w:rPr>
              <w:t>(</w:t>
            </w:r>
            <w:r>
              <w:rPr>
                <w:rFonts w:hint="eastAsia" w:hAnsi="宋体"/>
                <w:b/>
                <w:color w:val="auto"/>
                <w:sz w:val="22"/>
              </w:rPr>
              <w:t>毕业要求</w:t>
            </w:r>
            <w:r>
              <w:rPr>
                <w:rFonts w:hint="eastAsia" w:hAnsi="宋体"/>
                <w:b/>
                <w:color w:val="auto"/>
                <w:sz w:val="22"/>
                <w:lang w:val="en-US" w:eastAsia="zh-CN"/>
              </w:rPr>
              <w:t>3</w:t>
            </w:r>
            <w:r>
              <w:rPr>
                <w:rFonts w:hint="eastAsia" w:hAnsi="宋体"/>
                <w:b/>
                <w:color w:val="auto"/>
                <w:sz w:val="22"/>
              </w:rPr>
              <w:t xml:space="preserve">   </w:t>
            </w:r>
            <w:r>
              <w:rPr>
                <w:rFonts w:hint="eastAsia" w:hAnsi="宋体"/>
                <w:b/>
                <w:color w:val="auto"/>
                <w:sz w:val="22"/>
                <w:lang w:val="en-US" w:eastAsia="zh-CN"/>
              </w:rPr>
              <w:t>学科素养</w:t>
            </w:r>
            <w:r>
              <w:rPr>
                <w:rFonts w:hAnsi="宋体"/>
                <w:b/>
                <w:color w:val="auto"/>
                <w:sz w:val="22"/>
              </w:rPr>
              <w:t>)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89" w:type="pct"/>
            <w:vAlign w:val="center"/>
          </w:tcPr>
          <w:p>
            <w:pPr>
              <w:tabs>
                <w:tab w:val="left" w:pos="3009"/>
              </w:tabs>
              <w:snapToGrid w:val="0"/>
              <w:spacing w:line="400" w:lineRule="exact"/>
              <w:ind w:firstLine="44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Times New Roman"/>
                <w:color w:val="auto"/>
                <w:kern w:val="0"/>
                <w:sz w:val="22"/>
              </w:rPr>
              <w:t>通过</w:t>
            </w:r>
            <w:r>
              <w:rPr>
                <w:rFonts w:hint="eastAsia"/>
              </w:rPr>
              <w:t>教学</w:t>
            </w:r>
            <w:r>
              <w:rPr>
                <w:rFonts w:hint="eastAsia"/>
                <w:lang w:val="en-US" w:eastAsia="zh-CN"/>
              </w:rPr>
              <w:t>使学生在</w:t>
            </w:r>
            <w:r>
              <w:rPr>
                <w:rFonts w:hint="eastAsia" w:ascii="宋体" w:hAnsi="Times New Roman"/>
                <w:color w:val="auto"/>
                <w:kern w:val="0"/>
                <w:sz w:val="22"/>
                <w:lang w:val="en-US" w:eastAsia="zh-CN"/>
              </w:rPr>
              <w:t>了解、掌握剪纸的基础知识和基本技能的基础上，</w:t>
            </w:r>
            <w:r>
              <w:rPr>
                <w:rFonts w:hint="eastAsia"/>
              </w:rPr>
              <w:t>使中国民间剪纸文化得以传承、发展、创新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并能够对今后的剪纸教学积累经验，</w:t>
            </w:r>
            <w:r>
              <w:rPr>
                <w:rFonts w:hint="eastAsia"/>
                <w:color w:val="auto"/>
              </w:rPr>
              <w:t>了解美术教学基本方法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为今后剪纸艺术进入中小学课堂打下基础。</w:t>
            </w:r>
            <w:r>
              <w:rPr>
                <w:rFonts w:ascii="Calibri" w:hAnsi="Calibri"/>
                <w:color w:val="auto"/>
              </w:rPr>
              <w:t>(</w:t>
            </w:r>
            <w:r>
              <w:rPr>
                <w:rFonts w:hint="eastAsia" w:hAnsi="宋体"/>
                <w:b/>
                <w:color w:val="auto"/>
              </w:rPr>
              <w:t>毕业要求</w:t>
            </w:r>
            <w:r>
              <w:rPr>
                <w:rFonts w:hint="eastAsia" w:hAnsi="宋体"/>
                <w:b/>
                <w:color w:val="auto"/>
                <w:lang w:val="en-US" w:eastAsia="zh-CN"/>
              </w:rPr>
              <w:t>4</w:t>
            </w:r>
            <w:r>
              <w:rPr>
                <w:rFonts w:hint="eastAsia" w:hAnsi="宋体"/>
                <w:b/>
                <w:color w:val="auto"/>
              </w:rPr>
              <w:t xml:space="preserve"> </w:t>
            </w:r>
            <w:r>
              <w:rPr>
                <w:rFonts w:hint="eastAsia" w:hAnsi="宋体"/>
                <w:b/>
                <w:color w:val="auto"/>
                <w:lang w:val="en-US" w:eastAsia="zh-CN"/>
              </w:rPr>
              <w:t xml:space="preserve"> 教学能力</w:t>
            </w:r>
            <w:r>
              <w:rPr>
                <w:rFonts w:hAnsi="宋体"/>
                <w:color w:val="auto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81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89" w:type="pct"/>
            <w:vAlign w:val="center"/>
          </w:tcPr>
          <w:p>
            <w:pPr>
              <w:adjustRightInd w:val="0"/>
              <w:snapToGrid w:val="0"/>
              <w:spacing w:line="360" w:lineRule="auto"/>
              <w:ind w:firstLine="44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Times New Roman"/>
                <w:color w:val="auto"/>
                <w:kern w:val="0"/>
                <w:sz w:val="22"/>
                <w:lang w:val="en-US" w:eastAsia="zh-CN"/>
              </w:rPr>
              <w:t>在剪纸创作中，鼓励学生对民间艺术进行吸收借鉴，并能够融入当下，适度创新，要在创造的过程中不断吸收民间艺术和中外艺术的精华，学会不断反思和进步</w:t>
            </w:r>
            <w:r>
              <w:rPr>
                <w:rFonts w:hint="eastAsia" w:ascii="宋体" w:hAnsi="Times New Roman"/>
                <w:color w:val="auto"/>
                <w:kern w:val="0"/>
                <w:sz w:val="22"/>
              </w:rPr>
              <w:t>。</w:t>
            </w:r>
            <w:r>
              <w:rPr>
                <w:rFonts w:ascii="Calibri" w:hAnsi="Calibri"/>
                <w:color w:val="auto"/>
                <w:sz w:val="22"/>
                <w:szCs w:val="22"/>
              </w:rPr>
              <w:t>(</w:t>
            </w:r>
            <w:r>
              <w:rPr>
                <w:rFonts w:hint="eastAsia" w:hAnsi="宋体"/>
                <w:b/>
                <w:color w:val="auto"/>
                <w:sz w:val="22"/>
                <w:szCs w:val="22"/>
              </w:rPr>
              <w:t xml:space="preserve">毕业要求 </w:t>
            </w:r>
            <w:r>
              <w:rPr>
                <w:rFonts w:hint="eastAsia" w:hAnsi="宋体"/>
                <w:b/>
                <w:color w:val="auto"/>
                <w:sz w:val="22"/>
                <w:szCs w:val="22"/>
                <w:lang w:val="en-US" w:eastAsia="zh-CN"/>
              </w:rPr>
              <w:t>7</w:t>
            </w:r>
            <w:r>
              <w:rPr>
                <w:rFonts w:hAnsi="宋体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hint="eastAsia" w:hAnsi="宋体"/>
                <w:b/>
                <w:color w:val="auto"/>
                <w:sz w:val="22"/>
                <w:szCs w:val="22"/>
                <w:lang w:val="en-US" w:eastAsia="zh-CN"/>
              </w:rPr>
              <w:t>学会反思</w:t>
            </w:r>
            <w:r>
              <w:rPr>
                <w:rFonts w:hAnsi="宋体"/>
                <w:color w:val="auto"/>
                <w:sz w:val="22"/>
                <w:szCs w:val="22"/>
              </w:rPr>
              <w:t>)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表2-1 课程目标与毕业要求对应关系</w:t>
      </w:r>
    </w:p>
    <w:tbl>
      <w:tblPr>
        <w:tblStyle w:val="1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3971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1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毕业要求3</w:t>
            </w:r>
            <w:r>
              <w:rPr>
                <w:rFonts w:hint="eastAsia" w:ascii="宋体" w:hAnsi="宋体" w:cs="宋体"/>
                <w:b/>
                <w:bCs/>
                <w:color w:val="auto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学科素养</w:t>
            </w:r>
            <w:r>
              <w:rPr>
                <w:rFonts w:hint="eastAsia" w:ascii="宋体" w:hAnsi="宋体" w:cs="宋体"/>
                <w:b/>
                <w:bCs/>
                <w:color w:val="auto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lang w:bidi="ar"/>
              </w:rPr>
              <w:t>掌握美术学学科的基础知识、基本原理和基本技能，理解美术学学科知识体系、基本思想和方法；了解美术学与其他学科的关系与联系，了解美术学学科与社会、生活实践的联系，具备一定的跨学科知识、能力和人文素养。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H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】</w:t>
            </w:r>
          </w:p>
        </w:tc>
        <w:tc>
          <w:tcPr>
            <w:tcW w:w="2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hAnsi="宋体" w:cs="宋体"/>
                <w:color w:val="auto"/>
                <w:lang w:val="en-US" w:eastAsia="zh-CN"/>
              </w:rPr>
              <w:t>3</w:t>
            </w:r>
            <w:r>
              <w:rPr>
                <w:rFonts w:hint="eastAsia" w:hAnsi="宋体" w:cs="宋体"/>
                <w:color w:val="auto"/>
              </w:rPr>
              <w:t>.1</w:t>
            </w:r>
            <w:r>
              <w:rPr>
                <w:rFonts w:hint="eastAsia" w:hAnsi="宋体" w:cs="宋体"/>
                <w:color w:val="auto"/>
                <w:lang w:eastAsia="zh-CN"/>
              </w:rPr>
              <w:t>：</w:t>
            </w:r>
            <w:r>
              <w:rPr>
                <w:rFonts w:hint="eastAsia" w:ascii="宋体" w:hAnsi="宋体" w:cs="宋体"/>
              </w:rPr>
              <w:t>[</w:t>
            </w:r>
            <w:r>
              <w:rPr>
                <w:rFonts w:hint="eastAsia" w:ascii="宋体" w:hAnsi="宋体" w:cs="宋体"/>
                <w:lang w:bidi="ar"/>
              </w:rPr>
              <w:t>学科理论</w:t>
            </w:r>
            <w:r>
              <w:rPr>
                <w:rFonts w:hint="eastAsia" w:ascii="宋体" w:hAnsi="宋体" w:cs="宋体"/>
              </w:rPr>
              <w:t>]</w:t>
            </w:r>
            <w:r>
              <w:rPr>
                <w:rFonts w:hint="eastAsia" w:ascii="宋体" w:hAnsi="宋体" w:cs="宋体"/>
                <w:lang w:bidi="ar"/>
              </w:rPr>
              <w:t>掌握美术学学科的基础知识与基本原理，熟悉中外美术理论、学科知识体系，理解审美感知、艺术表现、审美态度、创新能力、文化理解等学科思想与方法；了解美术学学科发展趋势，形成美术学学科观。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lang w:val="en-US" w:eastAsia="zh-CN" w:bidi="ar"/>
              </w:rPr>
            </w:pPr>
            <w:r>
              <w:rPr>
                <w:rFonts w:hint="eastAsia" w:ascii="宋体" w:hAnsi="宋体" w:cs="宋体"/>
                <w:lang w:val="en-US" w:eastAsia="zh-CN" w:bidi="ar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auto"/>
              </w:rPr>
            </w:pPr>
          </w:p>
        </w:tc>
        <w:tc>
          <w:tcPr>
            <w:tcW w:w="2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3.2：</w:t>
            </w:r>
            <w:r>
              <w:rPr>
                <w:rFonts w:hint="eastAsia" w:ascii="宋体" w:hAnsi="宋体" w:cs="宋体"/>
              </w:rPr>
              <w:t>[</w:t>
            </w:r>
            <w:r>
              <w:rPr>
                <w:rFonts w:hint="eastAsia" w:ascii="宋体" w:hAnsi="宋体" w:cs="宋体"/>
                <w:lang w:bidi="ar"/>
              </w:rPr>
              <w:t>学科技能</w:t>
            </w:r>
            <w:r>
              <w:rPr>
                <w:rFonts w:hint="eastAsia" w:ascii="宋体" w:hAnsi="宋体" w:cs="宋体"/>
              </w:rPr>
              <w:t>]</w:t>
            </w:r>
            <w:r>
              <w:rPr>
                <w:rFonts w:hint="eastAsia" w:ascii="宋体" w:hAnsi="宋体" w:cs="宋体"/>
                <w:lang w:bidi="ar"/>
              </w:rPr>
              <w:t>熟悉并运用中国画、油画、水粉画、综合绘画、书法等基本技法进行艺术实践，分析艺术语言、解读艺术作品，形成独立的审美判断能力、鉴赏能力。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lang w:val="en-US" w:eastAsia="zh-CN" w:bidi="ar"/>
              </w:rPr>
            </w:pPr>
            <w:r>
              <w:rPr>
                <w:rFonts w:hint="eastAsia" w:ascii="宋体" w:hAnsi="宋体" w:cs="宋体"/>
                <w:lang w:val="en-US" w:eastAsia="zh-CN" w:bidi="ar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毕业要求4：教学能力</w:t>
            </w:r>
            <w:r>
              <w:rPr>
                <w:rFonts w:hint="eastAsia" w:ascii="宋体" w:hAnsi="宋体" w:cs="宋体"/>
                <w:b/>
                <w:bCs/>
                <w:color w:val="auto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</w:rPr>
              <w:t>掌握教育教学基本理论，熟悉中学艺术课程标准，能够针对中学生身心发展和美术学科认知特点，运用美术学科教学知识和信息技术，进行教学设计、实施和教学评价,获得教学体验；掌握美术学科教学基本技能，具有初步的教学能力和教学研究能力。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lang w:bidi="ar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4：1</w:t>
            </w:r>
            <w:r>
              <w:rPr>
                <w:rFonts w:hint="eastAsia" w:ascii="宋体" w:hAnsi="宋体" w:cs="宋体"/>
              </w:rPr>
              <w:t>[教学知识]</w:t>
            </w:r>
            <w:r>
              <w:rPr>
                <w:rFonts w:hint="eastAsia" w:ascii="宋体" w:hAnsi="宋体" w:cs="宋体"/>
                <w:lang w:val="zh-CN" w:bidi="zh-CN"/>
              </w:rPr>
              <w:t>掌握教</w:t>
            </w:r>
            <w:r>
              <w:rPr>
                <w:rFonts w:hint="eastAsia" w:ascii="宋体" w:hAnsi="宋体" w:cs="宋体"/>
                <w:lang w:bidi="ar"/>
              </w:rPr>
              <w:t>育学、心理学的基本理论和美术学科课程标准，了解</w:t>
            </w:r>
            <w:r>
              <w:rPr>
                <w:rFonts w:hint="eastAsia" w:ascii="宋体" w:hAnsi="宋体" w:cs="宋体"/>
                <w:lang w:val="zh-CN" w:bidi="zh-CN"/>
              </w:rPr>
              <w:t>中学生身心发展规律、学科认知特点，</w:t>
            </w:r>
            <w:r>
              <w:rPr>
                <w:rFonts w:hint="eastAsia" w:ascii="宋体" w:hAnsi="宋体" w:cs="宋体"/>
              </w:rPr>
              <w:t>掌握教育学、教育心理学、美术学教学论等教师教育类课程的理论与方法。</w:t>
            </w:r>
            <w:r>
              <w:rPr>
                <w:rFonts w:hint="eastAsia" w:ascii="宋体" w:hAnsi="宋体" w:cs="宋体"/>
                <w:lang w:bidi="ar"/>
              </w:rPr>
              <w:t>“三字一话”等教学基本功扎实；系统掌握课堂教学设计基本技能、操作要领与应用策略。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lang w:bidi="ar"/>
              </w:rPr>
            </w:pPr>
            <w:r>
              <w:rPr>
                <w:rFonts w:hint="eastAsia" w:ascii="宋体" w:hAnsi="宋体" w:cs="宋体"/>
                <w:lang w:val="en-US" w:eastAsia="zh-CN" w:bidi="ar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b/>
                <w:color w:val="auto"/>
                <w:lang w:val="en-US" w:eastAsia="zh-CN"/>
              </w:rPr>
              <w:t>毕业要求7</w:t>
            </w:r>
            <w:r>
              <w:rPr>
                <w:rFonts w:hint="eastAsia" w:ascii="宋体" w:hAnsi="宋体" w:cs="宋体"/>
                <w:b/>
                <w:color w:val="auto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学会反思</w:t>
            </w:r>
            <w:r>
              <w:rPr>
                <w:rFonts w:hint="eastAsia" w:ascii="宋体" w:hAnsi="宋体" w:cs="宋体"/>
                <w:b/>
                <w:bCs/>
                <w:color w:val="auto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</w:rPr>
              <w:t>掌握教育教学基本理论，熟悉中学艺术课程标准，能够针对中学生身心发展和美术学科认知特点，运用美术学科教学知识和信息技术，进行教学设计、实施和教学评价,获得教学体验；掌握美术学科教学基本技能，具有初步的教学能力和教学研究能力。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6"/>
              <w:kinsoku w:val="0"/>
              <w:overflowPunct w:val="0"/>
              <w:spacing w:before="22"/>
              <w:ind w:left="107" w:leftChars="0"/>
              <w:rPr>
                <w:rFonts w:hint="eastAsia" w:hAnsi="宋体" w:cs="宋体"/>
                <w:color w:val="auto"/>
                <w:sz w:val="22"/>
                <w:szCs w:val="22"/>
                <w:lang w:val="en-US" w:bidi="zh-CN"/>
              </w:rPr>
            </w:pPr>
          </w:p>
          <w:p>
            <w:pPr>
              <w:pStyle w:val="26"/>
              <w:kinsoku w:val="0"/>
              <w:overflowPunct w:val="0"/>
              <w:spacing w:before="22"/>
              <w:ind w:left="107" w:leftChars="0"/>
              <w:rPr>
                <w:rFonts w:hint="eastAsia" w:hAnsi="宋体" w:cs="宋体"/>
                <w:color w:val="auto"/>
                <w:sz w:val="22"/>
                <w:szCs w:val="22"/>
                <w:lang w:val="en-US" w:bidi="zh-CN"/>
              </w:rPr>
            </w:pPr>
          </w:p>
          <w:p>
            <w:pPr>
              <w:pStyle w:val="26"/>
              <w:kinsoku w:val="0"/>
              <w:overflowPunct w:val="0"/>
              <w:spacing w:before="22"/>
              <w:ind w:left="107" w:leftChars="0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2"/>
                <w:lang w:val="en-US" w:eastAsia="zh-CN" w:bidi="zh-CN"/>
              </w:rPr>
              <w:t>7</w:t>
            </w:r>
            <w:r>
              <w:rPr>
                <w:rFonts w:hint="eastAsia" w:ascii="宋体" w:hAnsi="宋体" w:cs="宋体" w:eastAsiaTheme="minorEastAsia"/>
                <w:kern w:val="2"/>
                <w:sz w:val="21"/>
                <w:szCs w:val="22"/>
                <w:lang w:val="zh-CN" w:eastAsia="zh-CN" w:bidi="zh-CN"/>
              </w:rPr>
              <w:t>.</w:t>
            </w:r>
            <w:r>
              <w:rPr>
                <w:rFonts w:hint="eastAsia" w:ascii="宋体" w:hAnsi="宋体" w:cs="宋体" w:eastAsiaTheme="minorEastAsia"/>
                <w:kern w:val="2"/>
                <w:sz w:val="21"/>
                <w:szCs w:val="22"/>
                <w:lang w:val="en-US" w:eastAsia="zh-CN" w:bidi="zh-CN"/>
              </w:rPr>
              <w:t>2：</w:t>
            </w:r>
            <w:r>
              <w:rPr>
                <w:rFonts w:hint="eastAsia" w:ascii="宋体" w:hAnsi="宋体" w:cs="宋体" w:eastAsiaTheme="minorEastAsia"/>
                <w:kern w:val="2"/>
                <w:sz w:val="21"/>
                <w:szCs w:val="22"/>
                <w:lang w:val="zh-CN" w:eastAsia="zh-CN" w:bidi="zh-CN"/>
              </w:rPr>
              <w:t>[反思能力]初步掌握反思方法和技能，有一定创新意识，能够运用批判性思维方法分析、解决中学美术学科教育问题。进行自我诊断、自我改进，在反思中提升美术教学能力。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2"/>
                <w:lang w:val="en-US" w:eastAsia="zh-CN" w:bidi="zh-CN"/>
              </w:rPr>
              <w:t>课程目标3</w:t>
            </w:r>
          </w:p>
        </w:tc>
      </w:tr>
    </w:tbl>
    <w:p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980"/>
        <w:gridCol w:w="1165"/>
        <w:gridCol w:w="5821"/>
        <w:gridCol w:w="690"/>
        <w:gridCol w:w="848"/>
        <w:gridCol w:w="690"/>
        <w:gridCol w:w="507"/>
        <w:gridCol w:w="1087"/>
        <w:gridCol w:w="9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16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82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50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08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92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剪纸概述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其他</w:t>
            </w: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1.学生能够了解剪纸的起源与发展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理论性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必做</w:t>
            </w:r>
          </w:p>
        </w:tc>
        <w:tc>
          <w:tcPr>
            <w:tcW w:w="50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4-5</w:t>
            </w:r>
          </w:p>
        </w:tc>
        <w:tc>
          <w:tcPr>
            <w:tcW w:w="1087" w:type="dxa"/>
            <w:vMerge w:val="restart"/>
            <w:vAlign w:val="center"/>
          </w:tcPr>
          <w:p>
            <w:pPr>
              <w:pStyle w:val="26"/>
              <w:kinsoku w:val="0"/>
              <w:overflowPunct w:val="0"/>
              <w:spacing w:before="99"/>
              <w:ind w:right="60"/>
              <w:jc w:val="left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讲授法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、</w:t>
            </w:r>
          </w:p>
          <w:p>
            <w:pPr>
              <w:pStyle w:val="26"/>
              <w:kinsoku w:val="0"/>
              <w:overflowPunct w:val="0"/>
              <w:spacing w:before="99"/>
              <w:ind w:right="60"/>
              <w:jc w:val="left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自主学习法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、</w:t>
            </w:r>
          </w:p>
          <w:p>
            <w:pPr>
              <w:pStyle w:val="26"/>
              <w:kinsoku w:val="0"/>
              <w:overflowPunct w:val="0"/>
              <w:spacing w:before="99"/>
              <w:ind w:right="60"/>
              <w:jc w:val="left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小组讨论法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、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提问法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2.学生能理解剪纸的艺术特色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3.学生能够了解剪纸艺术的种类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4、能够收集优秀剪纸作品并进行评析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剪纸临摹：民间剪纸的剪刻技巧与设计方法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其他</w:t>
            </w: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1. 了解剪纸的工具材料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hAnsi="宋体" w:cs="黑体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  <w:t>10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必做</w:t>
            </w:r>
          </w:p>
        </w:tc>
        <w:tc>
          <w:tcPr>
            <w:tcW w:w="50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4-5</w:t>
            </w:r>
          </w:p>
        </w:tc>
        <w:tc>
          <w:tcPr>
            <w:tcW w:w="108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讲授法、示范结合、实践指导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课程目标1、2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2. 熟悉民间剪纸常用的符号语言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3. 掌握对称剪——窗花和对称纹样的剪刻方法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</w:pP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4、学会不对称剪纸的设计方法和剪刻技巧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3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剪纸创作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教师开发</w:t>
            </w:r>
          </w:p>
        </w:tc>
        <w:tc>
          <w:tcPr>
            <w:tcW w:w="582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1. 了解剪纸的造型特点和写生方法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hAnsi="宋体" w:cs="黑体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color w:val="auto"/>
                <w:sz w:val="22"/>
                <w:szCs w:val="21"/>
                <w:lang w:val="en-US" w:eastAsia="zh-CN"/>
              </w:rPr>
              <w:t>22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必做</w:t>
            </w:r>
          </w:p>
        </w:tc>
        <w:tc>
          <w:tcPr>
            <w:tcW w:w="50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4-5</w:t>
            </w:r>
          </w:p>
        </w:tc>
        <w:tc>
          <w:tcPr>
            <w:tcW w:w="108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实践指导、案例教学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课程目标1、3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hAnsi="宋体" w:cs="黑体"/>
                <w:sz w:val="22"/>
                <w:szCs w:val="21"/>
                <w:lang w:val="en-US" w:eastAsia="zh-CN"/>
              </w:rPr>
            </w:pPr>
            <w:r>
              <w:rPr>
                <w:rFonts w:hint="eastAsia" w:hAnsi="宋体" w:cs="黑体"/>
                <w:sz w:val="22"/>
                <w:szCs w:val="21"/>
                <w:lang w:val="en-US" w:eastAsia="zh-CN"/>
              </w:rPr>
              <w:t>2. 学会设计窗花纹样和剪刻要领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hAnsi="宋体" w:cs="黑体"/>
                <w:sz w:val="2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宋体" w:eastAsia="宋体" w:cs="Times New Roman"/>
                <w:lang w:val="en-US" w:eastAsia="zh-CN"/>
              </w:rPr>
            </w:pPr>
            <w:r>
              <w:rPr>
                <w:rFonts w:ascii="Times New Roman" w:hAnsi="宋体" w:eastAsia="宋体" w:cs="Times New Roman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掌握将现实元素变成剪纸作品的方法及要领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4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3"/>
        <w:kinsoku w:val="0"/>
        <w:overflowPunct w:val="0"/>
        <w:spacing w:before="66"/>
        <w:jc w:val="center"/>
        <w:rPr>
          <w:rFonts w:hint="eastAsia" w:ascii="Times New Roman" w:cs="Times New Roman"/>
          <w:b/>
          <w:sz w:val="21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2"/>
        <w:tblpPr w:leftFromText="180" w:rightFromText="180" w:vertAnchor="text" w:horzAnchor="page" w:tblpX="1406" w:tblpY="264"/>
        <w:tblOverlap w:val="never"/>
        <w:tblW w:w="486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3722"/>
        <w:gridCol w:w="2153"/>
        <w:gridCol w:w="893"/>
        <w:gridCol w:w="12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15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>
            <w:pPr>
              <w:pStyle w:val="26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171"/>
              <w:ind w:left="185" w:right="177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15"/>
              <w:ind w:left="201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剪纸的艺术特色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剪纸概述</w:t>
            </w:r>
          </w:p>
        </w:tc>
        <w:tc>
          <w:tcPr>
            <w:tcW w:w="49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课堂提问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讨论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剪纸的种类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剪纸概述</w:t>
            </w:r>
          </w:p>
        </w:tc>
        <w:tc>
          <w:tcPr>
            <w:tcW w:w="49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</w:pP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3、优秀作品赏析</w:t>
            </w:r>
          </w:p>
        </w:tc>
        <w:tc>
          <w:tcPr>
            <w:tcW w:w="119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剪纸概述</w:t>
            </w:r>
          </w:p>
        </w:tc>
        <w:tc>
          <w:tcPr>
            <w:tcW w:w="49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67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rFonts w:hint="default"/>
                <w:sz w:val="21"/>
                <w:szCs w:val="21"/>
              </w:rPr>
            </w:pPr>
          </w:p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课程目标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1、2</w:t>
            </w: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窗花设计与剪刻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剪纸临摹：民间剪纸的剪刻技巧与设计方法</w:t>
            </w:r>
          </w:p>
        </w:tc>
        <w:tc>
          <w:tcPr>
            <w:tcW w:w="49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平时作业</w:t>
            </w:r>
          </w:p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随堂考试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对称纹样的临摹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剪纸临摹：民间剪纸的剪刻技巧与设计方法</w:t>
            </w:r>
          </w:p>
        </w:tc>
        <w:tc>
          <w:tcPr>
            <w:tcW w:w="49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非对称成纹样的临摹</w:t>
            </w:r>
          </w:p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剪纸临摹：民间剪纸的剪刻技巧与设计方法</w:t>
            </w:r>
          </w:p>
        </w:tc>
        <w:tc>
          <w:tcPr>
            <w:tcW w:w="49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rFonts w:hint="default"/>
                <w:sz w:val="21"/>
                <w:szCs w:val="21"/>
              </w:rPr>
            </w:pPr>
          </w:p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课程目标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1、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5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完成十二生肖的设计与剪刻（任选4个）。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剪纸创作</w:t>
            </w:r>
          </w:p>
        </w:tc>
        <w:tc>
          <w:tcPr>
            <w:tcW w:w="49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3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课程作品</w:t>
            </w:r>
          </w:p>
          <w:p>
            <w:pPr>
              <w:pStyle w:val="26"/>
              <w:kinsoku w:val="0"/>
              <w:overflowPunct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期末考试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05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2"/>
              <w:ind w:left="108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根据校园风光完成一幅风景剪纸作品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剪纸创作</w:t>
            </w:r>
          </w:p>
        </w:tc>
        <w:tc>
          <w:tcPr>
            <w:tcW w:w="494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108" w:right="96" w:firstLine="0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完成自画像剪纸作品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6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剪纸创作</w:t>
            </w:r>
          </w:p>
        </w:tc>
        <w:tc>
          <w:tcPr>
            <w:tcW w:w="494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6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>
      <w:pPr>
        <w:pStyle w:val="3"/>
        <w:kinsoku w:val="0"/>
        <w:overflowPunct w:val="0"/>
        <w:spacing w:before="66"/>
        <w:jc w:val="center"/>
        <w:rPr>
          <w:rFonts w:hint="eastAsia" w:ascii="Times New Roman" w:cs="Times New Roman"/>
          <w:b/>
          <w:sz w:val="21"/>
          <w:szCs w:val="21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40" w:firstLineChars="200"/>
        <w:textAlignment w:val="auto"/>
        <w:rPr>
          <w:rFonts w:hint="default" w:ascii="Times New Roman" w:hAnsi="Times New Roman" w:cs="Times New Roman"/>
          <w:sz w:val="22"/>
          <w:szCs w:val="21"/>
        </w:rPr>
      </w:pPr>
      <w:r>
        <w:rPr>
          <w:rFonts w:hint="default" w:ascii="Times New Roman" w:hAnsi="Times New Roman" w:cs="Times New Roman"/>
          <w:sz w:val="22"/>
          <w:szCs w:val="21"/>
        </w:rPr>
        <w:t>平时作业题目由任课教师根据课程目标与教学内容拟定。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4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1"/>
          <w:lang w:val="en-US" w:eastAsia="zh-CN"/>
        </w:rPr>
        <w:t>平时总成绩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100%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）＝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平时成绩一（30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  <w:t>%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）＋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平时成绩二（30％）＋平时成绩三（40％）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82" w:firstLineChars="20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/>
        </w:rPr>
        <w:t>单次平时成绩可参考以下方案评定成绩：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82" w:firstLineChars="200"/>
        <w:textAlignment w:val="auto"/>
        <w:rPr>
          <w:rFonts w:hint="default" w:ascii="Times New Roman" w:hAnsi="Times New Roman" w:cs="Times New Roman"/>
          <w:sz w:val="22"/>
          <w:szCs w:val="21"/>
        </w:rPr>
      </w:pPr>
      <w:r>
        <w:rPr>
          <w:rFonts w:hint="default" w:ascii="Times New Roman" w:hAnsi="Times New Roman" w:eastAsia="明黑等宽" w:cs="Times New Roman"/>
          <w:b/>
          <w:sz w:val="24"/>
          <w:szCs w:val="24"/>
        </w:rPr>
        <w:t>（1）课堂表现（</w:t>
      </w:r>
      <w:r>
        <w:rPr>
          <w:rFonts w:hint="eastAsia" w:ascii="Times New Roman" w:hAnsi="Times New Roman" w:eastAsia="明黑等宽" w:cs="Times New Roman"/>
          <w:b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eastAsia="明黑等宽" w:cs="Times New Roman"/>
          <w:b/>
          <w:sz w:val="24"/>
          <w:szCs w:val="24"/>
        </w:rPr>
        <w:t>分）</w:t>
      </w:r>
      <w:r>
        <w:rPr>
          <w:rFonts w:hint="default" w:ascii="Times New Roman" w:hAnsi="Times New Roman" w:cs="Times New Roman"/>
          <w:sz w:val="22"/>
          <w:szCs w:val="21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>学生在课堂上的表现积极主动、发言与提问与教学内容或专业相关，信息表达清晰有条理，能够独立或者通过合作讨论查找解决问题的方法。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回答问题无误，讨论有自己的见解并能听取他人意见。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82" w:firstLineChars="200"/>
        <w:textAlignment w:val="auto"/>
        <w:rPr>
          <w:rFonts w:hint="default" w:ascii="Times New Roman" w:hAnsi="Times New Roman" w:cs="Times New Roman"/>
          <w:sz w:val="22"/>
          <w:szCs w:val="21"/>
        </w:rPr>
      </w:pPr>
      <w:r>
        <w:rPr>
          <w:rFonts w:hint="default" w:ascii="Times New Roman" w:hAnsi="Times New Roman" w:eastAsia="明黑等宽" w:cs="Times New Roman"/>
          <w:b/>
          <w:sz w:val="24"/>
          <w:szCs w:val="24"/>
        </w:rPr>
        <w:t>（2）作业完成情况（9</w:t>
      </w:r>
      <w:r>
        <w:rPr>
          <w:rFonts w:hint="eastAsia" w:ascii="Times New Roman" w:hAnsi="Times New Roman" w:eastAsia="明黑等宽" w:cs="Times New Roman"/>
          <w:b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明黑等宽" w:cs="Times New Roman"/>
          <w:b/>
          <w:sz w:val="24"/>
          <w:szCs w:val="24"/>
        </w:rPr>
        <w:t>分）</w:t>
      </w:r>
      <w:r>
        <w:rPr>
          <w:rFonts w:hint="default" w:ascii="Times New Roman" w:hAnsi="Times New Roman" w:cs="Times New Roman"/>
          <w:sz w:val="22"/>
          <w:szCs w:val="21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>学生能够围绕课程的学习目标进行作业，并独立完成；作业设计有创意、视觉效果好；作业能够充分体现课程知识点和专业技巧，完成质量好，能够达到应用水平。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napToGrid w:val="0"/>
        <w:spacing w:beforeLines="0" w:afterLines="0" w:line="400" w:lineRule="exact"/>
        <w:ind w:firstLine="482" w:firstLineChars="200"/>
        <w:textAlignment w:val="auto"/>
        <w:rPr>
          <w:rFonts w:hint="default" w:ascii="Times New Roman" w:hAnsi="Times New Roman" w:cs="Times New Roman"/>
          <w:sz w:val="22"/>
          <w:szCs w:val="21"/>
        </w:rPr>
      </w:pPr>
      <w:r>
        <w:rPr>
          <w:rFonts w:hint="default" w:ascii="Times New Roman" w:hAnsi="Times New Roman" w:eastAsia="明黑等宽" w:cs="Times New Roman"/>
          <w:b/>
          <w:sz w:val="24"/>
          <w:szCs w:val="24"/>
        </w:rPr>
        <w:t>（3）课堂考勤</w:t>
      </w:r>
      <w:r>
        <w:rPr>
          <w:rFonts w:hint="default" w:ascii="Times New Roman" w:hAnsi="Times New Roman" w:cs="Times New Roman"/>
          <w:sz w:val="22"/>
          <w:szCs w:val="21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>无故迟到早退每次平时成绩扣5分，无故旷课每次平时成绩扣10分。本课程课堂考勤所扣分数总和超过40分则平时成绩为0分。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平时成绩评定依据</w:t>
      </w:r>
    </w:p>
    <w:p>
      <w:pPr>
        <w:snapToGrid w:val="0"/>
        <w:spacing w:line="400" w:lineRule="exact"/>
        <w:ind w:firstLine="480" w:firstLineChars="200"/>
        <w:jc w:val="both"/>
        <w:rPr>
          <w:rFonts w:hint="eastAsia" w:hAnsi="宋体"/>
          <w:color w:val="auto"/>
          <w:sz w:val="24"/>
          <w:szCs w:val="24"/>
          <w:lang w:val="zh-TW" w:eastAsia="zh-TW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评时成绩评定包括学生在整个课程过程中的表现、评时作业完成情况。学习过程的实践操作情况、理论知识的认知情况，评时作业的完整度、深入度，和体现出来的学习追求，出勤情况。评时成绩占总成绩的</w:t>
      </w:r>
      <w:r>
        <w:rPr>
          <w:rFonts w:hint="default" w:hAnsi="宋体"/>
          <w:color w:val="auto"/>
          <w:sz w:val="24"/>
          <w:szCs w:val="24"/>
          <w:lang w:val="zh-TW" w:eastAsia="zh-TW"/>
        </w:rPr>
        <w:t>30%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400" w:lineRule="exact"/>
        <w:ind w:firstLine="482" w:firstLineChars="200"/>
        <w:jc w:val="both"/>
        <w:textAlignment w:val="auto"/>
        <w:rPr>
          <w:rFonts w:ascii="Times New Roman" w:eastAsia="明黑等宽"/>
          <w:b/>
          <w:color w:val="C00000"/>
          <w:sz w:val="24"/>
          <w:szCs w:val="24"/>
        </w:rPr>
      </w:pPr>
      <w:r>
        <w:rPr>
          <w:rFonts w:hint="eastAsia" w:ascii="明黑等宽" w:eastAsia="明黑等宽"/>
          <w:b/>
          <w:color w:val="auto"/>
          <w:sz w:val="24"/>
          <w:szCs w:val="24"/>
          <w:lang w:eastAsia="zh-CN"/>
        </w:rPr>
        <w:t>（</w:t>
      </w:r>
      <w:r>
        <w:rPr>
          <w:rFonts w:hint="eastAsia" w:ascii="明黑等宽" w:eastAsia="明黑等宽"/>
          <w:b/>
          <w:color w:val="auto"/>
          <w:sz w:val="24"/>
          <w:szCs w:val="24"/>
          <w:lang w:val="en-US" w:eastAsia="zh-CN"/>
        </w:rPr>
        <w:t>1</w:t>
      </w:r>
      <w:r>
        <w:rPr>
          <w:rFonts w:hint="eastAsia" w:ascii="明黑等宽" w:eastAsia="明黑等宽"/>
          <w:b/>
          <w:color w:val="auto"/>
          <w:sz w:val="24"/>
          <w:szCs w:val="24"/>
          <w:lang w:eastAsia="zh-CN"/>
        </w:rPr>
        <w:t>）</w:t>
      </w:r>
      <w:r>
        <w:rPr>
          <w:rFonts w:hint="eastAsia" w:ascii="明黑等宽" w:eastAsia="明黑等宽"/>
          <w:b/>
          <w:color w:val="auto"/>
          <w:sz w:val="24"/>
          <w:szCs w:val="24"/>
        </w:rPr>
        <w:t>课堂表现</w:t>
      </w:r>
      <w:r>
        <w:rPr>
          <w:rFonts w:hint="eastAsia" w:ascii="Times" w:hAnsi="Times" w:cs="Times"/>
          <w:color w:val="auto"/>
          <w:sz w:val="24"/>
          <w:szCs w:val="24"/>
        </w:rPr>
        <w:t>：</w:t>
      </w:r>
      <w:r>
        <w:rPr>
          <w:rFonts w:hint="eastAsia" w:ascii="Times" w:hAnsi="Times" w:cs="Times"/>
          <w:color w:val="auto"/>
          <w:sz w:val="24"/>
          <w:szCs w:val="24"/>
          <w:lang w:eastAsia="zh-CN"/>
        </w:rPr>
        <w:t>（</w:t>
      </w:r>
      <w:r>
        <w:rPr>
          <w:rFonts w:hint="eastAsia" w:ascii="Times" w:hAnsi="Times" w:cs="Times"/>
          <w:color w:val="auto"/>
          <w:sz w:val="24"/>
          <w:szCs w:val="24"/>
          <w:lang w:val="en-US" w:eastAsia="zh-CN"/>
        </w:rPr>
        <w:t>10分</w:t>
      </w:r>
      <w:r>
        <w:rPr>
          <w:rFonts w:hint="eastAsia" w:ascii="Times" w:hAnsi="Times" w:cs="Times"/>
          <w:color w:val="auto"/>
          <w:sz w:val="24"/>
          <w:szCs w:val="24"/>
          <w:lang w:eastAsia="zh-CN"/>
        </w:rPr>
        <w:t>）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通过学生在课堂上的表现、分组实践训练、发言与讨论情况，来评价学生相关的能力。</w:t>
      </w:r>
    </w:p>
    <w:tbl>
      <w:tblPr>
        <w:tblStyle w:val="12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813"/>
        <w:gridCol w:w="1668"/>
        <w:gridCol w:w="1669"/>
        <w:gridCol w:w="168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/>
                <w:b/>
                <w:color w:val="auto"/>
                <w:szCs w:val="21"/>
              </w:rPr>
              <w:t>项目/分值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ascii="Times New Roman"/>
                <w:color w:val="auto"/>
                <w:szCs w:val="21"/>
              </w:rPr>
              <w:t>课堂</w:t>
            </w:r>
            <w:r>
              <w:rPr>
                <w:rFonts w:hint="eastAsia" w:ascii="Times New Roman"/>
                <w:color w:val="auto"/>
                <w:szCs w:val="21"/>
              </w:rPr>
              <w:t>发言</w:t>
            </w: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/10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color w:val="auto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</w:rPr>
              <w:t>课堂发言积极主动，回答问题正确，且能解释清楚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color w:val="auto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</w:rPr>
              <w:t>课堂发言比较积极主动，回答问题正确，</w:t>
            </w:r>
            <w:r>
              <w:rPr>
                <w:rFonts w:ascii="Times New Roman"/>
                <w:color w:val="auto"/>
                <w:szCs w:val="21"/>
              </w:rPr>
              <w:t>但</w:t>
            </w: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有时</w:t>
            </w:r>
            <w:r>
              <w:rPr>
                <w:rFonts w:ascii="Times New Roman"/>
                <w:color w:val="auto"/>
                <w:szCs w:val="21"/>
              </w:rPr>
              <w:t>解释不清楚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color w:val="auto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</w:rPr>
              <w:t>课堂发言</w:t>
            </w: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不太积极</w:t>
            </w:r>
            <w:r>
              <w:rPr>
                <w:rFonts w:hint="eastAsia" w:ascii="Times New Roman"/>
                <w:color w:val="auto"/>
                <w:szCs w:val="21"/>
              </w:rPr>
              <w:t>，回答问题</w:t>
            </w: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基本</w:t>
            </w:r>
            <w:r>
              <w:rPr>
                <w:rFonts w:hint="eastAsia" w:ascii="Times New Roman"/>
                <w:color w:val="auto"/>
                <w:szCs w:val="21"/>
              </w:rPr>
              <w:t>正确，</w:t>
            </w:r>
            <w:r>
              <w:rPr>
                <w:rFonts w:ascii="Times New Roman"/>
                <w:color w:val="auto"/>
                <w:szCs w:val="21"/>
              </w:rPr>
              <w:t>但解释不清楚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1"/>
              </w:rPr>
              <w:t>发言不太积极，回答问题</w:t>
            </w: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正确率不高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eastAsia" w:ascii="Times New Roman"/>
                <w:color w:val="auto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</w:rPr>
              <w:t>不爱发言，</w:t>
            </w:r>
            <w:r>
              <w:rPr>
                <w:rFonts w:ascii="Times New Roman"/>
                <w:color w:val="auto"/>
                <w:szCs w:val="21"/>
              </w:rPr>
              <w:t>回答问题错误率超过50%</w:t>
            </w:r>
          </w:p>
        </w:tc>
      </w:tr>
    </w:tbl>
    <w:p>
      <w:pPr>
        <w:snapToGrid w:val="0"/>
        <w:spacing w:line="400" w:lineRule="exact"/>
        <w:ind w:firstLine="480" w:firstLineChars="200"/>
        <w:rPr>
          <w:rFonts w:hint="default" w:ascii="Times New Roman" w:eastAsia="明黑等宽"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eastAsia="明黑等宽"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eastAsia="明黑等宽"/>
          <w:bCs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eastAsia="明黑等宽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Times New Roman" w:eastAsia="明黑等宽"/>
          <w:bCs/>
          <w:color w:val="auto"/>
          <w:sz w:val="24"/>
          <w:szCs w:val="24"/>
          <w:lang w:val="en-US" w:eastAsia="zh-CN"/>
        </w:rPr>
        <w:t>平时作业：（90分）根据学生平时完成作业的情况进行评判。</w:t>
      </w:r>
    </w:p>
    <w:tbl>
      <w:tblPr>
        <w:tblStyle w:val="12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907"/>
        <w:gridCol w:w="1668"/>
        <w:gridCol w:w="1669"/>
        <w:gridCol w:w="168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/>
                <w:bCs/>
                <w:color w:val="auto"/>
                <w:szCs w:val="21"/>
              </w:rPr>
              <w:t>项目/分值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0" w:firstLineChars="0"/>
              <w:jc w:val="center"/>
              <w:rPr>
                <w:rFonts w:hint="default" w:ascii="Times New Roman" w:eastAsia="宋体"/>
                <w:bCs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 w:val="22"/>
                <w:szCs w:val="21"/>
                <w:lang w:val="en-US" w:eastAsia="zh-CN"/>
              </w:rPr>
              <w:t>剪纸临摹/90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="仿宋_GB2312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熟悉剪纸语言和技法，能熟练运用剪纸工具材料，对优秀的民间剪纸作品进行临摹，并能自行设计出优美的窗花纹样。造型准确，刀法干净利落，速度快，整体效果好。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能比较熟练地运用剪纸工具材料，对优秀的民间剪纸作品进行临摹，能设计部分窗花纹样。造型比较准确，刀法比较利索，速度较快，整体效果较好。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能运用剪纸的工具材料对剪纸作品进行临摹，对窗花纹样设计不太熟悉。造型基本符合原作，但刀法不够利索，速度不够快。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/>
                <w:bCs/>
                <w:color w:val="auto"/>
                <w:szCs w:val="21"/>
                <w:lang w:val="en-US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基本能运用剪纸的工具材料对剪纸作品进行临摹，自行设计窗花纹样有一定困难。造型基本符合原作，但刀法不够利索，拖泥带水，速度较慢，整体效果欠佳。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对剪纸工具材料运用不熟练，临摹剪纸作品比较困难。造型粗糙不准确，刀法迟钝，速度很慢，且容易剪断，效果差。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hint="eastAsia" w:ascii="Times" w:hAnsi="Times" w:eastAsia="宋体" w:cs="Times"/>
          <w:b/>
          <w:color w:val="auto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snapToGrid w:val="0"/>
        <w:spacing w:line="400" w:lineRule="exact"/>
        <w:ind w:firstLine="482" w:firstLineChars="200"/>
        <w:rPr>
          <w:rFonts w:hint="eastAsia" w:ascii="Times" w:hAnsi="Times"/>
          <w:b/>
          <w:color w:val="auto"/>
          <w:sz w:val="24"/>
          <w:szCs w:val="24"/>
        </w:rPr>
      </w:pPr>
      <w:r>
        <w:rPr>
          <w:rFonts w:hint="eastAsia" w:ascii="Times" w:hAnsi="Times"/>
          <w:b/>
          <w:color w:val="auto"/>
          <w:sz w:val="24"/>
          <w:szCs w:val="24"/>
        </w:rPr>
        <w:t>期末成绩评定</w:t>
      </w:r>
    </w:p>
    <w:p>
      <w:pPr>
        <w:snapToGrid w:val="0"/>
        <w:spacing w:line="400" w:lineRule="exact"/>
        <w:ind w:firstLine="440" w:firstLineChars="200"/>
        <w:rPr>
          <w:rFonts w:hint="default" w:ascii="Times" w:eastAsia="Times"/>
          <w:sz w:val="22"/>
          <w:szCs w:val="24"/>
        </w:rPr>
      </w:pPr>
      <w:r>
        <w:rPr>
          <w:rFonts w:hint="eastAsia" w:ascii="Times" w:hAnsi="Times"/>
          <w:sz w:val="22"/>
          <w:szCs w:val="24"/>
        </w:rPr>
        <w:t>期末考试主要考核学生对本课程知识点的</w:t>
      </w:r>
      <w:r>
        <w:rPr>
          <w:rFonts w:hint="eastAsia" w:ascii="Times" w:hAnsi="Times"/>
          <w:sz w:val="22"/>
          <w:szCs w:val="24"/>
          <w:lang w:val="en-US" w:eastAsia="zh-CN"/>
        </w:rPr>
        <w:t>综合</w:t>
      </w:r>
      <w:r>
        <w:rPr>
          <w:rFonts w:hint="eastAsia" w:ascii="Times" w:hAnsi="Times"/>
          <w:sz w:val="22"/>
          <w:szCs w:val="24"/>
        </w:rPr>
        <w:t>应用能力，</w:t>
      </w:r>
      <w:r>
        <w:rPr>
          <w:rFonts w:hint="eastAsia" w:ascii="Times" w:hAnsi="Times"/>
          <w:sz w:val="22"/>
          <w:szCs w:val="24"/>
          <w:lang w:val="en-US" w:eastAsia="zh-CN"/>
        </w:rPr>
        <w:t>对剪纸造型语言的运用和剪纸作品原创</w:t>
      </w:r>
      <w:r>
        <w:rPr>
          <w:rFonts w:hint="eastAsia" w:ascii="Times" w:hAnsi="Times"/>
          <w:sz w:val="22"/>
          <w:szCs w:val="24"/>
        </w:rPr>
        <w:t>；要求作品主题明确，</w:t>
      </w:r>
      <w:r>
        <w:rPr>
          <w:rFonts w:hint="eastAsia" w:ascii="Times" w:hAnsi="Times"/>
          <w:sz w:val="22"/>
          <w:szCs w:val="24"/>
          <w:lang w:val="en-US" w:eastAsia="zh-CN"/>
        </w:rPr>
        <w:t>既有民间剪纸的艺术特色，又有当代的创意美感</w:t>
      </w:r>
      <w:r>
        <w:rPr>
          <w:rFonts w:hint="eastAsia" w:ascii="Times" w:hAnsi="Times"/>
          <w:sz w:val="22"/>
          <w:szCs w:val="24"/>
        </w:rPr>
        <w:t>。期末考试为随堂</w:t>
      </w:r>
      <w:r>
        <w:rPr>
          <w:rFonts w:hint="eastAsia" w:ascii="Times" w:hAnsi="Times"/>
          <w:sz w:val="22"/>
          <w:szCs w:val="24"/>
          <w:lang w:val="en-US" w:eastAsia="zh-CN"/>
        </w:rPr>
        <w:t>开</w:t>
      </w:r>
      <w:r>
        <w:rPr>
          <w:rFonts w:hint="eastAsia" w:ascii="Times" w:hAnsi="Times"/>
          <w:sz w:val="22"/>
          <w:szCs w:val="24"/>
        </w:rPr>
        <w:t>卷考试，题目由任课教师根据课程目标与教学内容，结合实际情况拟定。</w:t>
      </w:r>
    </w:p>
    <w:p>
      <w:pPr>
        <w:pStyle w:val="2"/>
        <w:rPr>
          <w:rFonts w:hint="eastAsia"/>
        </w:rPr>
      </w:pPr>
    </w:p>
    <w:tbl>
      <w:tblPr>
        <w:tblStyle w:val="12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907"/>
        <w:gridCol w:w="1668"/>
        <w:gridCol w:w="1669"/>
        <w:gridCol w:w="168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/>
                <w:bCs/>
                <w:color w:val="auto"/>
                <w:szCs w:val="21"/>
              </w:rPr>
              <w:t>项目/分值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0" w:firstLineChars="0"/>
              <w:jc w:val="center"/>
              <w:rPr>
                <w:rFonts w:hint="default" w:ascii="Times New Roman" w:eastAsia="宋体"/>
                <w:bCs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 w:val="22"/>
                <w:szCs w:val="21"/>
                <w:lang w:val="en-US" w:eastAsia="zh-CN"/>
              </w:rPr>
              <w:t>剪纸创作/100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="仿宋_GB2312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熟悉剪纸语言和技法，能熟练运用剪纸工具材料，对不同的题材内容进行自由创作。造型具有剪纸艺术的审美特点，富于形式美感。刀法干净利落，整体效果好。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ascii="Times New Roman"/>
                <w:bCs/>
                <w:color w:val="auto"/>
                <w:szCs w:val="21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能比较熟练运用剪纸工具材料，对不同的题材内容进行创作。造型具有一定的形式美感。刀法比较利索，整体效果较好。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能运用剪纸工具材料，对不同的题材内容进行创作。造型和构成有一些需要改进的地方，刀法不够利索，但有一定效果。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/>
                <w:bCs/>
                <w:color w:val="auto"/>
                <w:szCs w:val="21"/>
                <w:lang w:val="en-US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基本能运用剪纸工具材料，进行一定的创作，但较为简单。造型和构成有问题，刀法拖泥带水，效果较差。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default" w:ascii="Times New Roman" w:eastAsiaTheme="minorEastAsia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对剪纸工具材料运用不熟练，原创比较困难。造型简陋粗糙，刀法迟钝，效果很</w:t>
            </w:r>
            <w:bookmarkStart w:id="0" w:name="_GoBack"/>
            <w:bookmarkEnd w:id="0"/>
            <w:r>
              <w:rPr>
                <w:rFonts w:hint="eastAsia" w:ascii="Times New Roman"/>
                <w:bCs/>
                <w:color w:val="auto"/>
                <w:szCs w:val="21"/>
                <w:lang w:val="en-US" w:eastAsia="zh-CN"/>
              </w:rPr>
              <w:t>差。</w:t>
            </w:r>
          </w:p>
        </w:tc>
      </w:tr>
    </w:tbl>
    <w:p>
      <w:pPr>
        <w:pStyle w:val="2"/>
        <w:ind w:left="0" w:leftChars="0" w:firstLine="0" w:firstLineChars="0"/>
        <w:rPr>
          <w:color w:val="auto"/>
        </w:rPr>
      </w:pPr>
    </w:p>
    <w:p>
      <w:pPr>
        <w:snapToGrid w:val="0"/>
        <w:spacing w:line="400" w:lineRule="exact"/>
        <w:ind w:firstLine="482" w:firstLineChars="200"/>
        <w:rPr>
          <w:rFonts w:ascii="Times" w:eastAsia="Times New Roman"/>
          <w:b/>
          <w:color w:val="auto"/>
          <w:sz w:val="24"/>
          <w:szCs w:val="24"/>
        </w:rPr>
      </w:pPr>
      <w:r>
        <w:rPr>
          <w:rFonts w:ascii="Times" w:hAnsi="Times"/>
          <w:b/>
          <w:color w:val="auto"/>
          <w:sz w:val="24"/>
          <w:szCs w:val="24"/>
        </w:rPr>
        <w:t>3.</w:t>
      </w:r>
      <w:r>
        <w:rPr>
          <w:rFonts w:hint="eastAsia" w:ascii="Times" w:hAnsi="Times"/>
          <w:b/>
          <w:color w:val="auto"/>
          <w:sz w:val="24"/>
          <w:szCs w:val="24"/>
        </w:rPr>
        <w:t>总成绩评定</w:t>
      </w:r>
    </w:p>
    <w:p>
      <w:pPr>
        <w:snapToGrid w:val="0"/>
        <w:spacing w:line="400" w:lineRule="exact"/>
        <w:ind w:firstLine="480" w:firstLineChars="200"/>
        <w:rPr>
          <w:rFonts w:hint="eastAsia" w:ascii="Times" w:hAnsi="Times"/>
          <w:color w:val="auto"/>
          <w:sz w:val="24"/>
          <w:szCs w:val="24"/>
        </w:rPr>
      </w:pPr>
      <w:r>
        <w:rPr>
          <w:rFonts w:ascii="Times New Roman"/>
          <w:color w:val="auto"/>
          <w:sz w:val="24"/>
          <w:szCs w:val="24"/>
        </w:rPr>
        <w:t>课程总成绩由平时考核成绩和期末考核成绩构成。</w:t>
      </w:r>
      <w:r>
        <w:rPr>
          <w:rFonts w:hint="eastAsia" w:ascii="Times" w:hAnsi="Times"/>
          <w:color w:val="auto"/>
          <w:sz w:val="24"/>
          <w:szCs w:val="24"/>
        </w:rPr>
        <w:t>总成绩（</w:t>
      </w:r>
      <w:r>
        <w:rPr>
          <w:rFonts w:ascii="Times" w:hAnsi="Times"/>
          <w:color w:val="auto"/>
          <w:sz w:val="24"/>
          <w:szCs w:val="24"/>
        </w:rPr>
        <w:t>100%</w:t>
      </w:r>
      <w:r>
        <w:rPr>
          <w:rFonts w:hint="eastAsia" w:ascii="Times" w:hAnsi="Times"/>
          <w:color w:val="auto"/>
          <w:sz w:val="24"/>
          <w:szCs w:val="24"/>
        </w:rPr>
        <w:t>）</w:t>
      </w:r>
      <w:r>
        <w:rPr>
          <w:rFonts w:ascii="Times" w:hAnsi="Times"/>
          <w:color w:val="auto"/>
          <w:sz w:val="24"/>
          <w:szCs w:val="24"/>
        </w:rPr>
        <w:t>=</w:t>
      </w:r>
      <w:r>
        <w:rPr>
          <w:rFonts w:hint="eastAsia" w:ascii="Times" w:hAnsi="Times"/>
          <w:color w:val="auto"/>
          <w:sz w:val="24"/>
          <w:szCs w:val="24"/>
        </w:rPr>
        <w:t>平时成绩（</w:t>
      </w:r>
      <w:r>
        <w:rPr>
          <w:rFonts w:ascii="Times" w:hAnsi="Times"/>
          <w:color w:val="auto"/>
          <w:sz w:val="24"/>
          <w:szCs w:val="24"/>
        </w:rPr>
        <w:t>30%</w:t>
      </w:r>
      <w:r>
        <w:rPr>
          <w:rFonts w:hint="eastAsia" w:ascii="Times" w:hAnsi="Times"/>
          <w:color w:val="auto"/>
          <w:sz w:val="24"/>
          <w:szCs w:val="24"/>
        </w:rPr>
        <w:t>）</w:t>
      </w:r>
      <w:r>
        <w:rPr>
          <w:rFonts w:ascii="Times" w:hAnsi="Times"/>
          <w:color w:val="auto"/>
          <w:sz w:val="24"/>
          <w:szCs w:val="24"/>
        </w:rPr>
        <w:t>+</w:t>
      </w:r>
      <w:r>
        <w:rPr>
          <w:rFonts w:hint="eastAsia" w:ascii="Times" w:hAnsi="Times"/>
          <w:color w:val="auto"/>
          <w:sz w:val="24"/>
          <w:szCs w:val="24"/>
        </w:rPr>
        <w:t>期末成绩（</w:t>
      </w:r>
      <w:r>
        <w:rPr>
          <w:rFonts w:ascii="Times" w:hAnsi="Times"/>
          <w:color w:val="auto"/>
          <w:sz w:val="24"/>
          <w:szCs w:val="24"/>
        </w:rPr>
        <w:t>70%</w:t>
      </w:r>
      <w:r>
        <w:rPr>
          <w:rFonts w:hint="eastAsia" w:ascii="Times" w:hAnsi="Times"/>
          <w:color w:val="auto"/>
          <w:sz w:val="24"/>
          <w:szCs w:val="24"/>
        </w:rPr>
        <w:t>）</w:t>
      </w:r>
    </w:p>
    <w:p>
      <w:pPr>
        <w:pStyle w:val="4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>
      <w:pPr>
        <w:autoSpaceDE w:val="0"/>
        <w:autoSpaceDN w:val="0"/>
        <w:adjustRightInd w:val="0"/>
        <w:snapToGrid w:val="0"/>
        <w:spacing w:line="400" w:lineRule="exact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本课程大纲依据2023版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专业人才培养方案，由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院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视觉艺术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系讨论制定，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院（部）教学工作委员会审定，教务处审核批准，自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2023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级开始执行。</w: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867823-4F40-475A-84B4-F821D75F89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77EC0F6-9533-402C-A77C-F23B4F38CCC9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43573F03-7B8F-4056-8158-9F59FF88B6A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719D86E6-9964-4E8E-8112-FCCC84B072D1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5" w:fontKey="{69969468-27AD-4492-B13B-77432EB5600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8CC842BB-68EC-41D9-938B-3CD8F53FDA0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7" w:fontKey="{4338C35C-F16A-4923-8515-6CEC9D4DFD3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5D70AB5A-A92C-42B2-A741-036B916905F1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9" w:fontKey="{3C5A74D8-CBEC-4F19-A5C6-67EEA62EA0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02CBD"/>
    <w:multiLevelType w:val="singleLevel"/>
    <w:tmpl w:val="9E802CB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wMDZkMDUyOGUwZTI2NjQxOWJiYjVhZjljNTRhNmYifQ=="/>
  </w:docVars>
  <w:rsids>
    <w:rsidRoot w:val="008F4441"/>
    <w:rsid w:val="00001AA7"/>
    <w:rsid w:val="0003697A"/>
    <w:rsid w:val="0007373E"/>
    <w:rsid w:val="000779AF"/>
    <w:rsid w:val="00085F49"/>
    <w:rsid w:val="000C5191"/>
    <w:rsid w:val="000D6B29"/>
    <w:rsid w:val="001C72BE"/>
    <w:rsid w:val="001D02A4"/>
    <w:rsid w:val="001D24B0"/>
    <w:rsid w:val="001F0978"/>
    <w:rsid w:val="00241260"/>
    <w:rsid w:val="002D0CF4"/>
    <w:rsid w:val="002D45DB"/>
    <w:rsid w:val="00300172"/>
    <w:rsid w:val="00317DE6"/>
    <w:rsid w:val="003708BC"/>
    <w:rsid w:val="003C51E5"/>
    <w:rsid w:val="00400041"/>
    <w:rsid w:val="00411B21"/>
    <w:rsid w:val="00414CEA"/>
    <w:rsid w:val="0042568A"/>
    <w:rsid w:val="004770EC"/>
    <w:rsid w:val="004A6062"/>
    <w:rsid w:val="004C400D"/>
    <w:rsid w:val="004F64DB"/>
    <w:rsid w:val="00530E74"/>
    <w:rsid w:val="00542479"/>
    <w:rsid w:val="005424AA"/>
    <w:rsid w:val="00544EAA"/>
    <w:rsid w:val="00546F33"/>
    <w:rsid w:val="005538AE"/>
    <w:rsid w:val="006035BD"/>
    <w:rsid w:val="006C7134"/>
    <w:rsid w:val="00755E85"/>
    <w:rsid w:val="007A2E5A"/>
    <w:rsid w:val="007B1F43"/>
    <w:rsid w:val="007B3CB2"/>
    <w:rsid w:val="008F4441"/>
    <w:rsid w:val="00903BA2"/>
    <w:rsid w:val="00906786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86D01"/>
    <w:rsid w:val="00CC68FF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7FE52D9"/>
    <w:rsid w:val="098F1CD1"/>
    <w:rsid w:val="09E04A7A"/>
    <w:rsid w:val="0A694E8C"/>
    <w:rsid w:val="0B116715"/>
    <w:rsid w:val="0CA77331"/>
    <w:rsid w:val="0D4E21F9"/>
    <w:rsid w:val="0DC91529"/>
    <w:rsid w:val="0FD06B9F"/>
    <w:rsid w:val="102B02F5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BDA57BC"/>
    <w:rsid w:val="1BDB13D2"/>
    <w:rsid w:val="1CBA6C0D"/>
    <w:rsid w:val="1D300C7D"/>
    <w:rsid w:val="1D8E254A"/>
    <w:rsid w:val="1E9B481C"/>
    <w:rsid w:val="1F66526C"/>
    <w:rsid w:val="21466019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882A5A"/>
    <w:rsid w:val="2ED31DB0"/>
    <w:rsid w:val="2F76515D"/>
    <w:rsid w:val="2F9432ED"/>
    <w:rsid w:val="2FE42670"/>
    <w:rsid w:val="30030473"/>
    <w:rsid w:val="308E41E1"/>
    <w:rsid w:val="31496359"/>
    <w:rsid w:val="31F938DC"/>
    <w:rsid w:val="34963664"/>
    <w:rsid w:val="34ED1251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541055"/>
    <w:rsid w:val="3DD27E02"/>
    <w:rsid w:val="3EE31B9B"/>
    <w:rsid w:val="3F91215F"/>
    <w:rsid w:val="418D3B89"/>
    <w:rsid w:val="421B33FA"/>
    <w:rsid w:val="43985B28"/>
    <w:rsid w:val="459E681C"/>
    <w:rsid w:val="45E36925"/>
    <w:rsid w:val="464B19A0"/>
    <w:rsid w:val="465272DE"/>
    <w:rsid w:val="465D5881"/>
    <w:rsid w:val="47BB0D03"/>
    <w:rsid w:val="48075EF5"/>
    <w:rsid w:val="48B620CF"/>
    <w:rsid w:val="493723E6"/>
    <w:rsid w:val="494E6C1D"/>
    <w:rsid w:val="4A1946C3"/>
    <w:rsid w:val="4ABC6467"/>
    <w:rsid w:val="4AD60806"/>
    <w:rsid w:val="4B0F469C"/>
    <w:rsid w:val="4B135DF2"/>
    <w:rsid w:val="4B2C0426"/>
    <w:rsid w:val="4C993E74"/>
    <w:rsid w:val="4D0A29E9"/>
    <w:rsid w:val="4D4D2C78"/>
    <w:rsid w:val="4EA325C6"/>
    <w:rsid w:val="4F5F7983"/>
    <w:rsid w:val="4F622668"/>
    <w:rsid w:val="4F986F22"/>
    <w:rsid w:val="50901457"/>
    <w:rsid w:val="50AE4F53"/>
    <w:rsid w:val="50E96FB6"/>
    <w:rsid w:val="52BC29D7"/>
    <w:rsid w:val="545E2DEB"/>
    <w:rsid w:val="54E63D3C"/>
    <w:rsid w:val="55CC5DDD"/>
    <w:rsid w:val="56091A90"/>
    <w:rsid w:val="56151E85"/>
    <w:rsid w:val="56DA16D1"/>
    <w:rsid w:val="5A3F1F24"/>
    <w:rsid w:val="5BE2723C"/>
    <w:rsid w:val="5C6171FB"/>
    <w:rsid w:val="5E7B72A3"/>
    <w:rsid w:val="5FAD406B"/>
    <w:rsid w:val="5FCE0BBC"/>
    <w:rsid w:val="6192502F"/>
    <w:rsid w:val="63BE65AF"/>
    <w:rsid w:val="63E1404C"/>
    <w:rsid w:val="649472FA"/>
    <w:rsid w:val="64D632A3"/>
    <w:rsid w:val="652A1A23"/>
    <w:rsid w:val="656071F2"/>
    <w:rsid w:val="657A4758"/>
    <w:rsid w:val="66805D9E"/>
    <w:rsid w:val="670F0ED0"/>
    <w:rsid w:val="67B92B6E"/>
    <w:rsid w:val="67C54DD0"/>
    <w:rsid w:val="68E5013A"/>
    <w:rsid w:val="698E07D2"/>
    <w:rsid w:val="6BBC1EC4"/>
    <w:rsid w:val="6C0B610A"/>
    <w:rsid w:val="6D9D5488"/>
    <w:rsid w:val="6E793961"/>
    <w:rsid w:val="70BC04CC"/>
    <w:rsid w:val="70C61997"/>
    <w:rsid w:val="711E68DF"/>
    <w:rsid w:val="724B3147"/>
    <w:rsid w:val="7408783A"/>
    <w:rsid w:val="758A4BF7"/>
    <w:rsid w:val="761958C7"/>
    <w:rsid w:val="76A446E6"/>
    <w:rsid w:val="78690DCD"/>
    <w:rsid w:val="78F341AE"/>
    <w:rsid w:val="79017595"/>
    <w:rsid w:val="79A669E4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24"/>
    <w:autoRedefine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annotation text"/>
    <w:basedOn w:val="1"/>
    <w:link w:val="20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21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99"/>
    <w:pPr>
      <w:autoSpaceDE/>
      <w:autoSpaceDN/>
      <w:adjustRightInd/>
      <w:jc w:val="both"/>
    </w:pPr>
    <w:rPr>
      <w:rFonts w:ascii="Calibri" w:hAnsi="Calibri"/>
      <w:kern w:val="2"/>
      <w:sz w:val="24"/>
    </w:rPr>
  </w:style>
  <w:style w:type="paragraph" w:styleId="10">
    <w:name w:val="Title"/>
    <w:basedOn w:val="1"/>
    <w:next w:val="1"/>
    <w:link w:val="19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1">
    <w:name w:val="annotation subject"/>
    <w:basedOn w:val="5"/>
    <w:next w:val="5"/>
    <w:link w:val="22"/>
    <w:autoRedefine/>
    <w:semiHidden/>
    <w:unhideWhenUsed/>
    <w:qFormat/>
    <w:uiPriority w:val="99"/>
    <w:rPr>
      <w:b/>
      <w:bCs/>
    </w:rPr>
  </w:style>
  <w:style w:type="table" w:styleId="13">
    <w:name w:val="Table Grid"/>
    <w:basedOn w:val="12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autoRedefine/>
    <w:qFormat/>
    <w:uiPriority w:val="22"/>
    <w:rPr>
      <w:rFonts w:cs="Times New Roman"/>
      <w:b/>
    </w:rPr>
  </w:style>
  <w:style w:type="character" w:styleId="16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4"/>
    <w:link w:val="8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4"/>
    <w:link w:val="7"/>
    <w:autoRedefine/>
    <w:qFormat/>
    <w:uiPriority w:val="99"/>
    <w:rPr>
      <w:sz w:val="18"/>
      <w:szCs w:val="18"/>
    </w:rPr>
  </w:style>
  <w:style w:type="character" w:customStyle="1" w:styleId="19">
    <w:name w:val="标题 字符"/>
    <w:basedOn w:val="14"/>
    <w:link w:val="10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0">
    <w:name w:val="批注文字 字符"/>
    <w:basedOn w:val="14"/>
    <w:link w:val="5"/>
    <w:autoRedefine/>
    <w:qFormat/>
    <w:uiPriority w:val="99"/>
  </w:style>
  <w:style w:type="character" w:customStyle="1" w:styleId="21">
    <w:name w:val="批注框文本 字符"/>
    <w:basedOn w:val="14"/>
    <w:link w:val="6"/>
    <w:autoRedefine/>
    <w:semiHidden/>
    <w:qFormat/>
    <w:uiPriority w:val="99"/>
    <w:rPr>
      <w:sz w:val="18"/>
      <w:szCs w:val="18"/>
    </w:rPr>
  </w:style>
  <w:style w:type="character" w:customStyle="1" w:styleId="22">
    <w:name w:val="批注主题 字符"/>
    <w:basedOn w:val="20"/>
    <w:link w:val="11"/>
    <w:autoRedefine/>
    <w:semiHidden/>
    <w:qFormat/>
    <w:uiPriority w:val="99"/>
    <w:rPr>
      <w:b/>
      <w:bCs/>
    </w:r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4">
    <w:name w:val="正文文本 字符"/>
    <w:basedOn w:val="14"/>
    <w:link w:val="3"/>
    <w:autoRedefine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5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6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27">
    <w:name w:val="NormalCharacter"/>
    <w:autoRedefine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5682</Words>
  <Characters>6050</Characters>
  <Lines>49</Lines>
  <Paragraphs>13</Paragraphs>
  <TotalTime>22</TotalTime>
  <ScaleCrop>false</ScaleCrop>
  <LinksUpToDate>false</LinksUpToDate>
  <CharactersWithSpaces>6174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星子</cp:lastModifiedBy>
  <cp:lastPrinted>2023-11-01T03:39:00Z</cp:lastPrinted>
  <dcterms:modified xsi:type="dcterms:W3CDTF">2024-03-15T16:19:39Z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A4C0BC18B99C4251BAD59361F01B7706_13</vt:lpwstr>
  </property>
</Properties>
</file>