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jc w:val="center"/>
        <w:rPr>
          <w:rFonts w:ascii="Times New Roman" w:hAnsi="Times New Roman" w:eastAsia="黑体" w:cs="Times New Roman"/>
          <w:b/>
          <w:kern w:val="0"/>
          <w:sz w:val="32"/>
          <w:szCs w:val="32"/>
        </w:rPr>
      </w:pPr>
      <w:r>
        <w:rPr>
          <w:rFonts w:ascii="Times New Roman" w:hAnsi="Times New Roman" w:eastAsia="黑体" w:cs="Times New Roman"/>
          <w:b/>
          <w:kern w:val="0"/>
          <w:sz w:val="32"/>
          <w:szCs w:val="32"/>
        </w:rPr>
        <mc:AlternateContent>
          <mc:Choice Requires="wps">
            <w:drawing>
              <wp:anchor distT="0" distB="0" distL="114300" distR="114300" simplePos="0" relativeHeight="251663360"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7" name="线形标注 2 7"/>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_x0000_s1026" o:spid="_x0000_s1026" o:spt="48" type="#_x0000_t48" style="position:absolute;left:0pt;margin-left:666.9pt;margin-top:325.25pt;height:76.05pt;width:167.3pt;z-index:251663360;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" adj="-8495,23702,-4603,2556,-775,2556">
                <v:fill on="t" focussize="0,0"/>
                <v:stroke color="#000000" miterlimit="8" joinstyle="miter"/>
                <v:imagedata o:title=""/>
                <o:lock v:ext="edit" aspectratio="f"/>
                <v:textbo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v:textbox>
              </v:shape>
            </w:pict>
          </mc:Fallback>
        </mc:AlternateContent>
      </w:r>
      <w:r>
        <w:rPr>
          <w:rFonts w:ascii="Times New Roman" w:hAnsi="Times New Roman" w:eastAsia="黑体" w:cs="Times New Roman"/>
          <w:b/>
          <w:kern w:val="0"/>
          <w:sz w:val="32"/>
          <w:szCs w:val="32"/>
        </w:rPr>
        <w:t>《</w:t>
      </w:r>
      <w:r>
        <w:rPr>
          <w:rFonts w:hint="eastAsia" w:ascii="Times New Roman" w:hAnsi="Times New Roman" w:eastAsia="黑体" w:cs="Times New Roman"/>
          <w:b/>
          <w:kern w:val="0"/>
          <w:sz w:val="32"/>
          <w:szCs w:val="32"/>
          <w:lang w:eastAsia="zh-CN"/>
        </w:rPr>
        <w:t>黑白画</w:t>
      </w:r>
      <w:r>
        <w:rPr>
          <w:rFonts w:ascii="Times New Roman" w:hAnsi="Times New Roman" w:eastAsia="黑体" w:cs="Times New Roman"/>
          <w:b/>
          <w:kern w:val="0"/>
          <w:sz w:val="32"/>
          <w:szCs w:val="32"/>
        </w:rPr>
        <w:t>》实验课程教学大纲</w:t>
      </w:r>
    </w:p>
    <w:p>
      <w:pPr>
        <w:spacing w:line="360" w:lineRule="auto"/>
        <w:ind w:firstLine="562" w:firstLineChars="200"/>
        <w:rPr>
          <w:rFonts w:ascii="Times New Roman" w:hAnsi="Times New Roman" w:eastAsia="宋体" w:cs="Times New Roman"/>
          <w:b/>
          <w:bCs/>
          <w:sz w:val="24"/>
          <w:szCs w:val="24"/>
        </w:rPr>
      </w:pPr>
      <w:r>
        <w:rPr>
          <w:rFonts w:ascii="Times New Roman" w:hAnsi="Times New Roman" w:eastAsia="黑体" w:cs="Times New Roman"/>
          <w:b/>
          <w:kern w:val="0"/>
          <w:sz w:val="28"/>
          <w:szCs w:val="28"/>
        </w:rPr>
        <w:t>一、课程简介</w:t>
      </w:r>
    </w:p>
    <w:tbl>
      <w:tblPr>
        <w:tblStyle w:val="10"/>
        <w:tblpPr w:leftFromText="180" w:rightFromText="180" w:vertAnchor="text" w:horzAnchor="margin" w:tblpXSpec="center" w:tblpY="152"/>
        <w:tblW w:w="4999"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469"/>
        <w:gridCol w:w="1895"/>
        <w:gridCol w:w="1232"/>
        <w:gridCol w:w="59"/>
        <w:gridCol w:w="1233"/>
        <w:gridCol w:w="269"/>
        <w:gridCol w:w="418"/>
        <w:gridCol w:w="490"/>
        <w:gridCol w:w="857"/>
        <w:gridCol w:w="136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791"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课程中文名</w:t>
            </w:r>
          </w:p>
        </w:tc>
        <w:tc>
          <w:tcPr>
            <w:tcW w:w="4208" w:type="pct"/>
            <w:gridSpan w:val="9"/>
            <w:vAlign w:val="center"/>
          </w:tcPr>
          <w:p>
            <w:pPr>
              <w:jc w:val="center"/>
              <w:rPr>
                <w:rFonts w:hint="eastAsia" w:ascii="Times New Roman" w:hAnsi="Times New Roman" w:eastAsia="宋体" w:cs="Times New Roman"/>
                <w:szCs w:val="21"/>
                <w:lang w:eastAsia="zh-CN"/>
              </w:rPr>
            </w:pPr>
            <w:r>
              <w:rPr>
                <w:rFonts w:hint="eastAsia" w:ascii="Times New Roman" w:hAnsi="Times New Roman" w:eastAsia="宋体" w:cs="Times New Roman"/>
                <w:szCs w:val="21"/>
                <w:lang w:eastAsia="zh-CN"/>
              </w:rPr>
              <w:t>黑白画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791"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课程英文名</w:t>
            </w:r>
          </w:p>
        </w:tc>
        <w:tc>
          <w:tcPr>
            <w:tcW w:w="2749" w:type="pct"/>
            <w:gridSpan w:val="6"/>
            <w:vAlign w:val="center"/>
          </w:tcPr>
          <w:p>
            <w:pPr>
              <w:jc w:val="center"/>
              <w:rPr>
                <w:rFonts w:ascii="Times New Roman" w:hAnsi="Times New Roman" w:eastAsia="宋体" w:cs="Times New Roman"/>
                <w:szCs w:val="21"/>
              </w:rPr>
            </w:pPr>
            <w:r>
              <w:rPr>
                <w:rFonts w:hint="eastAsia" w:ascii="Times New Roman" w:hAnsi="Times New Roman" w:eastAsia="宋体" w:cs="Times New Roman"/>
                <w:color w:val="FF0000"/>
                <w:szCs w:val="21"/>
              </w:rPr>
              <w:t>Fundamentals of Oil Painting</w:t>
            </w:r>
          </w:p>
        </w:tc>
        <w:tc>
          <w:tcPr>
            <w:tcW w:w="725" w:type="pct"/>
            <w:gridSpan w:val="2"/>
            <w:vAlign w:val="center"/>
          </w:tcPr>
          <w:p>
            <w:pPr>
              <w:snapToGrid w:val="0"/>
              <w:spacing w:line="400" w:lineRule="exact"/>
              <w:jc w:val="center"/>
              <w:rPr>
                <w:rFonts w:ascii="Times New Roman" w:hAnsi="Times New Roman" w:cs="Times New Roman"/>
                <w:b/>
                <w:szCs w:val="21"/>
              </w:rPr>
            </w:pPr>
            <w:r>
              <w:rPr>
                <w:rFonts w:ascii="Times New Roman" w:hAnsi="Times New Roman" w:cs="Times New Roman"/>
                <w:b/>
                <w:szCs w:val="21"/>
              </w:rPr>
              <w:t>双语授课</w:t>
            </w:r>
          </w:p>
        </w:tc>
        <w:tc>
          <w:tcPr>
            <w:tcW w:w="733" w:type="pct"/>
            <w:vAlign w:val="center"/>
          </w:tcPr>
          <w:p>
            <w:pPr>
              <w:snapToGrid w:val="0"/>
              <w:spacing w:line="400" w:lineRule="exact"/>
              <w:rPr>
                <w:rFonts w:ascii="Times New Roman" w:hAnsi="Times New Roman" w:cs="Times New Roman"/>
                <w:b/>
                <w:szCs w:val="21"/>
              </w:rPr>
            </w:pPr>
            <w:r>
              <w:rPr>
                <w:rFonts w:ascii="Times New Roman" w:hAnsi="Times New Roman" w:cs="Times New Roman"/>
                <w:bCs/>
                <w:szCs w:val="21"/>
                <w:lang w:bidi="ar"/>
              </w:rPr>
              <w:sym w:font="Wingdings 2" w:char="00A3"/>
            </w:r>
            <w:r>
              <w:rPr>
                <w:rFonts w:ascii="Times New Roman" w:hAnsi="Times New Roman" w:cs="Times New Roman"/>
                <w:bCs/>
                <w:szCs w:val="21"/>
                <w:lang w:bidi="ar"/>
              </w:rPr>
              <w:t xml:space="preserve">是 </w:t>
            </w:r>
            <w:r>
              <w:rPr>
                <w:rFonts w:hint="eastAsia" w:ascii="宋体" w:hAnsi="宋体" w:eastAsia="宋体" w:cs="Times New Roman"/>
                <w:bCs/>
                <w:szCs w:val="21"/>
                <w:lang w:bidi="ar"/>
              </w:rPr>
              <w:t>√</w:t>
            </w:r>
            <w:r>
              <w:rPr>
                <w:rFonts w:ascii="Times New Roman" w:hAnsi="Times New Roman" w:cs="Times New Roman"/>
                <w:bCs/>
                <w:szCs w:val="21"/>
                <w:lang w:bidi="ar"/>
              </w:rPr>
              <w:t>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791"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课程代码</w:t>
            </w:r>
          </w:p>
        </w:tc>
        <w:tc>
          <w:tcPr>
            <w:tcW w:w="1020" w:type="pct"/>
            <w:vAlign w:val="center"/>
          </w:tcPr>
          <w:p>
            <w:pPr>
              <w:jc w:val="center"/>
              <w:rPr>
                <w:rFonts w:hint="default" w:ascii="Times New Roman" w:hAnsi="Times New Roman" w:cs="Times New Roman" w:eastAsiaTheme="minorEastAsia"/>
                <w:szCs w:val="21"/>
                <w:lang w:val="en-US" w:eastAsia="zh-CN"/>
              </w:rPr>
            </w:pPr>
            <w:r>
              <w:t>13112</w:t>
            </w:r>
            <w:r>
              <w:rPr>
                <w:rFonts w:hint="eastAsia"/>
                <w:lang w:val="en-US" w:eastAsia="zh-CN"/>
              </w:rPr>
              <w:t>526</w:t>
            </w:r>
          </w:p>
        </w:tc>
        <w:tc>
          <w:tcPr>
            <w:tcW w:w="695" w:type="pct"/>
            <w:gridSpan w:val="2"/>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课程学分</w:t>
            </w:r>
          </w:p>
        </w:tc>
        <w:tc>
          <w:tcPr>
            <w:tcW w:w="664" w:type="pct"/>
            <w:vAlign w:val="center"/>
          </w:tcPr>
          <w:p>
            <w:pPr>
              <w:jc w:val="center"/>
              <w:rPr>
                <w:rFonts w:ascii="Times New Roman" w:hAnsi="Times New Roman" w:eastAsia="宋体" w:cs="Times New Roman"/>
                <w:szCs w:val="21"/>
              </w:rPr>
            </w:pPr>
            <w:r>
              <w:rPr>
                <w:rFonts w:ascii="Times New Roman" w:hAnsi="Times New Roman" w:eastAsia="宋体" w:cs="Times New Roman"/>
                <w:szCs w:val="21"/>
              </w:rPr>
              <w:t>3</w:t>
            </w:r>
          </w:p>
        </w:tc>
        <w:tc>
          <w:tcPr>
            <w:tcW w:w="634" w:type="pct"/>
            <w:gridSpan w:val="3"/>
            <w:vAlign w:val="center"/>
          </w:tcPr>
          <w:p>
            <w:pPr>
              <w:jc w:val="center"/>
              <w:rPr>
                <w:rFonts w:ascii="Times New Roman" w:hAnsi="Times New Roman" w:eastAsia="宋体" w:cs="Times New Roman"/>
                <w:b/>
                <w:szCs w:val="21"/>
              </w:rPr>
            </w:pPr>
            <w:r>
              <w:rPr>
                <w:rFonts w:hint="eastAsia" w:ascii="Times New Roman" w:cs="Times New Roman"/>
                <w:b/>
                <w:szCs w:val="21"/>
                <w:lang w:bidi="ar"/>
              </w:rPr>
              <w:t>总学时数</w:t>
            </w:r>
          </w:p>
        </w:tc>
        <w:tc>
          <w:tcPr>
            <w:tcW w:w="1192" w:type="pct"/>
            <w:gridSpan w:val="2"/>
            <w:vAlign w:val="center"/>
          </w:tcPr>
          <w:p>
            <w:pPr>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60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91"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课程类别</w:t>
            </w:r>
          </w:p>
        </w:tc>
        <w:tc>
          <w:tcPr>
            <w:tcW w:w="1020" w:type="pct"/>
            <w:vAlign w:val="center"/>
          </w:tcPr>
          <w:p>
            <w:pPr>
              <w:adjustRightInd w:val="0"/>
              <w:snapToGrid w:val="0"/>
              <w:spacing w:line="300" w:lineRule="exact"/>
              <w:jc w:val="left"/>
              <w:rPr>
                <w:rFonts w:ascii="宋体" w:hAnsi="宋体" w:eastAsia="宋体" w:cs="宋体"/>
                <w:szCs w:val="21"/>
              </w:rPr>
            </w:pPr>
            <w:r>
              <w:rPr>
                <w:rFonts w:hint="eastAsia" w:ascii="宋体" w:hAnsi="宋体" w:eastAsia="宋体" w:cs="Times New Roman"/>
                <w:bCs/>
                <w:szCs w:val="21"/>
                <w:lang w:bidi="ar"/>
              </w:rPr>
              <w:t>√</w:t>
            </w:r>
            <w:r>
              <w:rPr>
                <w:rFonts w:hint="eastAsia" w:ascii="宋体" w:hAnsi="宋体" w:eastAsia="宋体" w:cs="宋体"/>
                <w:szCs w:val="21"/>
              </w:rPr>
              <w:t>专业基础课程</w:t>
            </w:r>
          </w:p>
          <w:p>
            <w:pPr>
              <w:adjustRightInd w:val="0"/>
              <w:snapToGrid w:val="0"/>
              <w:spacing w:line="300" w:lineRule="exact"/>
              <w:jc w:val="left"/>
              <w:rPr>
                <w:rFonts w:ascii="宋体" w:hAnsi="宋体" w:eastAsia="宋体" w:cs="宋体"/>
                <w:szCs w:val="21"/>
              </w:rPr>
            </w:pPr>
            <w:r>
              <w:rPr>
                <w:rFonts w:hint="eastAsia" w:ascii="宋体" w:hAnsi="宋体" w:eastAsia="宋体" w:cs="宋体"/>
                <w:b/>
                <w:szCs w:val="21"/>
              </w:rPr>
              <w:t>□</w:t>
            </w:r>
            <w:r>
              <w:rPr>
                <w:rFonts w:hint="eastAsia" w:ascii="宋体" w:hAnsi="宋体" w:eastAsia="宋体" w:cs="宋体"/>
                <w:szCs w:val="21"/>
              </w:rPr>
              <w:t>专业核心课程</w:t>
            </w:r>
          </w:p>
          <w:p>
            <w:pPr>
              <w:adjustRightInd w:val="0"/>
              <w:snapToGrid w:val="0"/>
              <w:spacing w:line="300" w:lineRule="exact"/>
              <w:jc w:val="left"/>
              <w:rPr>
                <w:rFonts w:ascii="宋体" w:hAnsi="宋体" w:eastAsia="宋体" w:cs="宋体"/>
                <w:szCs w:val="21"/>
              </w:rPr>
            </w:pPr>
            <w:r>
              <w:rPr>
                <w:rFonts w:hint="eastAsia" w:ascii="宋体" w:hAnsi="宋体" w:eastAsia="宋体" w:cs="宋体"/>
                <w:b/>
                <w:szCs w:val="21"/>
              </w:rPr>
              <w:t>□</w:t>
            </w:r>
            <w:r>
              <w:rPr>
                <w:rFonts w:hint="eastAsia" w:ascii="宋体" w:hAnsi="宋体" w:eastAsia="宋体" w:cs="宋体"/>
                <w:szCs w:val="21"/>
              </w:rPr>
              <w:t>专业选修课程</w:t>
            </w:r>
          </w:p>
          <w:p>
            <w:pPr>
              <w:adjustRightInd w:val="0"/>
              <w:snapToGrid w:val="0"/>
              <w:spacing w:line="300" w:lineRule="exact"/>
              <w:jc w:val="left"/>
              <w:rPr>
                <w:rFonts w:ascii="Times New Roman" w:hAnsi="Times New Roman" w:cs="Times New Roman"/>
                <w:szCs w:val="21"/>
              </w:rPr>
            </w:pPr>
            <w:r>
              <w:rPr>
                <w:rFonts w:hint="eastAsia" w:ascii="宋体" w:hAnsi="宋体" w:eastAsia="宋体" w:cs="宋体"/>
                <w:b/>
                <w:szCs w:val="21"/>
                <w:lang w:eastAsia="zh-CN"/>
              </w:rPr>
              <w:t>☑</w:t>
            </w:r>
            <w:r>
              <w:rPr>
                <w:rFonts w:hint="eastAsia" w:ascii="宋体" w:hAnsi="宋体" w:eastAsia="宋体" w:cs="宋体"/>
                <w:szCs w:val="21"/>
              </w:rPr>
              <w:t>其他</w:t>
            </w:r>
          </w:p>
        </w:tc>
        <w:tc>
          <w:tcPr>
            <w:tcW w:w="695" w:type="pct"/>
            <w:gridSpan w:val="2"/>
            <w:vAlign w:val="center"/>
          </w:tcPr>
          <w:p>
            <w:pPr>
              <w:spacing w:line="300" w:lineRule="exact"/>
              <w:jc w:val="center"/>
              <w:rPr>
                <w:rFonts w:ascii="Times New Roman" w:hAnsi="Times New Roman" w:eastAsia="宋体" w:cs="Times New Roman"/>
                <w:b/>
                <w:szCs w:val="21"/>
              </w:rPr>
            </w:pPr>
            <w:r>
              <w:rPr>
                <w:rFonts w:ascii="Times New Roman" w:hAnsi="Times New Roman" w:eastAsia="宋体" w:cs="Times New Roman"/>
                <w:b/>
                <w:szCs w:val="21"/>
              </w:rPr>
              <w:t>课程性质</w:t>
            </w:r>
          </w:p>
        </w:tc>
        <w:tc>
          <w:tcPr>
            <w:tcW w:w="664" w:type="pct"/>
            <w:vAlign w:val="center"/>
          </w:tcPr>
          <w:p>
            <w:pPr>
              <w:adjustRightInd w:val="0"/>
              <w:snapToGrid w:val="0"/>
              <w:spacing w:line="300" w:lineRule="exact"/>
              <w:jc w:val="center"/>
              <w:rPr>
                <w:rFonts w:ascii="宋体" w:hAnsi="宋体" w:eastAsia="宋体" w:cs="宋体"/>
                <w:bCs/>
                <w:szCs w:val="21"/>
              </w:rPr>
            </w:pPr>
            <w:r>
              <w:rPr>
                <w:rFonts w:hint="eastAsia" w:ascii="宋体" w:hAnsi="宋体" w:eastAsia="宋体" w:cs="Times New Roman"/>
                <w:bCs/>
                <w:szCs w:val="21"/>
                <w:lang w:bidi="ar"/>
              </w:rPr>
              <w:t>√</w:t>
            </w:r>
            <w:r>
              <w:rPr>
                <w:rFonts w:hint="eastAsia" w:ascii="宋体" w:hAnsi="宋体" w:eastAsia="宋体" w:cs="宋体"/>
                <w:bCs/>
                <w:szCs w:val="21"/>
              </w:rPr>
              <w:t>必修</w:t>
            </w:r>
          </w:p>
          <w:p>
            <w:pPr>
              <w:adjustRightInd w:val="0"/>
              <w:snapToGrid w:val="0"/>
              <w:spacing w:line="300" w:lineRule="exact"/>
              <w:jc w:val="center"/>
              <w:rPr>
                <w:rFonts w:ascii="宋体" w:hAnsi="宋体" w:eastAsia="宋体" w:cs="宋体"/>
                <w:bCs/>
                <w:szCs w:val="21"/>
              </w:rPr>
            </w:pPr>
            <w:r>
              <w:rPr>
                <w:rFonts w:hint="eastAsia" w:ascii="宋体" w:hAnsi="宋体" w:eastAsia="宋体" w:cs="宋体"/>
                <w:bCs/>
                <w:szCs w:val="21"/>
              </w:rPr>
              <w:t>□选修</w:t>
            </w:r>
          </w:p>
          <w:p>
            <w:pPr>
              <w:adjustRightInd w:val="0"/>
              <w:snapToGrid w:val="0"/>
              <w:spacing w:line="300" w:lineRule="exact"/>
              <w:jc w:val="center"/>
              <w:rPr>
                <w:rFonts w:ascii="Times New Roman" w:hAnsi="Times New Roman" w:eastAsia="宋体" w:cs="Times New Roman"/>
                <w:b/>
                <w:szCs w:val="21"/>
              </w:rPr>
            </w:pPr>
            <w:r>
              <w:rPr>
                <w:rFonts w:hint="eastAsia" w:ascii="宋体" w:hAnsi="宋体" w:eastAsia="宋体" w:cs="宋体"/>
                <w:bCs/>
                <w:szCs w:val="21"/>
              </w:rPr>
              <w:sym w:font="Wingdings 2" w:char="00A3"/>
            </w:r>
            <w:r>
              <w:rPr>
                <w:rFonts w:hint="eastAsia" w:ascii="宋体" w:hAnsi="宋体" w:eastAsia="宋体" w:cs="宋体"/>
                <w:bCs/>
                <w:szCs w:val="21"/>
              </w:rPr>
              <w:t>其他</w:t>
            </w:r>
          </w:p>
        </w:tc>
        <w:tc>
          <w:tcPr>
            <w:tcW w:w="634" w:type="pct"/>
            <w:gridSpan w:val="3"/>
            <w:vAlign w:val="center"/>
          </w:tcPr>
          <w:p>
            <w:pPr>
              <w:spacing w:line="300" w:lineRule="exact"/>
              <w:jc w:val="center"/>
              <w:rPr>
                <w:rFonts w:ascii="Times New Roman" w:hAnsi="Times New Roman" w:eastAsia="宋体" w:cs="Times New Roman"/>
                <w:b/>
                <w:szCs w:val="21"/>
              </w:rPr>
            </w:pPr>
            <w:r>
              <w:rPr>
                <w:rFonts w:ascii="Times New Roman" w:hAnsi="Times New Roman" w:eastAsia="宋体" w:cs="Times New Roman"/>
                <w:b/>
                <w:szCs w:val="21"/>
              </w:rPr>
              <w:t>课程形态</w:t>
            </w:r>
          </w:p>
        </w:tc>
        <w:tc>
          <w:tcPr>
            <w:tcW w:w="1192" w:type="pct"/>
            <w:gridSpan w:val="2"/>
            <w:vAlign w:val="center"/>
          </w:tcPr>
          <w:p>
            <w:pPr>
              <w:snapToGrid w:val="0"/>
              <w:spacing w:line="300" w:lineRule="exact"/>
              <w:rPr>
                <w:rFonts w:hAnsi="宋体"/>
                <w:szCs w:val="21"/>
              </w:rPr>
            </w:pPr>
            <w:r>
              <w:rPr>
                <w:rFonts w:hint="eastAsia" w:hAnsi="宋体"/>
                <w:szCs w:val="21"/>
                <w:lang w:bidi="ar"/>
              </w:rPr>
              <w:t>□线上</w:t>
            </w:r>
          </w:p>
          <w:p>
            <w:pPr>
              <w:snapToGrid w:val="0"/>
              <w:spacing w:line="300" w:lineRule="exact"/>
              <w:rPr>
                <w:rFonts w:hAnsi="宋体"/>
                <w:szCs w:val="21"/>
              </w:rPr>
            </w:pPr>
            <w:r>
              <w:rPr>
                <w:rFonts w:hint="eastAsia" w:ascii="宋体" w:hAnsi="宋体" w:eastAsia="宋体" w:cs="Times New Roman"/>
                <w:bCs/>
                <w:szCs w:val="21"/>
                <w:lang w:bidi="ar"/>
              </w:rPr>
              <w:t>√</w:t>
            </w:r>
            <w:r>
              <w:rPr>
                <w:rFonts w:hint="eastAsia" w:hAnsi="宋体"/>
                <w:szCs w:val="21"/>
                <w:lang w:bidi="ar"/>
              </w:rPr>
              <w:t>线下</w:t>
            </w:r>
          </w:p>
          <w:p>
            <w:pPr>
              <w:snapToGrid w:val="0"/>
              <w:spacing w:line="300" w:lineRule="exact"/>
              <w:rPr>
                <w:rFonts w:hAnsi="宋体"/>
                <w:szCs w:val="21"/>
              </w:rPr>
            </w:pPr>
            <w:r>
              <w:rPr>
                <w:rFonts w:hint="eastAsia" w:hAnsi="宋体"/>
                <w:szCs w:val="21"/>
                <w:lang w:bidi="ar"/>
              </w:rPr>
              <w:t>□线上线下混合式</w:t>
            </w:r>
          </w:p>
          <w:p>
            <w:pPr>
              <w:snapToGrid w:val="0"/>
              <w:spacing w:line="300" w:lineRule="exact"/>
              <w:rPr>
                <w:rFonts w:hAnsi="宋体"/>
                <w:szCs w:val="21"/>
                <w:lang w:bidi="ar"/>
              </w:rPr>
            </w:pPr>
            <w:r>
              <w:rPr>
                <w:rFonts w:hint="eastAsia" w:hAnsi="宋体"/>
                <w:szCs w:val="21"/>
                <w:lang w:bidi="ar"/>
              </w:rPr>
              <w:t>□社会实践</w:t>
            </w:r>
          </w:p>
          <w:p>
            <w:pPr>
              <w:adjustRightInd w:val="0"/>
              <w:snapToGrid w:val="0"/>
              <w:spacing w:line="300" w:lineRule="exact"/>
              <w:jc w:val="left"/>
              <w:rPr>
                <w:rFonts w:ascii="Times New Roman" w:hAnsi="Times New Roman" w:eastAsia="宋体" w:cs="Times New Roman"/>
                <w:b/>
                <w:szCs w:val="21"/>
              </w:rPr>
            </w:pPr>
            <w:r>
              <w:rPr>
                <w:rFonts w:hint="eastAsia" w:hAnsi="宋体"/>
                <w:szCs w:val="21"/>
                <w:lang w:bidi="ar"/>
              </w:rPr>
              <w:t>□虚拟仿真实验教学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91"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考核方式</w:t>
            </w:r>
          </w:p>
        </w:tc>
        <w:tc>
          <w:tcPr>
            <w:tcW w:w="4208" w:type="pct"/>
            <w:gridSpan w:val="9"/>
            <w:vAlign w:val="center"/>
          </w:tcPr>
          <w:p>
            <w:pPr>
              <w:snapToGrid w:val="0"/>
              <w:spacing w:line="400" w:lineRule="exact"/>
              <w:rPr>
                <w:rFonts w:ascii="宋体" w:hAnsi="宋体" w:eastAsia="宋体" w:cs="宋体"/>
                <w:szCs w:val="21"/>
              </w:rPr>
            </w:pPr>
            <w:r>
              <w:rPr>
                <w:rFonts w:hint="eastAsia" w:ascii="宋体" w:hAnsi="宋体" w:eastAsia="宋体" w:cs="宋体"/>
                <w:szCs w:val="21"/>
                <w:lang w:bidi="ar"/>
              </w:rPr>
              <w:t xml:space="preserve">□闭卷  □开卷  □课程论文 </w:t>
            </w:r>
            <w:r>
              <w:rPr>
                <w:rFonts w:hint="eastAsia" w:ascii="宋体" w:hAnsi="宋体" w:eastAsia="宋体" w:cs="Times New Roman"/>
                <w:bCs/>
                <w:szCs w:val="21"/>
                <w:lang w:bidi="ar"/>
              </w:rPr>
              <w:t>√</w:t>
            </w:r>
            <w:r>
              <w:rPr>
                <w:rFonts w:hint="eastAsia" w:ascii="宋体" w:hAnsi="宋体" w:eastAsia="宋体" w:cs="宋体"/>
                <w:szCs w:val="21"/>
                <w:lang w:bidi="ar"/>
              </w:rPr>
              <w:t xml:space="preserve">课程作品  □汇报展示 </w:t>
            </w:r>
            <w:r>
              <w:rPr>
                <w:rFonts w:hint="eastAsia" w:ascii="宋体" w:hAnsi="宋体" w:eastAsia="宋体" w:cs="宋体"/>
                <w:szCs w:val="21"/>
                <w:lang w:bidi="ar"/>
              </w:rPr>
              <w:sym w:font="Wingdings 2" w:char="00A3"/>
            </w:r>
            <w:r>
              <w:rPr>
                <w:rFonts w:hint="eastAsia" w:ascii="宋体" w:hAnsi="宋体" w:eastAsia="宋体" w:cs="宋体"/>
                <w:szCs w:val="21"/>
                <w:lang w:bidi="ar"/>
              </w:rPr>
              <w:t xml:space="preserve">报告   </w:t>
            </w:r>
          </w:p>
          <w:p>
            <w:pPr>
              <w:rPr>
                <w:rFonts w:ascii="Times New Roman" w:hAnsi="Times New Roman" w:eastAsia="宋体" w:cs="Times New Roman"/>
                <w:szCs w:val="21"/>
              </w:rPr>
            </w:pPr>
            <w:r>
              <w:rPr>
                <w:rFonts w:hint="eastAsia" w:ascii="宋体" w:hAnsi="宋体" w:eastAsia="宋体" w:cs="Times New Roman"/>
                <w:bCs/>
                <w:szCs w:val="21"/>
                <w:lang w:bidi="ar"/>
              </w:rPr>
              <w:t>√</w:t>
            </w:r>
            <w:r>
              <w:rPr>
                <w:rFonts w:hint="eastAsia" w:ascii="宋体" w:hAnsi="宋体" w:eastAsia="宋体" w:cs="宋体"/>
                <w:szCs w:val="21"/>
                <w:lang w:bidi="ar"/>
              </w:rPr>
              <w:t xml:space="preserve">课堂表现  □阶段性测试 </w:t>
            </w:r>
            <w:r>
              <w:rPr>
                <w:rFonts w:hint="eastAsia" w:ascii="宋体" w:hAnsi="宋体" w:eastAsia="宋体" w:cs="Times New Roman"/>
                <w:bCs/>
                <w:szCs w:val="21"/>
                <w:lang w:bidi="ar"/>
              </w:rPr>
              <w:t>√</w:t>
            </w:r>
            <w:r>
              <w:rPr>
                <w:rFonts w:hint="eastAsia" w:ascii="宋体" w:hAnsi="宋体" w:eastAsia="宋体" w:cs="宋体"/>
                <w:szCs w:val="21"/>
                <w:lang w:bidi="ar"/>
              </w:rPr>
              <w:t>平时作业   □其他</w:t>
            </w:r>
            <w:r>
              <w:rPr>
                <w:rFonts w:hint="eastAsia" w:hAnsi="宋体"/>
                <w:szCs w:val="21"/>
                <w:lang w:bidi="ar"/>
              </w:rPr>
              <w:t>（可多选）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91"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开课学院</w:t>
            </w:r>
          </w:p>
        </w:tc>
        <w:tc>
          <w:tcPr>
            <w:tcW w:w="1683" w:type="pct"/>
            <w:gridSpan w:val="2"/>
            <w:vAlign w:val="center"/>
          </w:tcPr>
          <w:p>
            <w:pPr>
              <w:jc w:val="center"/>
              <w:rPr>
                <w:rFonts w:ascii="Times New Roman" w:hAnsi="Times New Roman" w:eastAsia="宋体" w:cs="Times New Roman"/>
                <w:szCs w:val="21"/>
              </w:rPr>
            </w:pPr>
            <w:r>
              <w:rPr>
                <w:rFonts w:hint="eastAsia" w:ascii="Times New Roman" w:hAnsi="Times New Roman" w:eastAsia="宋体" w:cs="Times New Roman"/>
                <w:szCs w:val="21"/>
              </w:rPr>
              <w:t>美术学院</w:t>
            </w:r>
          </w:p>
        </w:tc>
        <w:tc>
          <w:tcPr>
            <w:tcW w:w="841" w:type="pct"/>
            <w:gridSpan w:val="3"/>
            <w:vAlign w:val="center"/>
          </w:tcPr>
          <w:p>
            <w:pPr>
              <w:jc w:val="center"/>
              <w:rPr>
                <w:rFonts w:ascii="Times New Roman" w:hAnsi="Times New Roman" w:cs="Times New Roman"/>
                <w:b/>
                <w:szCs w:val="21"/>
                <w:lang w:bidi="ar"/>
              </w:rPr>
            </w:pPr>
            <w:r>
              <w:rPr>
                <w:rFonts w:ascii="Times New Roman" w:hAnsi="Times New Roman" w:cs="Times New Roman"/>
                <w:b/>
                <w:szCs w:val="21"/>
                <w:lang w:bidi="ar"/>
              </w:rPr>
              <w:t>开课</w:t>
            </w:r>
          </w:p>
          <w:p>
            <w:pPr>
              <w:jc w:val="center"/>
              <w:rPr>
                <w:rFonts w:ascii="Times New Roman" w:hAnsi="Times New Roman" w:eastAsia="宋体" w:cs="Times New Roman"/>
                <w:b/>
                <w:szCs w:val="21"/>
              </w:rPr>
            </w:pPr>
            <w:r>
              <w:rPr>
                <w:rFonts w:ascii="Times New Roman" w:hAnsi="Times New Roman" w:cs="Times New Roman"/>
                <w:b/>
                <w:szCs w:val="21"/>
                <w:lang w:bidi="ar"/>
              </w:rPr>
              <w:t>系(教研室)</w:t>
            </w:r>
          </w:p>
        </w:tc>
        <w:tc>
          <w:tcPr>
            <w:tcW w:w="1683" w:type="pct"/>
            <w:gridSpan w:val="4"/>
            <w:vAlign w:val="center"/>
          </w:tcPr>
          <w:p>
            <w:pPr>
              <w:jc w:val="center"/>
              <w:rPr>
                <w:rFonts w:ascii="Times New Roman" w:hAnsi="Times New Roman" w:eastAsia="宋体" w:cs="Times New Roman"/>
                <w:szCs w:val="21"/>
              </w:rPr>
            </w:pPr>
            <w:r>
              <w:rPr>
                <w:rFonts w:hint="eastAsia" w:ascii="Times New Roman" w:hAnsi="Times New Roman" w:eastAsia="宋体" w:cs="Times New Roman"/>
                <w:szCs w:val="21"/>
              </w:rPr>
              <w:t>美术学系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3" w:hRule="atLeast"/>
        </w:trPr>
        <w:tc>
          <w:tcPr>
            <w:tcW w:w="791"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面向专业</w:t>
            </w:r>
          </w:p>
        </w:tc>
        <w:tc>
          <w:tcPr>
            <w:tcW w:w="1683" w:type="pct"/>
            <w:gridSpan w:val="2"/>
            <w:vAlign w:val="center"/>
          </w:tcPr>
          <w:p>
            <w:pPr>
              <w:jc w:val="center"/>
              <w:rPr>
                <w:rFonts w:ascii="Times New Roman" w:hAnsi="Times New Roman" w:eastAsia="宋体" w:cs="Times New Roman"/>
                <w:b/>
                <w:szCs w:val="21"/>
              </w:rPr>
            </w:pPr>
            <w:r>
              <w:rPr>
                <w:rFonts w:hint="eastAsia" w:ascii="Times New Roman" w:hAnsi="Times New Roman" w:eastAsia="宋体" w:cs="Times New Roman"/>
                <w:b/>
                <w:szCs w:val="21"/>
              </w:rPr>
              <w:t>美术学（师范）</w:t>
            </w:r>
          </w:p>
        </w:tc>
        <w:tc>
          <w:tcPr>
            <w:tcW w:w="841" w:type="pct"/>
            <w:gridSpan w:val="3"/>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开课学期</w:t>
            </w:r>
          </w:p>
        </w:tc>
        <w:tc>
          <w:tcPr>
            <w:tcW w:w="1683" w:type="pct"/>
            <w:gridSpan w:val="4"/>
            <w:vAlign w:val="center"/>
          </w:tcPr>
          <w:p>
            <w:pPr>
              <w:jc w:val="center"/>
              <w:rPr>
                <w:rFonts w:ascii="Times New Roman" w:hAnsi="Times New Roman" w:eastAsia="宋体" w:cs="Times New Roman"/>
                <w:szCs w:val="21"/>
              </w:rPr>
            </w:pPr>
            <w:r>
              <w:rPr>
                <w:rFonts w:ascii="Times New Roman" w:hAnsi="Times New Roman" w:eastAsia="宋体" w:cs="Times New Roman"/>
                <w:szCs w:val="21"/>
              </w:rPr>
              <w:t>第</w:t>
            </w:r>
            <w:r>
              <w:rPr>
                <w:rFonts w:hint="eastAsia" w:ascii="Times New Roman" w:hAnsi="Times New Roman" w:eastAsia="宋体" w:cs="Times New Roman"/>
                <w:szCs w:val="21"/>
                <w:lang w:val="en-US" w:eastAsia="zh-CN"/>
              </w:rPr>
              <w:t>5</w:t>
            </w:r>
            <w:r>
              <w:rPr>
                <w:rFonts w:ascii="Times New Roman" w:hAnsi="Times New Roman" w:eastAsia="宋体" w:cs="Times New Roman"/>
                <w:szCs w:val="21"/>
              </w:rPr>
              <w:t>学期</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791" w:type="pct"/>
            <w:vAlign w:val="center"/>
          </w:tcPr>
          <w:p>
            <w:pPr>
              <w:jc w:val="center"/>
              <w:rPr>
                <w:rFonts w:ascii="Times New Roman" w:hAnsi="Times New Roman" w:eastAsia="宋体" w:cs="Times New Roman"/>
                <w:szCs w:val="21"/>
              </w:rPr>
            </w:pPr>
            <w:r>
              <w:rPr>
                <w:rFonts w:ascii="Times New Roman" w:hAnsi="Times New Roman" w:eastAsia="宋体" w:cs="Times New Roman"/>
                <w:b/>
                <w:szCs w:val="21"/>
              </w:rPr>
              <w:t>课程负责人</w:t>
            </w:r>
          </w:p>
        </w:tc>
        <w:tc>
          <w:tcPr>
            <w:tcW w:w="1683" w:type="pct"/>
            <w:gridSpan w:val="2"/>
            <w:vAlign w:val="center"/>
          </w:tcPr>
          <w:p>
            <w:pPr>
              <w:adjustRightInd w:val="0"/>
              <w:snapToGrid w:val="0"/>
              <w:spacing w:line="400" w:lineRule="exact"/>
              <w:jc w:val="center"/>
              <w:rPr>
                <w:rFonts w:hint="eastAsia" w:ascii="Times New Roman" w:hAnsi="Times New Roman" w:eastAsia="宋体" w:cs="Times New Roman"/>
                <w:color w:val="auto"/>
                <w:szCs w:val="21"/>
                <w:lang w:eastAsia="zh-CN"/>
              </w:rPr>
            </w:pPr>
            <w:r>
              <w:rPr>
                <w:rFonts w:hint="eastAsia" w:ascii="Times New Roman" w:hAnsi="Times New Roman" w:eastAsia="宋体" w:cs="Times New Roman"/>
                <w:color w:val="auto"/>
                <w:szCs w:val="21"/>
                <w:lang w:val="en-US" w:eastAsia="zh-CN"/>
              </w:rPr>
              <w:t>闫翀</w:t>
            </w:r>
          </w:p>
        </w:tc>
        <w:tc>
          <w:tcPr>
            <w:tcW w:w="841" w:type="pct"/>
            <w:gridSpan w:val="3"/>
            <w:vAlign w:val="center"/>
          </w:tcPr>
          <w:p>
            <w:pPr>
              <w:jc w:val="center"/>
              <w:rPr>
                <w:rFonts w:ascii="Times New Roman" w:hAnsi="Times New Roman" w:eastAsia="宋体" w:cs="Times New Roman"/>
                <w:color w:val="auto"/>
                <w:szCs w:val="21"/>
              </w:rPr>
            </w:pPr>
            <w:r>
              <w:rPr>
                <w:rFonts w:ascii="Times New Roman" w:hAnsi="Times New Roman" w:eastAsia="宋体" w:cs="Times New Roman"/>
                <w:b/>
                <w:color w:val="auto"/>
                <w:szCs w:val="21"/>
              </w:rPr>
              <w:t>审核人</w:t>
            </w:r>
          </w:p>
        </w:tc>
        <w:tc>
          <w:tcPr>
            <w:tcW w:w="1683" w:type="pct"/>
            <w:gridSpan w:val="4"/>
            <w:vAlign w:val="center"/>
          </w:tcPr>
          <w:p>
            <w:pPr>
              <w:adjustRightInd w:val="0"/>
              <w:snapToGrid w:val="0"/>
              <w:spacing w:line="400" w:lineRule="exact"/>
              <w:jc w:val="center"/>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罗小波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791"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先修课程</w:t>
            </w:r>
          </w:p>
        </w:tc>
        <w:tc>
          <w:tcPr>
            <w:tcW w:w="4208" w:type="pct"/>
            <w:gridSpan w:val="9"/>
            <w:vAlign w:val="center"/>
          </w:tcPr>
          <w:p>
            <w:pPr>
              <w:rPr>
                <w:rFonts w:ascii="Times New Roman" w:hAnsi="Times New Roman" w:eastAsia="宋体" w:cs="Times New Roman"/>
                <w:color w:val="auto"/>
                <w:szCs w:val="21"/>
              </w:rPr>
            </w:pPr>
            <w:r>
              <w:rPr>
                <w:rFonts w:hint="eastAsia" w:ascii="Times New Roman" w:hAnsi="Times New Roman" w:eastAsia="宋体" w:cs="Times New Roman"/>
                <w:color w:val="auto"/>
                <w:szCs w:val="21"/>
              </w:rPr>
              <w:t>素描</w:t>
            </w:r>
            <w:r>
              <w:rPr>
                <w:rFonts w:hint="eastAsia" w:ascii="Times New Roman" w:hAnsi="Times New Roman" w:eastAsia="宋体" w:cs="Times New Roman"/>
                <w:color w:val="auto"/>
                <w:szCs w:val="21"/>
                <w:lang w:val="en-US" w:eastAsia="zh-CN"/>
              </w:rPr>
              <w:t>2</w:t>
            </w:r>
            <w:r>
              <w:rPr>
                <w:rFonts w:hint="eastAsia" w:ascii="Times New Roman" w:hAnsi="Times New Roman" w:eastAsia="宋体" w:cs="Times New Roman"/>
                <w:color w:val="auto"/>
                <w:szCs w:val="21"/>
              </w:rPr>
              <w:t>、色彩</w:t>
            </w:r>
            <w:r>
              <w:rPr>
                <w:rFonts w:hint="eastAsia" w:ascii="Times New Roman" w:hAnsi="Times New Roman" w:eastAsia="宋体" w:cs="Times New Roman"/>
                <w:color w:val="auto"/>
                <w:szCs w:val="21"/>
                <w:lang w:val="en-US" w:eastAsia="zh-CN"/>
              </w:rPr>
              <w:t>2</w:t>
            </w:r>
            <w:r>
              <w:rPr>
                <w:rFonts w:hint="eastAsia" w:ascii="Times New Roman" w:hAnsi="Times New Roman" w:eastAsia="宋体" w:cs="Times New Roman"/>
                <w:color w:val="auto"/>
                <w:szCs w:val="21"/>
              </w:rPr>
              <w:t>、素描</w:t>
            </w:r>
            <w:r>
              <w:rPr>
                <w:rFonts w:hint="eastAsia" w:ascii="Times New Roman" w:hAnsi="Times New Roman" w:eastAsia="宋体" w:cs="Times New Roman"/>
                <w:color w:val="auto"/>
                <w:szCs w:val="21"/>
                <w:lang w:val="en-US" w:eastAsia="zh-CN"/>
              </w:rPr>
              <w:t>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791"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后续课程</w:t>
            </w:r>
          </w:p>
        </w:tc>
        <w:tc>
          <w:tcPr>
            <w:tcW w:w="4208" w:type="pct"/>
            <w:gridSpan w:val="9"/>
            <w:vAlign w:val="center"/>
          </w:tcPr>
          <w:p>
            <w:pPr>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eastAsia="zh-CN"/>
              </w:rPr>
              <w:t>黑白木刻创作</w:t>
            </w:r>
            <w:r>
              <w:rPr>
                <w:rFonts w:hint="eastAsia" w:ascii="Times New Roman" w:hAnsi="Times New Roman" w:eastAsia="宋体" w:cs="Times New Roman"/>
                <w:color w:val="auto"/>
                <w:szCs w:val="21"/>
                <w:lang w:val="en-US" w:eastAsia="zh-CN"/>
              </w:rPr>
              <w:t xml:space="preserve">  套色木刻临摹  套色木刻创作</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91"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选用教材</w:t>
            </w:r>
          </w:p>
        </w:tc>
        <w:tc>
          <w:tcPr>
            <w:tcW w:w="4208" w:type="pct"/>
            <w:gridSpan w:val="9"/>
            <w:vAlign w:val="center"/>
          </w:tcPr>
          <w:p>
            <w:pPr>
              <w:adjustRightInd w:val="0"/>
              <w:snapToGrid w:val="0"/>
              <w:spacing w:line="400" w:lineRule="exact"/>
              <w:rPr>
                <w:rFonts w:hint="eastAsia" w:ascii="Times New Roman" w:hAnsi="Times New Roman" w:cs="Times New Roman"/>
                <w:szCs w:val="21"/>
              </w:rPr>
            </w:pPr>
            <w:r>
              <w:rPr>
                <w:rFonts w:ascii="Times New Roman" w:hAnsi="Times New Roman" w:cs="Times New Roman"/>
                <w:szCs w:val="21"/>
              </w:rPr>
              <w:t xml:space="preserve">1. </w:t>
            </w:r>
            <w:r>
              <w:rPr>
                <w:rFonts w:ascii="Times" w:hAnsi="Times"/>
              </w:rPr>
              <w:t>《版画》. 孙犁. 中国纺织出版社，2006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91"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参考书目</w:t>
            </w:r>
          </w:p>
        </w:tc>
        <w:tc>
          <w:tcPr>
            <w:tcW w:w="4208" w:type="pct"/>
            <w:gridSpan w:val="9"/>
            <w:vAlign w:val="center"/>
          </w:tcPr>
          <w:p>
            <w:pPr>
              <w:snapToGrid w:val="0"/>
              <w:spacing w:line="400" w:lineRule="exact"/>
              <w:ind w:firstLine="420" w:firstLineChars="200"/>
              <w:rPr>
                <w:rFonts w:ascii="Times" w:hAnsi="Times"/>
              </w:rPr>
            </w:pPr>
            <w:r>
              <w:rPr>
                <w:rFonts w:ascii="Times" w:hAnsi="Times"/>
              </w:rPr>
              <w:t xml:space="preserve">[1]《版画》.孙犁.中国纺织出版社，2013 年    </w:t>
            </w:r>
          </w:p>
          <w:p>
            <w:pPr>
              <w:snapToGrid w:val="0"/>
              <w:spacing w:line="400" w:lineRule="exact"/>
              <w:ind w:firstLine="420" w:firstLineChars="200"/>
              <w:rPr>
                <w:rFonts w:ascii="Times" w:hAnsi="Times"/>
              </w:rPr>
            </w:pPr>
            <w:r>
              <w:rPr>
                <w:rFonts w:ascii="Times" w:hAnsi="Times"/>
              </w:rPr>
              <w:t xml:space="preserve">[3]《木版画》.李仲.西南师范大学出版社，2007 年 </w:t>
            </w:r>
          </w:p>
          <w:p>
            <w:pPr>
              <w:snapToGrid w:val="0"/>
              <w:spacing w:line="400" w:lineRule="exact"/>
              <w:ind w:firstLine="420" w:firstLineChars="200"/>
              <w:rPr>
                <w:rFonts w:ascii="Times" w:hAnsi="Times"/>
              </w:rPr>
            </w:pPr>
            <w:r>
              <w:rPr>
                <w:rFonts w:ascii="Times" w:hAnsi="Times"/>
              </w:rPr>
              <w:t xml:space="preserve">[4]《木版家族》.王华祥. 河北美术出版社，2001 年 </w:t>
            </w:r>
          </w:p>
          <w:p>
            <w:pPr>
              <w:snapToGrid w:val="0"/>
              <w:spacing w:line="400" w:lineRule="exact"/>
              <w:ind w:firstLine="420" w:firstLineChars="200"/>
              <w:rPr>
                <w:rFonts w:ascii="Times" w:hAnsi="Times"/>
              </w:rPr>
            </w:pPr>
            <w:r>
              <w:rPr>
                <w:rFonts w:ascii="Times" w:hAnsi="Times"/>
              </w:rPr>
              <w:t xml:space="preserve"> [5]《中国版画百图》.周芜.人民美术出版社，1984 年 </w:t>
            </w:r>
          </w:p>
          <w:p>
            <w:pPr>
              <w:snapToGrid w:val="0"/>
              <w:spacing w:line="400" w:lineRule="exact"/>
              <w:ind w:firstLine="210" w:firstLineChars="100"/>
              <w:rPr>
                <w:rFonts w:ascii="Times" w:hAnsi="Times"/>
              </w:rPr>
            </w:pPr>
            <w:r>
              <w:rPr>
                <w:rFonts w:ascii="Times" w:hAnsi="Times"/>
              </w:rPr>
              <w:t xml:space="preserve"> </w:t>
            </w:r>
            <w:r>
              <w:rPr>
                <w:rFonts w:hint="eastAsia" w:ascii="Times" w:hAnsi="Times"/>
                <w:lang w:val="en-US" w:eastAsia="zh-CN"/>
              </w:rPr>
              <w:t xml:space="preserve"> </w:t>
            </w:r>
            <w:r>
              <w:rPr>
                <w:rFonts w:ascii="Times" w:hAnsi="Times"/>
              </w:rPr>
              <w:t>[6]《外国黑白木刻选》.杨可扬.上海人民美术出版社，1979 年</w:t>
            </w:r>
          </w:p>
          <w:p>
            <w:pPr>
              <w:adjustRightInd w:val="0"/>
              <w:snapToGrid w:val="0"/>
              <w:spacing w:line="30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 xml:space="preserve">[7] </w:t>
            </w:r>
            <w:r>
              <w:rPr>
                <w:rFonts w:hint="eastAsia" w:ascii="Times New Roman" w:hAnsi="Times New Roman" w:eastAsia="宋体" w:cs="Times New Roman"/>
                <w:szCs w:val="21"/>
              </w:rPr>
              <w:t>丹纳</w:t>
            </w:r>
            <w:r>
              <w:rPr>
                <w:rFonts w:ascii="Times New Roman" w:hAnsi="Times New Roman" w:eastAsia="宋体" w:cs="Times New Roman"/>
                <w:szCs w:val="21"/>
              </w:rPr>
              <w:t>.</w:t>
            </w:r>
            <w:r>
              <w:rPr>
                <w:rFonts w:hint="eastAsia" w:ascii="Times New Roman" w:hAnsi="Times New Roman" w:eastAsia="宋体" w:cs="Times New Roman"/>
                <w:szCs w:val="21"/>
              </w:rPr>
              <w:t xml:space="preserve"> 付雷</w:t>
            </w:r>
            <w:r>
              <w:rPr>
                <w:rFonts w:ascii="Times New Roman" w:hAnsi="Times New Roman" w:eastAsia="宋体" w:cs="Times New Roman"/>
                <w:szCs w:val="21"/>
              </w:rPr>
              <w:t xml:space="preserve"> </w:t>
            </w:r>
            <w:r>
              <w:rPr>
                <w:rFonts w:hint="eastAsia" w:ascii="Times New Roman" w:hAnsi="Times New Roman" w:eastAsia="宋体" w:cs="Times New Roman"/>
                <w:szCs w:val="21"/>
              </w:rPr>
              <w:t>译</w:t>
            </w:r>
            <w:r>
              <w:rPr>
                <w:rFonts w:ascii="Times New Roman" w:hAnsi="Times New Roman" w:eastAsia="宋体" w:cs="Times New Roman"/>
                <w:szCs w:val="21"/>
              </w:rPr>
              <w:t>.</w:t>
            </w:r>
            <w:r>
              <w:rPr>
                <w:rFonts w:hint="eastAsia" w:ascii="Times New Roman" w:hAnsi="Times New Roman" w:eastAsia="宋体" w:cs="Times New Roman"/>
                <w:szCs w:val="21"/>
              </w:rPr>
              <w:t>艺术哲学</w:t>
            </w:r>
            <w:r>
              <w:rPr>
                <w:rFonts w:ascii="Times New Roman" w:hAnsi="Times New Roman" w:eastAsia="宋体" w:cs="Times New Roman"/>
                <w:szCs w:val="21"/>
              </w:rPr>
              <w:t>[M].</w:t>
            </w:r>
            <w:r>
              <w:rPr>
                <w:rFonts w:hint="eastAsia" w:ascii="Times New Roman" w:hAnsi="Times New Roman" w:eastAsia="宋体" w:cs="Times New Roman"/>
                <w:szCs w:val="21"/>
              </w:rPr>
              <w:t>人民美术出版社，</w:t>
            </w:r>
            <w:r>
              <w:rPr>
                <w:rFonts w:ascii="Times New Roman" w:hAnsi="Times New Roman" w:eastAsia="宋体" w:cs="Times New Roman"/>
                <w:szCs w:val="21"/>
              </w:rPr>
              <w:t xml:space="preserve">2009.10. </w:t>
            </w:r>
          </w:p>
          <w:p>
            <w:pPr>
              <w:adjustRightInd w:val="0"/>
              <w:snapToGrid w:val="0"/>
              <w:spacing w:line="300" w:lineRule="exact"/>
              <w:ind w:firstLine="420" w:firstLineChars="200"/>
              <w:rPr>
                <w:rFonts w:hint="eastAsia" w:ascii="Times" w:hAnsi="Times" w:cs="Times"/>
                <w:szCs w:val="21"/>
              </w:rPr>
            </w:pPr>
            <w:r>
              <w:rPr>
                <w:rFonts w:ascii="Times New Roman" w:hAnsi="Times New Roman" w:eastAsia="宋体" w:cs="Times New Roman"/>
                <w:szCs w:val="21"/>
              </w:rPr>
              <w:t xml:space="preserve">[8] </w:t>
            </w:r>
            <w:r>
              <w:rPr>
                <w:rFonts w:hint="eastAsia" w:ascii="Times New Roman" w:hAnsi="Times New Roman" w:eastAsia="宋体" w:cs="Times New Roman"/>
                <w:szCs w:val="21"/>
              </w:rPr>
              <w:t>约翰内斯·伊顿</w:t>
            </w:r>
            <w:r>
              <w:rPr>
                <w:rFonts w:ascii="Times New Roman" w:hAnsi="Times New Roman" w:eastAsia="宋体" w:cs="Times New Roman"/>
                <w:szCs w:val="21"/>
              </w:rPr>
              <w:t>. [</w:t>
            </w:r>
            <w:r>
              <w:rPr>
                <w:rFonts w:hint="eastAsia" w:ascii="Times New Roman" w:hAnsi="Times New Roman" w:eastAsia="宋体" w:cs="Times New Roman"/>
                <w:szCs w:val="21"/>
              </w:rPr>
              <w:t>德</w:t>
            </w:r>
            <w:r>
              <w:rPr>
                <w:rFonts w:ascii="Times New Roman" w:hAnsi="Times New Roman" w:eastAsia="宋体" w:cs="Times New Roman"/>
                <w:szCs w:val="21"/>
              </w:rPr>
              <w:t>]</w:t>
            </w:r>
            <w:r>
              <w:rPr>
                <w:rFonts w:hint="eastAsia" w:ascii="Times New Roman" w:hAnsi="Times New Roman" w:eastAsia="宋体" w:cs="Times New Roman"/>
                <w:szCs w:val="21"/>
              </w:rPr>
              <w:t>色彩艺术</w:t>
            </w:r>
            <w:r>
              <w:rPr>
                <w:rFonts w:ascii="Times New Roman" w:hAnsi="Times New Roman" w:eastAsia="宋体" w:cs="Times New Roman"/>
                <w:szCs w:val="21"/>
              </w:rPr>
              <w:t>[M].</w:t>
            </w:r>
            <w:r>
              <w:rPr>
                <w:rFonts w:hint="eastAsia" w:ascii="Times New Roman" w:hAnsi="Times New Roman" w:eastAsia="宋体" w:cs="Times New Roman"/>
                <w:szCs w:val="21"/>
              </w:rPr>
              <w:t>上海世界图书出版公司，</w:t>
            </w:r>
            <w:r>
              <w:rPr>
                <w:rFonts w:ascii="Times New Roman" w:hAnsi="Times New Roman" w:eastAsia="宋体" w:cs="Times New Roman"/>
                <w:szCs w:val="21"/>
              </w:rPr>
              <w:t>1999.</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791"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课程资源</w:t>
            </w:r>
          </w:p>
        </w:tc>
        <w:tc>
          <w:tcPr>
            <w:tcW w:w="4208" w:type="pct"/>
            <w:gridSpan w:val="9"/>
            <w:vAlign w:val="center"/>
          </w:tcPr>
          <w:p>
            <w:pPr>
              <w:adjustRightInd w:val="0"/>
              <w:snapToGrid w:val="0"/>
              <w:spacing w:line="300" w:lineRule="exact"/>
              <w:ind w:firstLine="420" w:firstLineChars="200"/>
              <w:rPr>
                <w:rFonts w:ascii="Times New Roman" w:hAnsi="Times New Roman" w:eastAsia="宋体" w:cs="Times New Roman"/>
                <w:szCs w:val="21"/>
              </w:rPr>
            </w:pPr>
            <w:r>
              <w:fldChar w:fldCharType="begin"/>
            </w:r>
            <w:r>
              <w:instrText xml:space="preserve"> HYPERLINK "http://www.namoc.org/" </w:instrText>
            </w:r>
            <w:r>
              <w:fldChar w:fldCharType="separate"/>
            </w:r>
            <w:r>
              <w:rPr>
                <w:rFonts w:hint="eastAsia" w:ascii="Times New Roman" w:hAnsi="Times New Roman" w:eastAsia="宋体" w:cs="Times New Roman"/>
                <w:szCs w:val="21"/>
              </w:rPr>
              <w:t>中国美术馆</w:t>
            </w:r>
            <w:r>
              <w:rPr>
                <w:rFonts w:ascii="Times New Roman" w:hAnsi="Times New Roman" w:eastAsia="宋体" w:cs="Times New Roman"/>
                <w:szCs w:val="21"/>
              </w:rPr>
              <w:t xml:space="preserve"> (namoc.org)</w:t>
            </w:r>
            <w:r>
              <w:rPr>
                <w:rFonts w:ascii="Times New Roman" w:hAnsi="Times New Roman" w:eastAsia="宋体" w:cs="Times New Roman"/>
                <w:szCs w:val="21"/>
              </w:rPr>
              <w:fldChar w:fldCharType="end"/>
            </w:r>
          </w:p>
          <w:p>
            <w:pPr>
              <w:adjustRightInd w:val="0"/>
              <w:snapToGrid w:val="0"/>
              <w:spacing w:line="30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中国现代艺术网上虚拟展览馆</w:t>
            </w:r>
            <w:r>
              <w:rPr>
                <w:rFonts w:ascii="Times New Roman" w:hAnsi="Times New Roman" w:eastAsia="宋体" w:cs="Times New Roman"/>
                <w:szCs w:val="21"/>
              </w:rPr>
              <w:t>http://www.dslcollection.org/</w:t>
            </w:r>
          </w:p>
          <w:p>
            <w:pPr>
              <w:adjustRightInd w:val="0"/>
              <w:snapToGrid w:val="0"/>
              <w:spacing w:line="30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中国艺志</w:t>
            </w:r>
            <w:r>
              <w:fldChar w:fldCharType="begin"/>
            </w:r>
            <w:r>
              <w:instrText xml:space="preserve"> HYPERLINK "http://nisuwang.net/qqa/qqa_artzinechina_en.htm" </w:instrText>
            </w:r>
            <w:r>
              <w:fldChar w:fldCharType="separate"/>
            </w:r>
            <w:r>
              <w:rPr>
                <w:rFonts w:ascii="Times New Roman" w:hAnsi="Times New Roman" w:eastAsia="宋体" w:cs="Times New Roman"/>
                <w:szCs w:val="21"/>
              </w:rPr>
              <w:t xml:space="preserve">| ArtZineChina.com | </w:t>
            </w:r>
            <w:r>
              <w:rPr>
                <w:rFonts w:hint="eastAsia" w:ascii="Times New Roman" w:hAnsi="Times New Roman" w:eastAsia="宋体" w:cs="Times New Roman"/>
                <w:szCs w:val="21"/>
              </w:rPr>
              <w:t>中国艺志</w:t>
            </w:r>
            <w:r>
              <w:rPr>
                <w:rFonts w:ascii="Times New Roman" w:hAnsi="Times New Roman" w:eastAsia="宋体" w:cs="Times New Roman"/>
                <w:szCs w:val="21"/>
              </w:rPr>
              <w:t xml:space="preserve"> (nisuwang.net)</w:t>
            </w:r>
            <w:r>
              <w:rPr>
                <w:rFonts w:ascii="Times New Roman" w:hAnsi="Times New Roman" w:eastAsia="宋体" w:cs="Times New Roman"/>
                <w:szCs w:val="21"/>
              </w:rPr>
              <w:fldChar w:fldCharType="end"/>
            </w:r>
          </w:p>
          <w:p>
            <w:pPr>
              <w:adjustRightInd w:val="0"/>
              <w:snapToGrid w:val="0"/>
              <w:spacing w:line="300" w:lineRule="exact"/>
              <w:ind w:firstLine="420" w:firstLineChars="200"/>
              <w:rPr>
                <w:rFonts w:hint="eastAsia" w:ascii="Times New Roman" w:hAnsi="Times New Roman" w:eastAsia="宋体" w:cs="Times New Roman"/>
                <w:szCs w:val="21"/>
              </w:rPr>
            </w:pPr>
            <w:r>
              <w:rPr>
                <w:rFonts w:hint="eastAsia" w:ascii="Times New Roman" w:hAnsi="Times New Roman" w:eastAsia="宋体" w:cs="Times New Roman"/>
                <w:szCs w:val="21"/>
                <w:lang w:eastAsia="zh-CN"/>
              </w:rPr>
              <w:t>王华祥</w:t>
            </w:r>
            <w:r>
              <w:rPr>
                <w:rFonts w:hint="eastAsia" w:ascii="Times New Roman" w:hAnsi="Times New Roman" w:eastAsia="宋体" w:cs="Times New Roman"/>
                <w:szCs w:val="21"/>
              </w:rPr>
              <w:t>、</w:t>
            </w:r>
            <w:r>
              <w:rPr>
                <w:rFonts w:hint="eastAsia" w:ascii="Times New Roman" w:hAnsi="Times New Roman" w:eastAsia="宋体" w:cs="Times New Roman"/>
                <w:szCs w:val="21"/>
                <w:lang w:eastAsia="zh-CN"/>
              </w:rPr>
              <w:t>冷冰川</w:t>
            </w:r>
            <w:r>
              <w:rPr>
                <w:rFonts w:hint="eastAsia" w:ascii="Times New Roman" w:hAnsi="Times New Roman" w:eastAsia="宋体" w:cs="Times New Roman"/>
                <w:szCs w:val="21"/>
              </w:rPr>
              <w:t>、</w:t>
            </w:r>
            <w:r>
              <w:rPr>
                <w:rFonts w:hint="eastAsia" w:ascii="Times New Roman" w:hAnsi="Times New Roman" w:eastAsia="宋体" w:cs="Times New Roman"/>
                <w:szCs w:val="21"/>
                <w:lang w:eastAsia="zh-CN"/>
              </w:rPr>
              <w:t>康宁</w:t>
            </w:r>
            <w:r>
              <w:rPr>
                <w:rFonts w:hint="eastAsia" w:ascii="Times New Roman" w:hAnsi="Times New Roman" w:eastAsia="宋体" w:cs="Times New Roman"/>
                <w:szCs w:val="21"/>
              </w:rPr>
              <w:t>、</w:t>
            </w:r>
            <w:r>
              <w:rPr>
                <w:rFonts w:hint="eastAsia" w:ascii="Times New Roman" w:hAnsi="Times New Roman" w:eastAsia="宋体" w:cs="Times New Roman"/>
                <w:szCs w:val="21"/>
                <w:lang w:eastAsia="zh-CN"/>
              </w:rPr>
              <w:t>基弗</w:t>
            </w:r>
            <w:r>
              <w:rPr>
                <w:rFonts w:hint="eastAsia" w:ascii="Times New Roman" w:hAnsi="Times New Roman" w:eastAsia="宋体" w:cs="Times New Roman"/>
                <w:szCs w:val="21"/>
              </w:rPr>
              <w:t>、</w:t>
            </w:r>
            <w:r>
              <w:rPr>
                <w:rFonts w:hint="eastAsia" w:ascii="Times New Roman" w:hAnsi="Times New Roman" w:eastAsia="宋体" w:cs="Times New Roman"/>
                <w:szCs w:val="21"/>
                <w:lang w:eastAsia="zh-CN"/>
              </w:rPr>
              <w:t>皮特</w:t>
            </w:r>
            <w:r>
              <w:rPr>
                <w:rFonts w:ascii="Times New Roman" w:hAnsi="Times New Roman" w:eastAsia="宋体" w:cs="Times New Roman"/>
                <w:szCs w:val="21"/>
              </w:rPr>
              <w:t xml:space="preserve"> </w:t>
            </w:r>
            <w:r>
              <w:rPr>
                <w:rFonts w:hint="eastAsia" w:ascii="Times New Roman" w:hAnsi="Times New Roman" w:eastAsia="宋体" w:cs="Times New Roman"/>
                <w:szCs w:val="21"/>
              </w:rPr>
              <w:t>等国内外作者作品。</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83" w:hRule="atLeast"/>
        </w:trPr>
        <w:tc>
          <w:tcPr>
            <w:tcW w:w="791" w:type="pct"/>
            <w:vAlign w:val="center"/>
          </w:tcPr>
          <w:p>
            <w:pPr>
              <w:adjustRightInd w:val="0"/>
              <w:snapToGrid w:val="0"/>
              <w:spacing w:line="400" w:lineRule="exact"/>
              <w:jc w:val="center"/>
              <w:rPr>
                <w:rFonts w:ascii="Times New Roman" w:hAnsi="Times New Roman" w:eastAsia="宋体" w:cs="Times New Roman"/>
                <w:szCs w:val="21"/>
              </w:rPr>
            </w:pPr>
            <w:r>
              <w:rPr>
                <w:rFonts w:ascii="Times New Roman" w:hAnsi="Times New Roman" w:eastAsia="宋体" w:cs="Times New Roman"/>
                <w:b/>
                <w:bCs/>
                <w:szCs w:val="21"/>
              </w:rPr>
              <w:t>课程简介</w:t>
            </w:r>
          </w:p>
        </w:tc>
        <w:tc>
          <w:tcPr>
            <w:tcW w:w="4208" w:type="pct"/>
            <w:gridSpan w:val="9"/>
            <w:vAlign w:val="center"/>
          </w:tcPr>
          <w:p>
            <w:pPr>
              <w:adjustRightInd w:val="0"/>
              <w:snapToGrid w:val="0"/>
              <w:spacing w:line="400" w:lineRule="exact"/>
              <w:ind w:firstLine="420" w:firstLineChars="200"/>
              <w:rPr>
                <w:rFonts w:hint="eastAsia" w:ascii="Times New Roman" w:hAnsi="Times New Roman" w:eastAsia="宋体" w:cs="Times New Roman"/>
                <w:szCs w:val="21"/>
              </w:rPr>
            </w:pPr>
            <w:r>
              <w:rPr>
                <w:rFonts w:hint="eastAsia" w:ascii="Times New Roman" w:hAnsi="Times New Roman" w:eastAsia="宋体" w:cs="Times New Roman"/>
                <w:szCs w:val="21"/>
              </w:rPr>
              <w:t>本课程是美术学专业分方向之</w:t>
            </w:r>
            <w:r>
              <w:rPr>
                <w:rFonts w:hint="eastAsia" w:ascii="Times New Roman" w:hAnsi="Times New Roman" w:eastAsia="宋体" w:cs="Times New Roman"/>
                <w:szCs w:val="21"/>
                <w:lang w:eastAsia="zh-CN"/>
              </w:rPr>
              <w:t>后</w:t>
            </w:r>
            <w:r>
              <w:rPr>
                <w:rFonts w:hint="eastAsia" w:ascii="Times New Roman" w:hAnsi="Times New Roman" w:eastAsia="宋体" w:cs="Times New Roman"/>
                <w:szCs w:val="21"/>
              </w:rPr>
              <w:t>的</w:t>
            </w:r>
            <w:r>
              <w:rPr>
                <w:rFonts w:hint="eastAsia" w:ascii="Times New Roman" w:hAnsi="Times New Roman" w:eastAsia="宋体" w:cs="Times New Roman"/>
                <w:szCs w:val="21"/>
                <w:lang w:eastAsia="zh-CN"/>
              </w:rPr>
              <w:t>专业拓展</w:t>
            </w:r>
            <w:r>
              <w:rPr>
                <w:rFonts w:hint="eastAsia" w:ascii="Times New Roman" w:hAnsi="Times New Roman" w:eastAsia="宋体" w:cs="Times New Roman"/>
                <w:szCs w:val="21"/>
              </w:rPr>
              <w:t>课程之一，也是美术学专业</w:t>
            </w:r>
            <w:r>
              <w:rPr>
                <w:rFonts w:hint="eastAsia" w:ascii="Times New Roman" w:hAnsi="Times New Roman" w:eastAsia="宋体" w:cs="Times New Roman"/>
                <w:szCs w:val="21"/>
                <w:lang w:eastAsia="zh-CN"/>
              </w:rPr>
              <w:t>版画方向必修课。</w:t>
            </w:r>
            <w:r>
              <w:rPr>
                <w:rFonts w:hint="eastAsia" w:ascii="Times New Roman" w:hAnsi="Times New Roman" w:eastAsia="宋体" w:cs="Times New Roman"/>
                <w:szCs w:val="21"/>
              </w:rPr>
              <w:t>主要包括</w:t>
            </w:r>
            <w:r>
              <w:rPr>
                <w:rFonts w:hint="eastAsia" w:ascii="Times New Roman" w:hAnsi="Times New Roman" w:eastAsia="宋体" w:cs="Times New Roman"/>
                <w:szCs w:val="21"/>
                <w:lang w:eastAsia="zh-CN"/>
              </w:rPr>
              <w:t>黑白画</w:t>
            </w:r>
            <w:r>
              <w:rPr>
                <w:rFonts w:hint="eastAsia" w:ascii="Times New Roman" w:hAnsi="Times New Roman" w:eastAsia="宋体" w:cs="Times New Roman"/>
                <w:szCs w:val="21"/>
              </w:rPr>
              <w:t>静物写生，</w:t>
            </w:r>
            <w:r>
              <w:rPr>
                <w:rFonts w:hint="eastAsia" w:ascii="Times New Roman" w:hAnsi="Times New Roman" w:eastAsia="宋体" w:cs="Times New Roman"/>
                <w:szCs w:val="21"/>
                <w:lang w:eastAsia="zh-CN"/>
              </w:rPr>
              <w:t>黑白画风景写生</w:t>
            </w:r>
            <w:r>
              <w:rPr>
                <w:rFonts w:hint="eastAsia" w:ascii="Times New Roman" w:hAnsi="Times New Roman" w:eastAsia="宋体" w:cs="Times New Roman"/>
                <w:szCs w:val="21"/>
              </w:rPr>
              <w:t>、</w:t>
            </w:r>
            <w:r>
              <w:rPr>
                <w:rFonts w:hint="eastAsia" w:ascii="Times New Roman" w:hAnsi="Times New Roman" w:eastAsia="宋体" w:cs="Times New Roman"/>
                <w:szCs w:val="21"/>
                <w:lang w:eastAsia="zh-CN"/>
              </w:rPr>
              <w:t>黑白画人物写生</w:t>
            </w:r>
            <w:r>
              <w:rPr>
                <w:rFonts w:hint="eastAsia" w:ascii="Times New Roman" w:hAnsi="Times New Roman" w:eastAsia="宋体" w:cs="Times New Roman"/>
                <w:szCs w:val="21"/>
              </w:rPr>
              <w:t>，掌握</w:t>
            </w:r>
            <w:r>
              <w:rPr>
                <w:rFonts w:hint="eastAsia" w:ascii="Times New Roman" w:hAnsi="Times New Roman" w:eastAsia="宋体" w:cs="Times New Roman"/>
                <w:szCs w:val="21"/>
                <w:lang w:eastAsia="zh-CN"/>
              </w:rPr>
              <w:t>黑白画</w:t>
            </w:r>
            <w:r>
              <w:rPr>
                <w:rFonts w:hint="eastAsia" w:ascii="Times New Roman" w:hAnsi="Times New Roman" w:eastAsia="宋体" w:cs="Times New Roman"/>
                <w:szCs w:val="21"/>
              </w:rPr>
              <w:t>写生的基本技法，并进行</w:t>
            </w:r>
            <w:r>
              <w:rPr>
                <w:rFonts w:hint="eastAsia" w:ascii="Times New Roman" w:hAnsi="Times New Roman" w:eastAsia="宋体" w:cs="Times New Roman"/>
                <w:szCs w:val="21"/>
                <w:lang w:eastAsia="zh-CN"/>
              </w:rPr>
              <w:t>黑白画</w:t>
            </w:r>
            <w:r>
              <w:rPr>
                <w:rFonts w:hint="eastAsia" w:ascii="Times New Roman" w:hAnsi="Times New Roman" w:eastAsia="宋体" w:cs="Times New Roman"/>
                <w:szCs w:val="21"/>
              </w:rPr>
              <w:t>写生创作和实践。</w:t>
            </w:r>
          </w:p>
        </w:tc>
      </w:tr>
    </w:tbl>
    <w:p>
      <w:pPr>
        <w:autoSpaceDE w:val="0"/>
        <w:autoSpaceDN w:val="0"/>
        <w:adjustRightInd w:val="0"/>
        <w:snapToGrid w:val="0"/>
        <w:spacing w:line="360" w:lineRule="auto"/>
        <w:jc w:val="left"/>
        <w:rPr>
          <w:rFonts w:ascii="Times New Roman" w:hAnsi="Times New Roman" w:eastAsia="黑体" w:cs="Times New Roman"/>
          <w:b/>
          <w:kern w:val="0"/>
          <w:sz w:val="28"/>
          <w:szCs w:val="28"/>
        </w:rPr>
      </w:pPr>
      <w:r>
        <w:rPr>
          <w:rFonts w:ascii="Times New Roman" w:hAnsi="Times New Roman" w:eastAsia="黑体" w:cs="Times New Roman"/>
          <w:b/>
          <w:kern w:val="0"/>
          <w:sz w:val="28"/>
          <w:szCs w:val="28"/>
        </w:rPr>
        <w:t>二、课程目标</w:t>
      </w:r>
    </w:p>
    <w:p>
      <w:pPr>
        <w:spacing w:line="360" w:lineRule="auto"/>
        <w:jc w:val="center"/>
        <w:rPr>
          <w:rFonts w:ascii="Times New Roman" w:hAnsi="Times New Roman" w:eastAsia="宋体" w:cs="Times New Roman"/>
          <w:b/>
          <w:color w:val="000000" w:themeColor="text1"/>
          <w:sz w:val="24"/>
          <w:szCs w:val="24"/>
          <w14:textFill>
            <w14:solidFill>
              <w14:schemeClr w14:val="tx1"/>
            </w14:solidFill>
          </w14:textFill>
        </w:rPr>
      </w:pPr>
      <w:r>
        <w:rPr>
          <w:rFonts w:ascii="Times New Roman" w:hAnsi="Times New Roman" w:eastAsia="宋体" w:cs="Times New Roman"/>
          <w:b/>
          <w:color w:val="000000" w:themeColor="text1"/>
          <w:sz w:val="24"/>
          <w:szCs w:val="24"/>
          <w14:textFill>
            <w14:solidFill>
              <w14:schemeClr w14:val="tx1"/>
            </w14:solidFill>
          </w14:textFill>
        </w:rPr>
        <w:t>表1  课程目标</w:t>
      </w:r>
    </w:p>
    <w:tbl>
      <w:tblPr>
        <w:tblStyle w:val="11"/>
        <w:tblW w:w="4999"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506"/>
        <w:gridCol w:w="778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1" w:type="pct"/>
            <w:vAlign w:val="center"/>
          </w:tcPr>
          <w:p>
            <w:pPr>
              <w:spacing w:line="360" w:lineRule="auto"/>
              <w:jc w:val="center"/>
              <w:rPr>
                <w:rFonts w:ascii="Times New Roman" w:hAnsi="Times New Roman" w:eastAsia="宋体" w:cs="Times New Roman"/>
                <w:b/>
                <w:color w:val="000000" w:themeColor="text1"/>
                <w:kern w:val="0"/>
                <w:szCs w:val="21"/>
                <w14:textFill>
                  <w14:solidFill>
                    <w14:schemeClr w14:val="tx1"/>
                  </w14:solidFill>
                </w14:textFill>
              </w:rPr>
            </w:pPr>
            <w:r>
              <w:rPr>
                <w:rFonts w:ascii="Times New Roman" w:hAnsi="Times New Roman" w:eastAsia="宋体" w:cs="Times New Roman"/>
                <w:b/>
                <w:color w:val="000000" w:themeColor="text1"/>
                <w:kern w:val="0"/>
                <w:szCs w:val="21"/>
                <w14:textFill>
                  <w14:solidFill>
                    <w14:schemeClr w14:val="tx1"/>
                  </w14:solidFill>
                </w14:textFill>
              </w:rPr>
              <w:t>序号</w:t>
            </w:r>
          </w:p>
        </w:tc>
        <w:tc>
          <w:tcPr>
            <w:tcW w:w="4189" w:type="pct"/>
            <w:vAlign w:val="center"/>
          </w:tcPr>
          <w:p>
            <w:pPr>
              <w:spacing w:line="360" w:lineRule="auto"/>
              <w:jc w:val="center"/>
              <w:rPr>
                <w:rFonts w:ascii="Times New Roman" w:hAnsi="Times New Roman" w:eastAsia="宋体" w:cs="Times New Roman"/>
                <w:b/>
                <w:color w:val="000000" w:themeColor="text1"/>
                <w:kern w:val="0"/>
                <w:szCs w:val="21"/>
                <w14:textFill>
                  <w14:solidFill>
                    <w14:schemeClr w14:val="tx1"/>
                  </w14:solidFill>
                </w14:textFill>
              </w:rPr>
            </w:pPr>
            <w:r>
              <w:rPr>
                <w:rFonts w:ascii="Times New Roman" w:hAnsi="Times New Roman" w:eastAsia="宋体" w:cs="Times New Roman"/>
                <w:b/>
                <w:color w:val="000000" w:themeColor="text1"/>
                <w:kern w:val="0"/>
                <w:szCs w:val="21"/>
                <w14:textFill>
                  <w14:solidFill>
                    <w14:schemeClr w14:val="tx1"/>
                  </w14:solidFill>
                </w14:textFill>
              </w:rPr>
              <w:t>具体课程目标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55" w:hRule="atLeast"/>
        </w:trPr>
        <w:tc>
          <w:tcPr>
            <w:tcW w:w="811" w:type="pct"/>
            <w:vAlign w:val="center"/>
          </w:tcPr>
          <w:p>
            <w:pPr>
              <w:spacing w:line="360" w:lineRule="auto"/>
              <w:jc w:val="center"/>
              <w:rPr>
                <w:rFonts w:ascii="Times New Roman" w:hAnsi="Times New Roman" w:eastAsia="宋体" w:cs="Times New Roman"/>
                <w:b/>
                <w:color w:val="000000" w:themeColor="text1"/>
                <w:kern w:val="0"/>
                <w:szCs w:val="21"/>
                <w14:textFill>
                  <w14:solidFill>
                    <w14:schemeClr w14:val="tx1"/>
                  </w14:solidFill>
                </w14:textFill>
              </w:rPr>
            </w:pPr>
            <w:r>
              <w:rPr>
                <w:rFonts w:ascii="Times New Roman" w:hAnsi="Times New Roman" w:eastAsia="宋体" w:cs="Times New Roman"/>
                <w:b/>
                <w:color w:val="000000" w:themeColor="text1"/>
                <w:kern w:val="0"/>
                <w:szCs w:val="21"/>
                <w14:textFill>
                  <w14:solidFill>
                    <w14:schemeClr w14:val="tx1"/>
                  </w14:solidFill>
                </w14:textFill>
              </w:rPr>
              <w:t>课程目标1</w:t>
            </w:r>
          </w:p>
        </w:tc>
        <w:tc>
          <w:tcPr>
            <w:tcW w:w="4189" w:type="pct"/>
            <w:vAlign w:val="center"/>
          </w:tcPr>
          <w:p>
            <w:pPr>
              <w:adjustRightInd w:val="0"/>
              <w:snapToGrid w:val="0"/>
              <w:spacing w:line="300" w:lineRule="exact"/>
              <w:ind w:firstLine="420" w:firstLineChars="200"/>
              <w:rPr>
                <w:rFonts w:ascii="Times New Roman" w:hAnsi="Times New Roman" w:eastAsia="宋体" w:cs="Times New Roman"/>
                <w:szCs w:val="21"/>
              </w:rPr>
            </w:pPr>
            <w:r>
              <w:rPr>
                <w:rFonts w:hint="eastAsia" w:ascii="宋体" w:hAnsi="宋体" w:eastAsia="宋体" w:cs="宋体"/>
              </w:rPr>
              <w:t>掌握</w:t>
            </w:r>
            <w:r>
              <w:rPr>
                <w:rFonts w:hint="eastAsia" w:ascii="宋体" w:hAnsi="宋体" w:eastAsia="宋体" w:cs="宋体"/>
                <w:lang w:eastAsia="zh-CN"/>
              </w:rPr>
              <w:t>黑白</w:t>
            </w:r>
            <w:r>
              <w:rPr>
                <w:rFonts w:hint="eastAsia" w:ascii="宋体" w:hAnsi="宋体" w:eastAsia="宋体" w:cs="宋体"/>
              </w:rPr>
              <w:t>画的基本概念、基本理论、基本表现形式，认识</w:t>
            </w:r>
            <w:r>
              <w:rPr>
                <w:rFonts w:hint="eastAsia" w:ascii="宋体" w:hAnsi="宋体" w:eastAsia="宋体" w:cs="宋体"/>
                <w:lang w:eastAsia="zh-CN"/>
              </w:rPr>
              <w:t>黑白</w:t>
            </w:r>
            <w:r>
              <w:rPr>
                <w:rFonts w:hint="eastAsia" w:ascii="宋体" w:hAnsi="宋体" w:eastAsia="宋体" w:cs="宋体"/>
              </w:rPr>
              <w:t>画材料和工具的基本性能和使用方法。</w:t>
            </w:r>
            <w:r>
              <w:rPr>
                <w:rFonts w:hint="eastAsia" w:ascii="Times New Roman" w:hAnsi="Times New Roman" w:eastAsia="宋体" w:cs="Times New Roman"/>
                <w:szCs w:val="21"/>
              </w:rPr>
              <w:t>了解</w:t>
            </w:r>
            <w:r>
              <w:rPr>
                <w:rFonts w:hint="eastAsia" w:ascii="Times New Roman" w:hAnsi="Times New Roman" w:eastAsia="宋体" w:cs="Times New Roman"/>
                <w:szCs w:val="21"/>
                <w:lang w:eastAsia="zh-CN"/>
              </w:rPr>
              <w:t>黑白</w:t>
            </w:r>
            <w:r>
              <w:rPr>
                <w:rFonts w:hint="eastAsia" w:ascii="Times New Roman" w:hAnsi="Times New Roman" w:eastAsia="宋体" w:cs="Times New Roman"/>
                <w:szCs w:val="21"/>
              </w:rPr>
              <w:t>画基本发展历史和当下</w:t>
            </w:r>
            <w:r>
              <w:rPr>
                <w:rFonts w:hint="eastAsia" w:ascii="Times New Roman" w:hAnsi="Times New Roman" w:eastAsia="宋体" w:cs="Times New Roman"/>
                <w:szCs w:val="21"/>
                <w:lang w:eastAsia="zh-CN"/>
              </w:rPr>
              <w:t>黑白</w:t>
            </w:r>
            <w:r>
              <w:rPr>
                <w:rFonts w:hint="eastAsia" w:ascii="Times New Roman" w:hAnsi="Times New Roman" w:eastAsia="宋体" w:cs="Times New Roman"/>
                <w:szCs w:val="21"/>
              </w:rPr>
              <w:t>画发展现状，</w:t>
            </w:r>
            <w:r>
              <w:rPr>
                <w:rFonts w:hint="eastAsia" w:ascii="Times New Roman" w:hAnsi="Times New Roman" w:eastAsia="宋体" w:cs="Times New Roman"/>
                <w:szCs w:val="21"/>
                <w:lang w:eastAsia="zh-CN"/>
              </w:rPr>
              <w:t>黑白</w:t>
            </w:r>
            <w:r>
              <w:rPr>
                <w:rFonts w:hint="eastAsia" w:ascii="Times New Roman" w:hAnsi="Times New Roman" w:eastAsia="宋体" w:cs="Times New Roman"/>
                <w:szCs w:val="21"/>
              </w:rPr>
              <w:t>画创作的基本</w:t>
            </w:r>
            <w:r>
              <w:rPr>
                <w:rFonts w:hint="eastAsia" w:ascii="Times New Roman" w:hAnsi="Times New Roman" w:eastAsia="宋体" w:cs="Times New Roman"/>
                <w:szCs w:val="21"/>
                <w:lang w:val="en-US" w:eastAsia="zh-CN"/>
              </w:rPr>
              <w:t>方向</w:t>
            </w:r>
            <w:r>
              <w:rPr>
                <w:rFonts w:hint="eastAsia" w:ascii="Times New Roman" w:hAnsi="Times New Roman" w:eastAsia="宋体" w:cs="Times New Roman"/>
                <w:szCs w:val="21"/>
              </w:rPr>
              <w:t>。【毕业要求</w:t>
            </w:r>
            <w:r>
              <w:rPr>
                <w:rFonts w:ascii="Times New Roman" w:hAnsi="Times New Roman" w:eastAsia="宋体" w:cs="Times New Roman"/>
                <w:szCs w:val="21"/>
              </w:rPr>
              <w:t xml:space="preserve"> 3 </w:t>
            </w:r>
            <w:r>
              <w:rPr>
                <w:rFonts w:hint="eastAsia" w:ascii="Times New Roman" w:hAnsi="Times New Roman" w:eastAsia="宋体" w:cs="Times New Roman"/>
                <w:szCs w:val="21"/>
              </w:rPr>
              <w:t>学科素养】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80" w:hRule="atLeast"/>
        </w:trPr>
        <w:tc>
          <w:tcPr>
            <w:tcW w:w="811" w:type="pct"/>
            <w:vAlign w:val="center"/>
          </w:tcPr>
          <w:p>
            <w:pPr>
              <w:spacing w:line="360" w:lineRule="auto"/>
              <w:jc w:val="center"/>
              <w:rPr>
                <w:rFonts w:ascii="Times New Roman" w:hAnsi="Times New Roman" w:eastAsia="宋体" w:cs="Times New Roman"/>
                <w:b/>
                <w:color w:val="000000" w:themeColor="text1"/>
                <w:kern w:val="0"/>
                <w:szCs w:val="21"/>
                <w14:textFill>
                  <w14:solidFill>
                    <w14:schemeClr w14:val="tx1"/>
                  </w14:solidFill>
                </w14:textFill>
              </w:rPr>
            </w:pPr>
            <w:r>
              <w:rPr>
                <w:rFonts w:ascii="Times New Roman" w:hAnsi="Times New Roman" w:eastAsia="宋体" w:cs="Times New Roman"/>
                <w:b/>
                <w:color w:val="000000" w:themeColor="text1"/>
                <w:kern w:val="0"/>
                <w:szCs w:val="21"/>
                <w14:textFill>
                  <w14:solidFill>
                    <w14:schemeClr w14:val="tx1"/>
                  </w14:solidFill>
                </w14:textFill>
              </w:rPr>
              <w:t>课程目标2</w:t>
            </w:r>
          </w:p>
        </w:tc>
        <w:tc>
          <w:tcPr>
            <w:tcW w:w="4189" w:type="pct"/>
            <w:vAlign w:val="center"/>
          </w:tcPr>
          <w:p>
            <w:pPr>
              <w:adjustRightInd w:val="0"/>
              <w:snapToGrid w:val="0"/>
              <w:spacing w:line="30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color w:val="auto"/>
                <w:szCs w:val="21"/>
              </w:rPr>
              <w:t>能运用</w:t>
            </w:r>
            <w:r>
              <w:rPr>
                <w:rFonts w:hint="eastAsia" w:ascii="Times New Roman" w:hAnsi="Times New Roman" w:eastAsia="宋体" w:cs="Times New Roman"/>
                <w:color w:val="auto"/>
                <w:szCs w:val="21"/>
                <w:lang w:eastAsia="zh-CN"/>
              </w:rPr>
              <w:t>黑白</w:t>
            </w:r>
            <w:r>
              <w:rPr>
                <w:rFonts w:hint="eastAsia" w:ascii="Times New Roman" w:hAnsi="Times New Roman" w:eastAsia="宋体" w:cs="Times New Roman"/>
                <w:color w:val="auto"/>
                <w:szCs w:val="21"/>
              </w:rPr>
              <w:t>画的基本理论，开展</w:t>
            </w:r>
            <w:r>
              <w:rPr>
                <w:rFonts w:hint="eastAsia" w:ascii="Times New Roman" w:hAnsi="Times New Roman" w:eastAsia="宋体" w:cs="Times New Roman"/>
                <w:color w:val="auto"/>
                <w:szCs w:val="21"/>
                <w:lang w:eastAsia="zh-CN"/>
              </w:rPr>
              <w:t>黑白</w:t>
            </w:r>
            <w:r>
              <w:rPr>
                <w:rFonts w:hint="eastAsia" w:ascii="Times New Roman" w:hAnsi="Times New Roman" w:eastAsia="宋体" w:cs="Times New Roman"/>
                <w:color w:val="auto"/>
                <w:szCs w:val="21"/>
              </w:rPr>
              <w:t>画写生实践和创作劳动，对</w:t>
            </w:r>
            <w:r>
              <w:rPr>
                <w:rFonts w:hint="eastAsia" w:ascii="Times New Roman" w:hAnsi="Times New Roman" w:eastAsia="宋体" w:cs="Times New Roman"/>
                <w:szCs w:val="21"/>
                <w:lang w:eastAsia="zh-CN"/>
              </w:rPr>
              <w:t>黑白</w:t>
            </w:r>
            <w:r>
              <w:rPr>
                <w:rFonts w:hint="eastAsia" w:ascii="Times New Roman" w:hAnsi="Times New Roman" w:eastAsia="宋体" w:cs="Times New Roman"/>
                <w:szCs w:val="21"/>
              </w:rPr>
              <w:t>画材料的</w:t>
            </w:r>
            <w:r>
              <w:rPr>
                <w:rFonts w:hint="eastAsia" w:ascii="Times New Roman" w:hAnsi="Times New Roman" w:eastAsia="宋体" w:cs="Times New Roman"/>
                <w:szCs w:val="21"/>
                <w:lang w:val="en-US" w:eastAsia="zh-CN"/>
              </w:rPr>
              <w:t>使用</w:t>
            </w:r>
            <w:r>
              <w:rPr>
                <w:rFonts w:hint="eastAsia" w:ascii="Times New Roman" w:hAnsi="Times New Roman" w:eastAsia="宋体" w:cs="Times New Roman"/>
                <w:szCs w:val="21"/>
              </w:rPr>
              <w:t>和直接写生制作方法有较好体验。形成构图取舍、色调归纳、</w:t>
            </w:r>
            <w:r>
              <w:rPr>
                <w:rFonts w:hint="eastAsia" w:ascii="Times New Roman" w:hAnsi="Times New Roman" w:eastAsia="宋体" w:cs="Times New Roman"/>
                <w:szCs w:val="21"/>
                <w:lang w:eastAsia="zh-CN"/>
              </w:rPr>
              <w:t>形体</w:t>
            </w:r>
            <w:r>
              <w:rPr>
                <w:rFonts w:hint="eastAsia" w:ascii="Times New Roman" w:hAnsi="Times New Roman" w:eastAsia="宋体" w:cs="Times New Roman"/>
                <w:szCs w:val="21"/>
              </w:rPr>
              <w:t>塑造等基础能力，熟练掌握</w:t>
            </w:r>
            <w:r>
              <w:rPr>
                <w:rFonts w:hint="eastAsia" w:ascii="Times New Roman" w:hAnsi="Times New Roman" w:eastAsia="宋体" w:cs="Times New Roman"/>
                <w:szCs w:val="21"/>
                <w:lang w:eastAsia="zh-CN"/>
              </w:rPr>
              <w:t>黑白画</w:t>
            </w:r>
            <w:r>
              <w:rPr>
                <w:rFonts w:hint="eastAsia" w:ascii="Times New Roman" w:hAnsi="Times New Roman" w:eastAsia="宋体" w:cs="Times New Roman"/>
                <w:szCs w:val="21"/>
              </w:rPr>
              <w:t>写生一般步骤和基本方法。为</w:t>
            </w:r>
            <w:r>
              <w:rPr>
                <w:rFonts w:hint="eastAsia" w:ascii="Times New Roman" w:hAnsi="Times New Roman" w:eastAsia="宋体" w:cs="Times New Roman"/>
                <w:szCs w:val="21"/>
                <w:lang w:eastAsia="zh-CN"/>
              </w:rPr>
              <w:t>黑白木刻创作</w:t>
            </w:r>
            <w:r>
              <w:rPr>
                <w:rFonts w:hint="eastAsia" w:ascii="Times New Roman" w:hAnsi="Times New Roman" w:eastAsia="宋体" w:cs="Times New Roman"/>
                <w:szCs w:val="21"/>
              </w:rPr>
              <w:t>奠定良好实践基础。【毕业要求</w:t>
            </w:r>
            <w:r>
              <w:rPr>
                <w:rFonts w:ascii="Times New Roman" w:hAnsi="Times New Roman" w:eastAsia="宋体" w:cs="Times New Roman"/>
                <w:szCs w:val="21"/>
              </w:rPr>
              <w:t xml:space="preserve"> 3 </w:t>
            </w:r>
            <w:r>
              <w:rPr>
                <w:rFonts w:hint="eastAsia" w:ascii="Times New Roman" w:hAnsi="Times New Roman" w:eastAsia="宋体" w:cs="Times New Roman"/>
                <w:szCs w:val="21"/>
              </w:rPr>
              <w:t>学科素养】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54" w:hRule="atLeast"/>
        </w:trPr>
        <w:tc>
          <w:tcPr>
            <w:tcW w:w="811" w:type="pct"/>
            <w:vAlign w:val="center"/>
          </w:tcPr>
          <w:p>
            <w:pPr>
              <w:spacing w:line="360" w:lineRule="auto"/>
              <w:jc w:val="center"/>
              <w:rPr>
                <w:rFonts w:ascii="Times New Roman" w:hAnsi="Times New Roman" w:eastAsia="宋体" w:cs="Times New Roman"/>
                <w:b/>
                <w:color w:val="000000" w:themeColor="text1"/>
                <w:kern w:val="0"/>
                <w:szCs w:val="21"/>
                <w14:textFill>
                  <w14:solidFill>
                    <w14:schemeClr w14:val="tx1"/>
                  </w14:solidFill>
                </w14:textFill>
              </w:rPr>
            </w:pPr>
            <w:r>
              <w:rPr>
                <w:rFonts w:ascii="Times New Roman" w:hAnsi="Times New Roman" w:eastAsia="宋体" w:cs="Times New Roman"/>
                <w:b/>
                <w:color w:val="000000" w:themeColor="text1"/>
                <w:kern w:val="0"/>
                <w:szCs w:val="21"/>
                <w14:textFill>
                  <w14:solidFill>
                    <w14:schemeClr w14:val="tx1"/>
                  </w14:solidFill>
                </w14:textFill>
              </w:rPr>
              <w:t>课程目标3</w:t>
            </w:r>
          </w:p>
        </w:tc>
        <w:tc>
          <w:tcPr>
            <w:tcW w:w="4189" w:type="pct"/>
            <w:vAlign w:val="center"/>
          </w:tcPr>
          <w:p>
            <w:pPr>
              <w:adjustRightInd w:val="0"/>
              <w:snapToGrid w:val="0"/>
              <w:spacing w:line="30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在写生实践、理论认知过程中，开展教师素养和能力训练，运用掌握的</w:t>
            </w:r>
            <w:r>
              <w:rPr>
                <w:rFonts w:hint="eastAsia" w:ascii="Times New Roman" w:hAnsi="Times New Roman" w:eastAsia="宋体" w:cs="Times New Roman"/>
                <w:szCs w:val="21"/>
                <w:lang w:eastAsia="zh-CN"/>
              </w:rPr>
              <w:t>黑白</w:t>
            </w:r>
            <w:r>
              <w:rPr>
                <w:rFonts w:hint="eastAsia" w:ascii="Times New Roman" w:hAnsi="Times New Roman" w:eastAsia="宋体" w:cs="Times New Roman"/>
                <w:szCs w:val="21"/>
              </w:rPr>
              <w:t>画基础知识和实践方法，进行作品赏析。同时，对中国近现代代表性</w:t>
            </w:r>
            <w:r>
              <w:rPr>
                <w:rFonts w:hint="eastAsia" w:ascii="Times New Roman" w:hAnsi="Times New Roman" w:eastAsia="宋体" w:cs="Times New Roman"/>
                <w:szCs w:val="21"/>
                <w:lang w:eastAsia="zh-CN"/>
              </w:rPr>
              <w:t>黑白</w:t>
            </w:r>
            <w:r>
              <w:rPr>
                <w:rFonts w:hint="eastAsia" w:ascii="Times New Roman" w:hAnsi="Times New Roman" w:eastAsia="宋体" w:cs="Times New Roman"/>
                <w:szCs w:val="21"/>
              </w:rPr>
              <w:t>画作品进行赏析，如</w:t>
            </w:r>
            <w:r>
              <w:rPr>
                <w:rFonts w:hint="eastAsia" w:ascii="Times New Roman" w:hAnsi="Times New Roman" w:eastAsia="宋体" w:cs="Times New Roman"/>
                <w:szCs w:val="21"/>
                <w:lang w:eastAsia="zh-CN"/>
              </w:rPr>
              <w:t>冷冰川</w:t>
            </w:r>
            <w:r>
              <w:rPr>
                <w:rFonts w:hint="eastAsia" w:ascii="Times New Roman" w:hAnsi="Times New Roman" w:eastAsia="宋体" w:cs="Times New Roman"/>
                <w:szCs w:val="21"/>
              </w:rPr>
              <w:t>作品</w:t>
            </w:r>
            <w:r>
              <w:rPr>
                <w:rFonts w:ascii="Times New Roman" w:hAnsi="Times New Roman" w:eastAsia="宋体" w:cs="Times New Roman"/>
                <w:szCs w:val="21"/>
              </w:rPr>
              <w:t>《</w:t>
            </w:r>
            <w:r>
              <w:rPr>
                <w:rFonts w:hint="eastAsia" w:ascii="Times New Roman" w:hAnsi="Times New Roman" w:eastAsia="宋体" w:cs="Times New Roman"/>
                <w:szCs w:val="21"/>
                <w:lang w:eastAsia="zh-CN"/>
              </w:rPr>
              <w:t>山</w:t>
            </w:r>
            <w:r>
              <w:rPr>
                <w:rFonts w:ascii="Times New Roman" w:hAnsi="Times New Roman" w:eastAsia="宋体" w:cs="Times New Roman"/>
                <w:szCs w:val="21"/>
              </w:rPr>
              <w:t>》</w:t>
            </w:r>
            <w:r>
              <w:rPr>
                <w:rFonts w:hint="eastAsia" w:ascii="Times New Roman" w:hAnsi="Times New Roman" w:eastAsia="宋体" w:cs="Times New Roman"/>
                <w:szCs w:val="21"/>
              </w:rPr>
              <w:t>，</w:t>
            </w:r>
            <w:r>
              <w:rPr>
                <w:rFonts w:hint="eastAsia" w:ascii="Times New Roman" w:hAnsi="Times New Roman" w:eastAsia="宋体" w:cs="Times New Roman"/>
                <w:szCs w:val="21"/>
                <w:lang w:eastAsia="zh-CN"/>
              </w:rPr>
              <w:t>康宁作品《汶川》</w:t>
            </w:r>
            <w:r>
              <w:rPr>
                <w:rFonts w:hint="eastAsia" w:ascii="Times New Roman" w:hAnsi="Times New Roman" w:eastAsia="宋体" w:cs="Times New Roman"/>
                <w:szCs w:val="21"/>
              </w:rPr>
              <w:t>及全国美展精品作品进行赏析，</w:t>
            </w:r>
            <w:r>
              <w:rPr>
                <w:rFonts w:hint="eastAsia" w:ascii="Times New Roman" w:hAnsi="Times New Roman" w:eastAsia="宋体" w:cs="Times New Roman"/>
                <w:szCs w:val="21"/>
                <w:lang w:val="en-US" w:eastAsia="zh-CN"/>
              </w:rPr>
              <w:t>掌握赏析基本方法，</w:t>
            </w:r>
            <w:r>
              <w:rPr>
                <w:rFonts w:hint="eastAsia" w:ascii="Times New Roman" w:hAnsi="Times New Roman" w:eastAsia="宋体" w:cs="Times New Roman"/>
                <w:szCs w:val="21"/>
              </w:rPr>
              <w:t>开展课程思政。【毕业要求 4 教学能力】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6" w:hRule="atLeast"/>
        </w:trPr>
        <w:tc>
          <w:tcPr>
            <w:tcW w:w="811" w:type="pct"/>
            <w:vAlign w:val="center"/>
          </w:tcPr>
          <w:p>
            <w:pPr>
              <w:spacing w:line="360" w:lineRule="auto"/>
              <w:jc w:val="center"/>
              <w:rPr>
                <w:rFonts w:ascii="Times New Roman" w:hAnsi="Times New Roman" w:eastAsia="宋体" w:cs="Times New Roman"/>
                <w:b/>
                <w:color w:val="000000" w:themeColor="text1"/>
                <w:kern w:val="0"/>
                <w:szCs w:val="21"/>
                <w14:textFill>
                  <w14:solidFill>
                    <w14:schemeClr w14:val="tx1"/>
                  </w14:solidFill>
                </w14:textFill>
              </w:rPr>
            </w:pPr>
            <w:r>
              <w:rPr>
                <w:rFonts w:ascii="Times New Roman" w:hAnsi="Times New Roman" w:eastAsia="宋体" w:cs="Times New Roman"/>
                <w:b/>
                <w:color w:val="000000" w:themeColor="text1"/>
                <w:kern w:val="0"/>
                <w:szCs w:val="21"/>
                <w14:textFill>
                  <w14:solidFill>
                    <w14:schemeClr w14:val="tx1"/>
                  </w14:solidFill>
                </w14:textFill>
              </w:rPr>
              <w:t>课程目标4</w:t>
            </w:r>
          </w:p>
        </w:tc>
        <w:tc>
          <w:tcPr>
            <w:tcW w:w="4189" w:type="pct"/>
            <w:vAlign w:val="center"/>
          </w:tcPr>
          <w:p>
            <w:pPr>
              <w:adjustRightInd w:val="0"/>
              <w:snapToGrid w:val="0"/>
              <w:spacing w:line="30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在分组写生实践和</w:t>
            </w:r>
            <w:r>
              <w:rPr>
                <w:rFonts w:hint="eastAsia" w:ascii="Times New Roman" w:hAnsi="Times New Roman" w:eastAsia="宋体" w:cs="Times New Roman"/>
                <w:szCs w:val="21"/>
                <w:lang w:val="en-US" w:eastAsia="zh-CN"/>
              </w:rPr>
              <w:t>创作</w:t>
            </w:r>
            <w:r>
              <w:rPr>
                <w:rFonts w:hint="eastAsia" w:ascii="Times New Roman" w:hAnsi="Times New Roman" w:eastAsia="宋体" w:cs="Times New Roman"/>
                <w:szCs w:val="21"/>
              </w:rPr>
              <w:t>劳动实践中体现出团队合作的精神。能够建立良好的沟通、表达能力。【毕业要求</w:t>
            </w:r>
            <w:r>
              <w:rPr>
                <w:rFonts w:ascii="Times New Roman" w:hAnsi="Times New Roman" w:eastAsia="宋体" w:cs="Times New Roman"/>
                <w:szCs w:val="21"/>
              </w:rPr>
              <w:t xml:space="preserve"> 8 </w:t>
            </w:r>
            <w:r>
              <w:rPr>
                <w:rFonts w:hint="eastAsia" w:ascii="Times New Roman" w:hAnsi="Times New Roman" w:eastAsia="宋体" w:cs="Times New Roman"/>
                <w:szCs w:val="21"/>
              </w:rPr>
              <w:t>沟通合作】</w:t>
            </w:r>
          </w:p>
        </w:tc>
      </w:tr>
    </w:tbl>
    <w:p>
      <w:pPr>
        <w:spacing w:line="360" w:lineRule="auto"/>
        <w:jc w:val="center"/>
        <w:rPr>
          <w:rFonts w:ascii="Times New Roman" w:hAnsi="Times New Roman" w:eastAsia="宋体" w:cs="Times New Roman"/>
          <w:b/>
          <w:color w:val="000000" w:themeColor="text1"/>
          <w:sz w:val="24"/>
          <w:szCs w:val="24"/>
          <w14:textFill>
            <w14:solidFill>
              <w14:schemeClr w14:val="tx1"/>
            </w14:solidFill>
          </w14:textFill>
        </w:rPr>
      </w:pPr>
      <w:r>
        <w:rPr>
          <w:rFonts w:hint="eastAsia" w:ascii="宋体" w:hAnsi="宋体" w:eastAsia="宋体" w:cs="宋体"/>
          <w:color w:val="FF0000"/>
          <w:szCs w:val="21"/>
          <w:lang w:val="en-US" w:eastAsia="zh-CN"/>
        </w:rPr>
        <w:t xml:space="preserve"> </w:t>
      </w:r>
      <w:r>
        <w:rPr>
          <w:rFonts w:ascii="Times New Roman" w:hAnsi="Times New Roman" w:eastAsia="宋体" w:cs="Times New Roman"/>
          <w:b/>
          <w:color w:val="000000" w:themeColor="text1"/>
          <w:sz w:val="24"/>
          <w:szCs w:val="24"/>
          <w14:textFill>
            <w14:solidFill>
              <w14:schemeClr w14:val="tx1"/>
            </w14:solidFill>
          </w14:textFill>
        </w:rPr>
        <w:t>表2-1 课程目标与毕业要求对应关系</w:t>
      </w:r>
    </w:p>
    <w:tbl>
      <w:tblPr>
        <w:tblStyle w:val="10"/>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00"/>
        <w:gridCol w:w="3971"/>
        <w:gridCol w:w="2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blHeader/>
          <w:jc w:val="center"/>
        </w:trPr>
        <w:tc>
          <w:tcPr>
            <w:tcW w:w="1508" w:type="pct"/>
            <w:tcBorders>
              <w:top w:val="single" w:color="auto" w:sz="4" w:space="0"/>
              <w:left w:val="single" w:color="auto" w:sz="4" w:space="0"/>
              <w:bottom w:val="single" w:color="auto" w:sz="4" w:space="0"/>
              <w:right w:val="single" w:color="auto" w:sz="4" w:space="0"/>
              <w:tl2br w:val="nil"/>
              <w:tr2bl w:val="nil"/>
            </w:tcBorders>
            <w:vAlign w:val="center"/>
          </w:tcPr>
          <w:p>
            <w:pPr>
              <w:autoSpaceDE w:val="0"/>
              <w:autoSpaceDN w:val="0"/>
              <w:adjustRightInd w:val="0"/>
              <w:snapToGrid w:val="0"/>
              <w:jc w:val="center"/>
              <w:rPr>
                <w:rFonts w:ascii="Times New Roman" w:hAnsi="Times New Roman" w:cs="Times New Roman"/>
                <w:b/>
                <w:color w:val="000000"/>
                <w:szCs w:val="21"/>
              </w:rPr>
            </w:pPr>
            <w:r>
              <w:rPr>
                <w:rFonts w:ascii="Times New Roman" w:hAnsi="Times New Roman" w:cs="Times New Roman"/>
                <w:b/>
                <w:color w:val="000000"/>
                <w:szCs w:val="21"/>
              </w:rPr>
              <w:t>毕业要求</w:t>
            </w:r>
          </w:p>
        </w:tc>
        <w:tc>
          <w:tcPr>
            <w:tcW w:w="2138" w:type="pct"/>
            <w:tcBorders>
              <w:top w:val="single" w:color="auto" w:sz="4" w:space="0"/>
              <w:left w:val="single" w:color="auto" w:sz="4" w:space="0"/>
              <w:bottom w:val="single" w:color="auto" w:sz="4" w:space="0"/>
              <w:right w:val="single" w:color="auto" w:sz="4" w:space="0"/>
              <w:tl2br w:val="nil"/>
              <w:tr2bl w:val="nil"/>
            </w:tcBorders>
            <w:vAlign w:val="center"/>
          </w:tcPr>
          <w:p>
            <w:pPr>
              <w:autoSpaceDE w:val="0"/>
              <w:autoSpaceDN w:val="0"/>
              <w:adjustRightInd w:val="0"/>
              <w:snapToGrid w:val="0"/>
              <w:jc w:val="center"/>
              <w:rPr>
                <w:rFonts w:ascii="Times New Roman" w:hAnsi="Times New Roman" w:cs="Times New Roman"/>
                <w:b/>
                <w:color w:val="000000"/>
                <w:szCs w:val="21"/>
              </w:rPr>
            </w:pPr>
            <w:r>
              <w:rPr>
                <w:rFonts w:ascii="Times New Roman" w:hAnsi="Times New Roman" w:cs="Times New Roman"/>
                <w:b/>
                <w:color w:val="000000"/>
                <w:szCs w:val="21"/>
              </w:rPr>
              <w:t>指标点</w:t>
            </w:r>
          </w:p>
        </w:tc>
        <w:tc>
          <w:tcPr>
            <w:tcW w:w="1354" w:type="pct"/>
            <w:tcBorders>
              <w:top w:val="single" w:color="auto" w:sz="4" w:space="0"/>
              <w:left w:val="single" w:color="auto" w:sz="4" w:space="0"/>
              <w:bottom w:val="single" w:color="auto" w:sz="4" w:space="0"/>
              <w:right w:val="single" w:color="auto" w:sz="4" w:space="0"/>
              <w:tl2br w:val="nil"/>
              <w:tr2bl w:val="nil"/>
            </w:tcBorders>
            <w:vAlign w:val="center"/>
          </w:tcPr>
          <w:p>
            <w:pPr>
              <w:autoSpaceDE w:val="0"/>
              <w:autoSpaceDN w:val="0"/>
              <w:adjustRightInd w:val="0"/>
              <w:snapToGrid w:val="0"/>
              <w:jc w:val="center"/>
              <w:rPr>
                <w:rFonts w:ascii="Times New Roman" w:hAnsi="Times New Roman" w:cs="Times New Roman"/>
                <w:b/>
                <w:color w:val="000000"/>
                <w:szCs w:val="21"/>
              </w:rPr>
            </w:pPr>
            <w:r>
              <w:rPr>
                <w:rFonts w:ascii="Times New Roman" w:hAnsi="Times New Roman" w:cs="Times New Roman"/>
                <w:b/>
                <w:color w:val="000000"/>
                <w:szCs w:val="21"/>
              </w:rPr>
              <w:t>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508" w:type="pct"/>
            <w:vMerge w:val="restart"/>
            <w:tcBorders>
              <w:top w:val="single" w:color="auto" w:sz="4" w:space="0"/>
              <w:left w:val="single" w:color="auto" w:sz="4" w:space="0"/>
              <w:bottom w:val="single" w:color="auto" w:sz="4" w:space="0"/>
              <w:right w:val="single" w:color="auto" w:sz="4" w:space="0"/>
              <w:tl2br w:val="nil"/>
              <w:tr2bl w:val="nil"/>
            </w:tcBorders>
            <w:vAlign w:val="center"/>
          </w:tcPr>
          <w:p>
            <w:pPr>
              <w:rPr>
                <w:rFonts w:ascii="宋体" w:hAnsi="宋体" w:cs="宋体"/>
              </w:rPr>
            </w:pPr>
            <w:r>
              <w:rPr>
                <w:rFonts w:ascii="宋体" w:hAnsi="宋体" w:cs="宋体"/>
              </w:rPr>
              <w:t>毕业要求1：</w:t>
            </w:r>
            <w:r>
              <w:rPr>
                <w:rFonts w:hint="eastAsia" w:ascii="宋体" w:hAnsi="宋体" w:cs="宋体"/>
              </w:rPr>
              <w:t>[师德规范] 能准确把握社会主义核心价值观和中国特色社会主义的深刻内涵，通过交流、评判等实践活动，成为社会主义核心价值观的坚定信仰者、积极传播者和模范践行者。贯彻党的教育方针、以立德树人为己任、“学高身正，敬业自强”，具有教书育人的使命感和依法执教意识，以中学教师职业道德规范为行为准则。为人师表，立志成为有理想信念、有道德情操、有扎实学识、有仁爱之心的好老师。</w:t>
            </w:r>
            <w:r>
              <w:rPr>
                <w:rFonts w:ascii="宋体" w:hAnsi="宋体" w:cs="宋体"/>
              </w:rPr>
              <w:t>【M】</w:t>
            </w:r>
          </w:p>
        </w:tc>
        <w:tc>
          <w:tcPr>
            <w:tcW w:w="2138" w:type="pct"/>
            <w:tcBorders>
              <w:top w:val="single" w:color="auto" w:sz="4" w:space="0"/>
              <w:left w:val="single" w:color="auto" w:sz="4" w:space="0"/>
              <w:bottom w:val="single" w:color="auto" w:sz="4" w:space="0"/>
              <w:right w:val="single" w:color="auto" w:sz="4" w:space="0"/>
              <w:tl2br w:val="nil"/>
              <w:tr2bl w:val="nil"/>
            </w:tcBorders>
            <w:vAlign w:val="center"/>
          </w:tcPr>
          <w:p>
            <w:pPr>
              <w:rPr>
                <w:rFonts w:ascii="Times New Roman" w:hAnsi="Times New Roman" w:cs="Times New Roman"/>
                <w:color w:val="000000"/>
                <w:szCs w:val="21"/>
              </w:rPr>
            </w:pPr>
            <w:r>
              <w:rPr>
                <w:rFonts w:ascii="宋体" w:hAnsi="宋体" w:cs="宋体"/>
              </w:rPr>
              <w:t xml:space="preserve">1.1 </w:t>
            </w:r>
            <w:r>
              <w:rPr>
                <w:rFonts w:hint="eastAsia" w:ascii="宋体" w:hAnsi="宋体" w:cs="宋体"/>
              </w:rPr>
              <w:t>[思想品德]能准确把握社会主义核心价值观和中国特色社会主义思想的深刻内涵，能够依据社会主义核心价值观正确分析和评判社会现象，树立正确的世界观、人生观和价值观，坚持习近平新时代中国特色社会主义思想，在学习和生活中，能做到爱国、敬业、诚信、友善。</w:t>
            </w:r>
          </w:p>
        </w:tc>
        <w:tc>
          <w:tcPr>
            <w:tcW w:w="1354" w:type="pct"/>
            <w:tcBorders>
              <w:top w:val="single" w:color="auto" w:sz="4" w:space="0"/>
              <w:left w:val="single" w:color="auto" w:sz="4" w:space="0"/>
              <w:bottom w:val="single" w:color="auto" w:sz="4" w:space="0"/>
              <w:right w:val="single" w:color="auto" w:sz="4" w:space="0"/>
              <w:tl2br w:val="nil"/>
              <w:tr2bl w:val="nil"/>
            </w:tcBorders>
            <w:vAlign w:val="center"/>
          </w:tcPr>
          <w:p>
            <w:pPr>
              <w:rPr>
                <w:rFonts w:ascii="Times New Roman" w:hAnsi="Times New Roman" w:cs="Times New Roman"/>
                <w:color w:val="000000"/>
                <w:szCs w:val="21"/>
              </w:rPr>
            </w:pPr>
            <w:r>
              <w:rPr>
                <w:rFonts w:hint="eastAsia" w:ascii="宋体" w:hAnsi="宋体" w:eastAsia="宋体" w:cs="宋体"/>
              </w:rPr>
              <w:t>掌握</w:t>
            </w:r>
            <w:r>
              <w:rPr>
                <w:rFonts w:hint="eastAsia" w:ascii="宋体" w:hAnsi="宋体" w:eastAsia="宋体" w:cs="宋体"/>
                <w:lang w:eastAsia="zh-CN"/>
              </w:rPr>
              <w:t>黑白</w:t>
            </w:r>
            <w:r>
              <w:rPr>
                <w:rFonts w:hint="eastAsia" w:ascii="宋体" w:hAnsi="宋体" w:eastAsia="宋体" w:cs="宋体"/>
              </w:rPr>
              <w:t>画的基本概念、基本理论、基本表现形式，认识</w:t>
            </w:r>
            <w:r>
              <w:rPr>
                <w:rFonts w:hint="eastAsia" w:ascii="宋体" w:hAnsi="宋体" w:eastAsia="宋体" w:cs="宋体"/>
                <w:lang w:eastAsia="zh-CN"/>
              </w:rPr>
              <w:t>黑白</w:t>
            </w:r>
            <w:r>
              <w:rPr>
                <w:rFonts w:hint="eastAsia" w:ascii="宋体" w:hAnsi="宋体" w:eastAsia="宋体" w:cs="宋体"/>
              </w:rPr>
              <w:t>画材料和工具的基本性能和使用方法。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508" w:type="pct"/>
            <w:vMerge w:val="continue"/>
            <w:tcBorders>
              <w:top w:val="single" w:color="auto" w:sz="4" w:space="0"/>
              <w:left w:val="single" w:color="auto" w:sz="4" w:space="0"/>
              <w:bottom w:val="single" w:color="auto" w:sz="4" w:space="0"/>
              <w:right w:val="single" w:color="auto" w:sz="4" w:space="0"/>
              <w:tl2br w:val="nil"/>
              <w:tr2bl w:val="nil"/>
            </w:tcBorders>
            <w:vAlign w:val="center"/>
          </w:tcPr>
          <w:p>
            <w:pPr>
              <w:rPr>
                <w:rFonts w:ascii="宋体" w:hAnsi="宋体" w:cs="宋体"/>
              </w:rPr>
            </w:pPr>
          </w:p>
        </w:tc>
        <w:tc>
          <w:tcPr>
            <w:tcW w:w="2138" w:type="pct"/>
            <w:tcBorders>
              <w:top w:val="single" w:color="auto" w:sz="4" w:space="0"/>
              <w:left w:val="single" w:color="auto" w:sz="4" w:space="0"/>
              <w:bottom w:val="single" w:color="auto" w:sz="4" w:space="0"/>
              <w:right w:val="single" w:color="auto" w:sz="4" w:space="0"/>
              <w:tl2br w:val="nil"/>
              <w:tr2bl w:val="nil"/>
            </w:tcBorders>
            <w:vAlign w:val="center"/>
          </w:tcPr>
          <w:p>
            <w:pPr>
              <w:rPr>
                <w:rFonts w:ascii="宋体" w:hAnsi="宋体" w:cs="宋体"/>
              </w:rPr>
            </w:pPr>
            <w:r>
              <w:rPr>
                <w:rFonts w:ascii="宋体" w:hAnsi="宋体" w:cs="宋体"/>
              </w:rPr>
              <w:t xml:space="preserve">1.2 </w:t>
            </w:r>
            <w:r>
              <w:rPr>
                <w:rFonts w:hint="eastAsia" w:ascii="宋体" w:hAnsi="宋体" w:cs="宋体"/>
              </w:rPr>
              <w:t>[理想信念]自觉贯彻党的教育方针，能按照“立德树人”要求创营践行师德的环境，创新师德养成的路径、形式和方法；能在教育实践活动中注重将师德认知内化为师德认同、转化为师德行为，立志成为有理想信念、有道德情操、有扎实学识、有仁爱之心的“四有”好老师。</w:t>
            </w:r>
          </w:p>
        </w:tc>
        <w:tc>
          <w:tcPr>
            <w:tcW w:w="1354" w:type="pct"/>
            <w:tcBorders>
              <w:top w:val="single" w:color="auto" w:sz="4" w:space="0"/>
              <w:left w:val="single" w:color="auto" w:sz="4" w:space="0"/>
              <w:bottom w:val="single" w:color="auto" w:sz="4" w:space="0"/>
              <w:right w:val="single" w:color="auto" w:sz="4" w:space="0"/>
              <w:tl2br w:val="nil"/>
              <w:tr2bl w:val="nil"/>
            </w:tcBorders>
            <w:vAlign w:val="center"/>
          </w:tcPr>
          <w:p>
            <w:pPr>
              <w:rPr>
                <w:rFonts w:ascii="宋体" w:hAnsi="宋体" w:cs="宋体"/>
              </w:rPr>
            </w:pPr>
            <w:r>
              <w:rPr>
                <w:rFonts w:hint="eastAsia" w:ascii="Times New Roman" w:hAnsi="Times New Roman" w:eastAsia="宋体" w:cs="Times New Roman"/>
                <w:szCs w:val="21"/>
              </w:rPr>
              <w:t>了解</w:t>
            </w:r>
            <w:r>
              <w:rPr>
                <w:rFonts w:hint="eastAsia" w:ascii="Times New Roman" w:hAnsi="Times New Roman" w:eastAsia="宋体" w:cs="Times New Roman"/>
                <w:szCs w:val="21"/>
                <w:lang w:eastAsia="zh-CN"/>
              </w:rPr>
              <w:t>黑白</w:t>
            </w:r>
            <w:r>
              <w:rPr>
                <w:rFonts w:hint="eastAsia" w:ascii="Times New Roman" w:hAnsi="Times New Roman" w:eastAsia="宋体" w:cs="Times New Roman"/>
                <w:szCs w:val="21"/>
              </w:rPr>
              <w:t>画基本发展历史和当下</w:t>
            </w:r>
            <w:r>
              <w:rPr>
                <w:rFonts w:hint="eastAsia" w:ascii="Times New Roman" w:hAnsi="Times New Roman" w:eastAsia="宋体" w:cs="Times New Roman"/>
                <w:szCs w:val="21"/>
                <w:lang w:eastAsia="zh-CN"/>
              </w:rPr>
              <w:t>黑白</w:t>
            </w:r>
            <w:r>
              <w:rPr>
                <w:rFonts w:hint="eastAsia" w:ascii="Times New Roman" w:hAnsi="Times New Roman" w:eastAsia="宋体" w:cs="Times New Roman"/>
                <w:szCs w:val="21"/>
              </w:rPr>
              <w:t>画发展现状，</w:t>
            </w:r>
            <w:r>
              <w:rPr>
                <w:rFonts w:hint="eastAsia" w:ascii="Times New Roman" w:hAnsi="Times New Roman" w:eastAsia="宋体" w:cs="Times New Roman"/>
                <w:szCs w:val="21"/>
                <w:lang w:eastAsia="zh-CN"/>
              </w:rPr>
              <w:t>黑白</w:t>
            </w:r>
            <w:r>
              <w:rPr>
                <w:rFonts w:hint="eastAsia" w:ascii="Times New Roman" w:hAnsi="Times New Roman" w:eastAsia="宋体" w:cs="Times New Roman"/>
                <w:szCs w:val="21"/>
              </w:rPr>
              <w:t>画创作的基本</w:t>
            </w:r>
            <w:r>
              <w:rPr>
                <w:rFonts w:hint="eastAsia" w:ascii="Times New Roman" w:hAnsi="Times New Roman" w:eastAsia="宋体" w:cs="Times New Roman"/>
                <w:szCs w:val="21"/>
                <w:lang w:val="en-US" w:eastAsia="zh-CN"/>
              </w:rPr>
              <w:t>方向</w:t>
            </w:r>
            <w:r>
              <w:rPr>
                <w:rFonts w:hint="eastAsia" w:ascii="Times New Roman" w:hAnsi="Times New Roman" w:eastAsia="宋体" w:cs="Times New Roman"/>
                <w:szCs w:val="21"/>
              </w:rPr>
              <w:t>。【毕业要求</w:t>
            </w:r>
            <w:r>
              <w:rPr>
                <w:rFonts w:ascii="Times New Roman" w:hAnsi="Times New Roman" w:eastAsia="宋体" w:cs="Times New Roman"/>
                <w:szCs w:val="21"/>
              </w:rPr>
              <w:t xml:space="preserve"> 3 </w:t>
            </w:r>
            <w:r>
              <w:rPr>
                <w:rFonts w:hint="eastAsia" w:ascii="Times New Roman" w:hAnsi="Times New Roman" w:eastAsia="宋体" w:cs="Times New Roman"/>
                <w:szCs w:val="21"/>
              </w:rPr>
              <w:t>学科素养】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trPr>
        <w:tc>
          <w:tcPr>
            <w:tcW w:w="1508" w:type="pct"/>
            <w:vMerge w:val="restart"/>
            <w:tcBorders>
              <w:top w:val="single" w:color="auto" w:sz="4" w:space="0"/>
              <w:left w:val="single" w:color="auto" w:sz="4" w:space="0"/>
              <w:bottom w:val="single" w:color="auto" w:sz="4" w:space="0"/>
              <w:right w:val="single" w:color="auto" w:sz="4" w:space="0"/>
              <w:tl2br w:val="nil"/>
              <w:tr2bl w:val="nil"/>
            </w:tcBorders>
            <w:vAlign w:val="center"/>
          </w:tcPr>
          <w:p>
            <w:pPr>
              <w:rPr>
                <w:rFonts w:ascii="宋体" w:hAnsi="宋体" w:cs="宋体"/>
              </w:rPr>
            </w:pPr>
            <w:r>
              <w:rPr>
                <w:rFonts w:ascii="宋体" w:hAnsi="宋体" w:cs="宋体"/>
              </w:rPr>
              <w:t>毕业要求2：</w:t>
            </w:r>
            <w:r>
              <w:rPr>
                <w:rFonts w:hint="eastAsia" w:ascii="宋体" w:hAnsi="宋体" w:cs="宋体"/>
              </w:rPr>
              <w:t>[学科素养]掌握美术学学科的基础知识、基本原理和基本技能，理解美术学学科知识体系、基本思想和方法；了解美术学与其他学科的关系与联系，了解美术学学科与社会、生活实践的联系，具备一定的跨学科知识、能力和人文素养。</w:t>
            </w:r>
            <w:r>
              <w:rPr>
                <w:rFonts w:ascii="宋体" w:hAnsi="宋体" w:cs="宋体"/>
              </w:rPr>
              <w:t>【H】</w:t>
            </w:r>
          </w:p>
        </w:tc>
        <w:tc>
          <w:tcPr>
            <w:tcW w:w="2138" w:type="pct"/>
            <w:tcBorders>
              <w:top w:val="single" w:color="auto" w:sz="4" w:space="0"/>
              <w:left w:val="single" w:color="auto" w:sz="4" w:space="0"/>
              <w:bottom w:val="single" w:color="auto" w:sz="4" w:space="0"/>
              <w:right w:val="single" w:color="auto" w:sz="4" w:space="0"/>
              <w:tl2br w:val="nil"/>
              <w:tr2bl w:val="nil"/>
            </w:tcBorders>
            <w:vAlign w:val="center"/>
          </w:tcPr>
          <w:p>
            <w:pPr>
              <w:rPr>
                <w:rFonts w:ascii="宋体" w:hAnsi="宋体" w:cs="宋体"/>
                <w:lang w:bidi="ar"/>
              </w:rPr>
            </w:pPr>
            <w:r>
              <w:rPr>
                <w:rFonts w:ascii="宋体" w:hAnsi="宋体" w:cs="宋体"/>
                <w:lang w:bidi="ar"/>
              </w:rPr>
              <w:t xml:space="preserve">2.1 </w:t>
            </w:r>
            <w:r>
              <w:rPr>
                <w:rFonts w:hint="eastAsia" w:ascii="宋体" w:hAnsi="宋体" w:cs="宋体"/>
                <w:lang w:bidi="ar"/>
              </w:rPr>
              <w:t>[学科理论]掌握美术学学科的基础知识与基本原理，熟悉中外美术理论、学科知识体系，理解审美感知、艺术表现、审美态度、创新能力、文化理解等学科思想与方法；了解美术学学科发展趋势，形成美术学学科观。</w:t>
            </w:r>
          </w:p>
        </w:tc>
        <w:tc>
          <w:tcPr>
            <w:tcW w:w="1354" w:type="pct"/>
            <w:tcBorders>
              <w:top w:val="single" w:color="auto" w:sz="4" w:space="0"/>
              <w:left w:val="single" w:color="auto" w:sz="4" w:space="0"/>
              <w:bottom w:val="single" w:color="auto" w:sz="4" w:space="0"/>
              <w:right w:val="single" w:color="auto" w:sz="4" w:space="0"/>
              <w:tl2br w:val="nil"/>
              <w:tr2bl w:val="nil"/>
            </w:tcBorders>
            <w:vAlign w:val="center"/>
          </w:tcPr>
          <w:p>
            <w:pPr>
              <w:jc w:val="left"/>
              <w:rPr>
                <w:rFonts w:ascii="宋体" w:hAnsi="宋体" w:cs="宋体"/>
              </w:rPr>
            </w:pPr>
            <w:r>
              <w:rPr>
                <w:rFonts w:hint="eastAsia" w:ascii="Times New Roman" w:hAnsi="Times New Roman" w:eastAsia="宋体" w:cs="Times New Roman"/>
                <w:color w:val="auto"/>
                <w:szCs w:val="21"/>
              </w:rPr>
              <w:t>能运用</w:t>
            </w:r>
            <w:r>
              <w:rPr>
                <w:rFonts w:hint="eastAsia" w:ascii="Times New Roman" w:hAnsi="Times New Roman" w:eastAsia="宋体" w:cs="Times New Roman"/>
                <w:color w:val="auto"/>
                <w:szCs w:val="21"/>
                <w:lang w:eastAsia="zh-CN"/>
              </w:rPr>
              <w:t>黑白</w:t>
            </w:r>
            <w:r>
              <w:rPr>
                <w:rFonts w:hint="eastAsia" w:ascii="Times New Roman" w:hAnsi="Times New Roman" w:eastAsia="宋体" w:cs="Times New Roman"/>
                <w:color w:val="auto"/>
                <w:szCs w:val="21"/>
              </w:rPr>
              <w:t>画的基本理论，开展</w:t>
            </w:r>
            <w:r>
              <w:rPr>
                <w:rFonts w:hint="eastAsia" w:ascii="Times New Roman" w:hAnsi="Times New Roman" w:eastAsia="宋体" w:cs="Times New Roman"/>
                <w:color w:val="auto"/>
                <w:szCs w:val="21"/>
                <w:lang w:eastAsia="zh-CN"/>
              </w:rPr>
              <w:t>黑白</w:t>
            </w:r>
            <w:r>
              <w:rPr>
                <w:rFonts w:hint="eastAsia" w:ascii="Times New Roman" w:hAnsi="Times New Roman" w:eastAsia="宋体" w:cs="Times New Roman"/>
                <w:color w:val="auto"/>
                <w:szCs w:val="21"/>
              </w:rPr>
              <w:t>画写生实践和创作劳动，对</w:t>
            </w:r>
            <w:r>
              <w:rPr>
                <w:rFonts w:hint="eastAsia" w:ascii="Times New Roman" w:hAnsi="Times New Roman" w:eastAsia="宋体" w:cs="Times New Roman"/>
                <w:szCs w:val="21"/>
                <w:lang w:eastAsia="zh-CN"/>
              </w:rPr>
              <w:t>黑白</w:t>
            </w:r>
            <w:r>
              <w:rPr>
                <w:rFonts w:hint="eastAsia" w:ascii="Times New Roman" w:hAnsi="Times New Roman" w:eastAsia="宋体" w:cs="Times New Roman"/>
                <w:szCs w:val="21"/>
              </w:rPr>
              <w:t>画材料的</w:t>
            </w:r>
            <w:r>
              <w:rPr>
                <w:rFonts w:hint="eastAsia" w:ascii="Times New Roman" w:hAnsi="Times New Roman" w:eastAsia="宋体" w:cs="Times New Roman"/>
                <w:szCs w:val="21"/>
                <w:lang w:val="en-US" w:eastAsia="zh-CN"/>
              </w:rPr>
              <w:t>使用</w:t>
            </w:r>
            <w:r>
              <w:rPr>
                <w:rFonts w:hint="eastAsia" w:ascii="Times New Roman" w:hAnsi="Times New Roman" w:eastAsia="宋体" w:cs="Times New Roman"/>
                <w:szCs w:val="21"/>
              </w:rPr>
              <w:t>和直接写生制作方法有较好体验。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508" w:type="pct"/>
            <w:vMerge w:val="continue"/>
            <w:tcBorders>
              <w:top w:val="single" w:color="auto" w:sz="4" w:space="0"/>
              <w:left w:val="single" w:color="auto" w:sz="4" w:space="0"/>
              <w:bottom w:val="single" w:color="auto" w:sz="4" w:space="0"/>
              <w:right w:val="single" w:color="auto" w:sz="4" w:space="0"/>
              <w:tl2br w:val="nil"/>
              <w:tr2bl w:val="nil"/>
            </w:tcBorders>
            <w:vAlign w:val="center"/>
          </w:tcPr>
          <w:p>
            <w:pPr>
              <w:rPr>
                <w:rFonts w:ascii="宋体" w:hAnsi="宋体" w:cs="宋体"/>
              </w:rPr>
            </w:pPr>
          </w:p>
        </w:tc>
        <w:tc>
          <w:tcPr>
            <w:tcW w:w="2138" w:type="pct"/>
            <w:tcBorders>
              <w:top w:val="single" w:color="auto" w:sz="4" w:space="0"/>
              <w:left w:val="single" w:color="auto" w:sz="4" w:space="0"/>
              <w:bottom w:val="single" w:color="auto" w:sz="4" w:space="0"/>
              <w:right w:val="single" w:color="auto" w:sz="4" w:space="0"/>
              <w:tl2br w:val="nil"/>
              <w:tr2bl w:val="nil"/>
            </w:tcBorders>
            <w:vAlign w:val="center"/>
          </w:tcPr>
          <w:p>
            <w:pPr>
              <w:rPr>
                <w:rFonts w:ascii="宋体" w:hAnsi="宋体" w:cs="宋体"/>
                <w:lang w:bidi="ar"/>
              </w:rPr>
            </w:pPr>
            <w:r>
              <w:rPr>
                <w:rFonts w:ascii="宋体" w:hAnsi="宋体" w:cs="宋体"/>
                <w:lang w:bidi="ar"/>
              </w:rPr>
              <w:t>2.2</w:t>
            </w:r>
            <w:r>
              <w:rPr>
                <w:rFonts w:hint="eastAsia" w:ascii="宋体" w:hAnsi="宋体" w:cs="宋体"/>
                <w:lang w:bidi="ar"/>
              </w:rPr>
              <w:t>熟悉并运用中国画、油画、水粉画、综合绘画、书法等基本技法进行艺术实践，分析艺术语言、解读艺术作品，形成独立的审美判断能力、鉴赏能力。</w:t>
            </w:r>
          </w:p>
        </w:tc>
        <w:tc>
          <w:tcPr>
            <w:tcW w:w="1354" w:type="pct"/>
            <w:tcBorders>
              <w:top w:val="single" w:color="auto" w:sz="4" w:space="0"/>
              <w:left w:val="single" w:color="auto" w:sz="4" w:space="0"/>
              <w:bottom w:val="single" w:color="auto" w:sz="4" w:space="0"/>
              <w:right w:val="single" w:color="auto" w:sz="4" w:space="0"/>
              <w:tl2br w:val="nil"/>
              <w:tr2bl w:val="nil"/>
            </w:tcBorders>
            <w:vAlign w:val="center"/>
          </w:tcPr>
          <w:p>
            <w:pPr>
              <w:rPr>
                <w:rFonts w:ascii="Times New Roman" w:hAnsi="Times New Roman" w:cs="Times New Roman"/>
                <w:color w:val="000000"/>
                <w:szCs w:val="21"/>
              </w:rPr>
            </w:pPr>
            <w:r>
              <w:rPr>
                <w:rFonts w:hint="eastAsia" w:ascii="Times New Roman" w:hAnsi="Times New Roman" w:eastAsia="宋体" w:cs="Times New Roman"/>
                <w:szCs w:val="21"/>
              </w:rPr>
              <w:t>形成构图取舍、色调归纳、</w:t>
            </w:r>
            <w:r>
              <w:rPr>
                <w:rFonts w:hint="eastAsia" w:ascii="Times New Roman" w:hAnsi="Times New Roman" w:eastAsia="宋体" w:cs="Times New Roman"/>
                <w:szCs w:val="21"/>
                <w:lang w:eastAsia="zh-CN"/>
              </w:rPr>
              <w:t>形体</w:t>
            </w:r>
            <w:r>
              <w:rPr>
                <w:rFonts w:hint="eastAsia" w:ascii="Times New Roman" w:hAnsi="Times New Roman" w:eastAsia="宋体" w:cs="Times New Roman"/>
                <w:szCs w:val="21"/>
              </w:rPr>
              <w:t>塑造等基础能力，熟练掌握</w:t>
            </w:r>
            <w:r>
              <w:rPr>
                <w:rFonts w:hint="eastAsia" w:ascii="Times New Roman" w:hAnsi="Times New Roman" w:eastAsia="宋体" w:cs="Times New Roman"/>
                <w:szCs w:val="21"/>
                <w:lang w:eastAsia="zh-CN"/>
              </w:rPr>
              <w:t>黑白画</w:t>
            </w:r>
            <w:r>
              <w:rPr>
                <w:rFonts w:hint="eastAsia" w:ascii="Times New Roman" w:hAnsi="Times New Roman" w:eastAsia="宋体" w:cs="Times New Roman"/>
                <w:szCs w:val="21"/>
              </w:rPr>
              <w:t>写生一般步骤和基本方法。为</w:t>
            </w:r>
            <w:r>
              <w:rPr>
                <w:rFonts w:hint="eastAsia" w:ascii="Times New Roman" w:hAnsi="Times New Roman" w:eastAsia="宋体" w:cs="Times New Roman"/>
                <w:szCs w:val="21"/>
                <w:lang w:eastAsia="zh-CN"/>
              </w:rPr>
              <w:t>黑白木刻创作</w:t>
            </w:r>
            <w:r>
              <w:rPr>
                <w:rFonts w:hint="eastAsia" w:ascii="Times New Roman" w:hAnsi="Times New Roman" w:eastAsia="宋体" w:cs="Times New Roman"/>
                <w:szCs w:val="21"/>
              </w:rPr>
              <w:t>奠定良好实践基础。【毕业要求</w:t>
            </w:r>
            <w:r>
              <w:rPr>
                <w:rFonts w:ascii="Times New Roman" w:hAnsi="Times New Roman" w:eastAsia="宋体" w:cs="Times New Roman"/>
                <w:szCs w:val="21"/>
              </w:rPr>
              <w:t xml:space="preserve"> 3 </w:t>
            </w:r>
            <w:r>
              <w:rPr>
                <w:rFonts w:hint="eastAsia" w:ascii="Times New Roman" w:hAnsi="Times New Roman" w:eastAsia="宋体" w:cs="Times New Roman"/>
                <w:szCs w:val="21"/>
              </w:rPr>
              <w:t>学科素养】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508" w:type="pct"/>
            <w:vMerge w:val="restart"/>
            <w:tcBorders>
              <w:top w:val="single" w:color="auto" w:sz="4" w:space="0"/>
              <w:left w:val="single" w:color="auto" w:sz="4" w:space="0"/>
              <w:bottom w:val="single" w:color="auto" w:sz="4" w:space="0"/>
              <w:right w:val="single" w:color="auto" w:sz="4" w:space="0"/>
              <w:tl2br w:val="nil"/>
              <w:tr2bl w:val="nil"/>
            </w:tcBorders>
            <w:vAlign w:val="center"/>
          </w:tcPr>
          <w:p>
            <w:pPr>
              <w:rPr>
                <w:rFonts w:ascii="宋体" w:hAnsi="宋体" w:cs="宋体"/>
              </w:rPr>
            </w:pPr>
            <w:r>
              <w:rPr>
                <w:rFonts w:ascii="宋体" w:hAnsi="宋体" w:cs="宋体"/>
              </w:rPr>
              <w:t>毕业要求3：</w:t>
            </w:r>
            <w:r>
              <w:rPr>
                <w:rFonts w:hint="eastAsia" w:ascii="宋体" w:hAnsi="宋体" w:cs="宋体"/>
              </w:rPr>
              <w:t>[教学能力]掌握教育教学基本理论，熟悉中学艺术课程标准，能够针对中学生身心发展和美术学科认知特点，运用美术学科教学知识和信息技术，进行教学设计、实施和教学评价,获得教学体验；掌握美术学科教学基本技能，具有初步的教学能力和教学研究能力。</w:t>
            </w:r>
            <w:r>
              <w:rPr>
                <w:rFonts w:ascii="宋体" w:hAnsi="宋体" w:cs="宋体"/>
              </w:rPr>
              <w:t>【M】</w:t>
            </w:r>
          </w:p>
        </w:tc>
        <w:tc>
          <w:tcPr>
            <w:tcW w:w="2138" w:type="pct"/>
            <w:tcBorders>
              <w:top w:val="single" w:color="auto" w:sz="4" w:space="0"/>
              <w:left w:val="single" w:color="auto" w:sz="4" w:space="0"/>
              <w:bottom w:val="single" w:color="auto" w:sz="4" w:space="0"/>
              <w:right w:val="single" w:color="auto" w:sz="4" w:space="0"/>
              <w:tl2br w:val="nil"/>
              <w:tr2bl w:val="nil"/>
            </w:tcBorders>
            <w:vAlign w:val="center"/>
          </w:tcPr>
          <w:p>
            <w:pPr>
              <w:rPr>
                <w:rFonts w:ascii="Times New Roman" w:hAnsi="Times New Roman" w:cs="Times New Roman"/>
                <w:color w:val="000000"/>
                <w:szCs w:val="21"/>
              </w:rPr>
            </w:pPr>
            <w:r>
              <w:rPr>
                <w:rFonts w:ascii="宋体" w:hAnsi="宋体" w:cs="宋体"/>
                <w:lang w:bidi="ar"/>
              </w:rPr>
              <w:t>4.2</w:t>
            </w:r>
            <w:r>
              <w:rPr>
                <w:rFonts w:hint="eastAsia" w:ascii="宋体" w:hAnsi="宋体" w:cs="宋体"/>
                <w:lang w:bidi="ar"/>
              </w:rPr>
              <w:t>[教学技能]利用跨学科知识整合指导方法与策略去指导学生；能有效利用现代信息技术进行美术学教学设计、实施与评价，用美育的手段促进中学生的全面及个性发展。</w:t>
            </w:r>
          </w:p>
        </w:tc>
        <w:tc>
          <w:tcPr>
            <w:tcW w:w="1354" w:type="pct"/>
            <w:tcBorders>
              <w:top w:val="single" w:color="auto" w:sz="4" w:space="0"/>
              <w:left w:val="single" w:color="auto" w:sz="4" w:space="0"/>
              <w:bottom w:val="single" w:color="auto" w:sz="4" w:space="0"/>
              <w:right w:val="single" w:color="auto" w:sz="4" w:space="0"/>
              <w:tl2br w:val="nil"/>
              <w:tr2bl w:val="nil"/>
            </w:tcBorders>
            <w:vAlign w:val="center"/>
          </w:tcPr>
          <w:p>
            <w:pPr>
              <w:rPr>
                <w:rFonts w:ascii="宋体" w:hAnsi="宋体" w:cs="宋体"/>
              </w:rPr>
            </w:pPr>
            <w:r>
              <w:rPr>
                <w:rFonts w:hint="eastAsia" w:ascii="Times New Roman" w:hAnsi="Times New Roman" w:eastAsia="宋体" w:cs="Times New Roman"/>
                <w:szCs w:val="21"/>
              </w:rPr>
              <w:t>在写生实践、理论认知过程中，开展教师素养和能力训练，运用掌握的</w:t>
            </w:r>
            <w:r>
              <w:rPr>
                <w:rFonts w:hint="eastAsia" w:ascii="Times New Roman" w:hAnsi="Times New Roman" w:eastAsia="宋体" w:cs="Times New Roman"/>
                <w:szCs w:val="21"/>
                <w:lang w:eastAsia="zh-CN"/>
              </w:rPr>
              <w:t>黑白</w:t>
            </w:r>
            <w:r>
              <w:rPr>
                <w:rFonts w:hint="eastAsia" w:ascii="Times New Roman" w:hAnsi="Times New Roman" w:eastAsia="宋体" w:cs="Times New Roman"/>
                <w:szCs w:val="21"/>
              </w:rPr>
              <w:t>画基础知识和实践方法，进行作品赏析。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1508" w:type="pct"/>
            <w:vMerge w:val="continue"/>
            <w:tcBorders>
              <w:top w:val="single" w:color="auto" w:sz="4" w:space="0"/>
              <w:left w:val="single" w:color="auto" w:sz="4" w:space="0"/>
              <w:bottom w:val="single" w:color="auto" w:sz="4" w:space="0"/>
              <w:right w:val="single" w:color="auto" w:sz="4" w:space="0"/>
              <w:tl2br w:val="nil"/>
              <w:tr2bl w:val="nil"/>
            </w:tcBorders>
            <w:vAlign w:val="center"/>
          </w:tcPr>
          <w:p>
            <w:pPr>
              <w:spacing w:line="360" w:lineRule="auto"/>
              <w:rPr>
                <w:rFonts w:ascii="Times New Roman" w:hAnsi="Times New Roman" w:cs="Times New Roman"/>
                <w:color w:val="548DD4"/>
                <w:szCs w:val="21"/>
              </w:rPr>
            </w:pPr>
          </w:p>
        </w:tc>
        <w:tc>
          <w:tcPr>
            <w:tcW w:w="2138" w:type="pct"/>
            <w:tcBorders>
              <w:top w:val="single" w:color="auto" w:sz="4" w:space="0"/>
              <w:left w:val="single" w:color="auto" w:sz="4" w:space="0"/>
              <w:bottom w:val="single" w:color="auto" w:sz="4" w:space="0"/>
              <w:right w:val="single" w:color="auto" w:sz="4" w:space="0"/>
              <w:tl2br w:val="nil"/>
              <w:tr2bl w:val="nil"/>
            </w:tcBorders>
            <w:vAlign w:val="center"/>
          </w:tcPr>
          <w:p>
            <w:pPr>
              <w:spacing w:after="156" w:afterLines="50" w:line="310" w:lineRule="exact"/>
              <w:rPr>
                <w:rFonts w:ascii="宋体" w:hAnsi="宋体" w:cs="宋体"/>
              </w:rPr>
            </w:pPr>
            <w:r>
              <w:rPr>
                <w:rFonts w:hint="eastAsia" w:ascii="宋体" w:hAnsi="宋体" w:cs="宋体"/>
              </w:rPr>
              <w:t>4</w:t>
            </w:r>
            <w:r>
              <w:rPr>
                <w:rFonts w:ascii="宋体" w:hAnsi="宋体" w:cs="宋体"/>
              </w:rPr>
              <w:t>.</w:t>
            </w:r>
            <w:r>
              <w:rPr>
                <w:rFonts w:hint="eastAsia" w:ascii="宋体" w:hAnsi="宋体" w:cs="宋体"/>
                <w:lang w:val="zh-CN" w:bidi="zh-CN"/>
              </w:rPr>
              <w:t>3</w:t>
            </w:r>
            <w:r>
              <w:rPr>
                <w:rFonts w:hint="eastAsia" w:ascii="宋体" w:hAnsi="宋体" w:cs="宋体"/>
              </w:rPr>
              <w:t>[教学实施] 掌握中学美术课程标准和中学生发展知识，熟悉中学美术教材和知识体系，了解中学美术学科的教学目标、教学要求、教学内容和教学方法。能依据中学生的认知特点和学习规律，以学生为中心，采用情境学习、探究学习、问题解决学习等多种教学策略进行教学设计和实施，并能够根据实际情况对学生的学习进行考查和评价，并在教学实践中获得积极体验。</w:t>
            </w:r>
          </w:p>
        </w:tc>
        <w:tc>
          <w:tcPr>
            <w:tcW w:w="1354" w:type="pct"/>
            <w:tcBorders>
              <w:top w:val="single" w:color="auto" w:sz="4" w:space="0"/>
              <w:left w:val="single" w:color="auto" w:sz="4" w:space="0"/>
              <w:bottom w:val="single" w:color="auto" w:sz="4" w:space="0"/>
              <w:right w:val="single" w:color="auto" w:sz="4" w:space="0"/>
              <w:tl2br w:val="nil"/>
              <w:tr2bl w:val="nil"/>
            </w:tcBorders>
            <w:vAlign w:val="center"/>
          </w:tcPr>
          <w:p>
            <w:pPr>
              <w:rPr>
                <w:rFonts w:ascii="宋体" w:hAnsi="宋体" w:cs="宋体"/>
              </w:rPr>
            </w:pPr>
            <w:r>
              <w:rPr>
                <w:rFonts w:hint="eastAsia" w:ascii="Times New Roman" w:hAnsi="Times New Roman" w:eastAsia="宋体" w:cs="Times New Roman"/>
                <w:szCs w:val="21"/>
              </w:rPr>
              <w:t>，对中国近现代代表性</w:t>
            </w:r>
            <w:r>
              <w:rPr>
                <w:rFonts w:hint="eastAsia" w:ascii="Times New Roman" w:hAnsi="Times New Roman" w:eastAsia="宋体" w:cs="Times New Roman"/>
                <w:szCs w:val="21"/>
                <w:lang w:eastAsia="zh-CN"/>
              </w:rPr>
              <w:t>黑白</w:t>
            </w:r>
            <w:r>
              <w:rPr>
                <w:rFonts w:hint="eastAsia" w:ascii="Times New Roman" w:hAnsi="Times New Roman" w:eastAsia="宋体" w:cs="Times New Roman"/>
                <w:szCs w:val="21"/>
              </w:rPr>
              <w:t>画作品进行赏析，如</w:t>
            </w:r>
            <w:r>
              <w:rPr>
                <w:rFonts w:hint="eastAsia" w:ascii="Times New Roman" w:hAnsi="Times New Roman" w:eastAsia="宋体" w:cs="Times New Roman"/>
                <w:szCs w:val="21"/>
                <w:lang w:eastAsia="zh-CN"/>
              </w:rPr>
              <w:t>冷冰川</w:t>
            </w:r>
            <w:r>
              <w:rPr>
                <w:rFonts w:hint="eastAsia" w:ascii="Times New Roman" w:hAnsi="Times New Roman" w:eastAsia="宋体" w:cs="Times New Roman"/>
                <w:szCs w:val="21"/>
              </w:rPr>
              <w:t>作品</w:t>
            </w:r>
            <w:r>
              <w:rPr>
                <w:rFonts w:ascii="Times New Roman" w:hAnsi="Times New Roman" w:eastAsia="宋体" w:cs="Times New Roman"/>
                <w:szCs w:val="21"/>
              </w:rPr>
              <w:t>《</w:t>
            </w:r>
            <w:r>
              <w:rPr>
                <w:rFonts w:hint="eastAsia" w:ascii="Times New Roman" w:hAnsi="Times New Roman" w:eastAsia="宋体" w:cs="Times New Roman"/>
                <w:szCs w:val="21"/>
                <w:lang w:eastAsia="zh-CN"/>
              </w:rPr>
              <w:t>山</w:t>
            </w:r>
            <w:r>
              <w:rPr>
                <w:rFonts w:ascii="Times New Roman" w:hAnsi="Times New Roman" w:eastAsia="宋体" w:cs="Times New Roman"/>
                <w:szCs w:val="21"/>
              </w:rPr>
              <w:t>》</w:t>
            </w:r>
            <w:r>
              <w:rPr>
                <w:rFonts w:hint="eastAsia" w:ascii="Times New Roman" w:hAnsi="Times New Roman" w:eastAsia="宋体" w:cs="Times New Roman"/>
                <w:szCs w:val="21"/>
              </w:rPr>
              <w:t>，</w:t>
            </w:r>
            <w:r>
              <w:rPr>
                <w:rFonts w:hint="eastAsia" w:ascii="Times New Roman" w:hAnsi="Times New Roman" w:eastAsia="宋体" w:cs="Times New Roman"/>
                <w:szCs w:val="21"/>
                <w:lang w:eastAsia="zh-CN"/>
              </w:rPr>
              <w:t>康宁作品《汶川》</w:t>
            </w:r>
            <w:r>
              <w:rPr>
                <w:rFonts w:hint="eastAsia" w:ascii="Times New Roman" w:hAnsi="Times New Roman" w:eastAsia="宋体" w:cs="Times New Roman"/>
                <w:szCs w:val="21"/>
              </w:rPr>
              <w:t>及全国美展精品作品进行赏析，</w:t>
            </w:r>
            <w:r>
              <w:rPr>
                <w:rFonts w:hint="eastAsia" w:ascii="Times New Roman" w:hAnsi="Times New Roman" w:eastAsia="宋体" w:cs="Times New Roman"/>
                <w:szCs w:val="21"/>
                <w:lang w:val="en-US" w:eastAsia="zh-CN"/>
              </w:rPr>
              <w:t>掌握赏析基本方法，</w:t>
            </w:r>
            <w:r>
              <w:rPr>
                <w:rFonts w:hint="eastAsia" w:ascii="Times New Roman" w:hAnsi="Times New Roman" w:eastAsia="宋体" w:cs="Times New Roman"/>
                <w:szCs w:val="21"/>
              </w:rPr>
              <w:t>开展课程思政。【毕业要求 4 教学能力】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9" w:hRule="atLeast"/>
          <w:jc w:val="center"/>
        </w:trPr>
        <w:tc>
          <w:tcPr>
            <w:tcW w:w="1508" w:type="pct"/>
            <w:tcBorders>
              <w:top w:val="single" w:color="auto" w:sz="4" w:space="0"/>
              <w:left w:val="single" w:color="auto" w:sz="4" w:space="0"/>
              <w:bottom w:val="single" w:color="auto" w:sz="4" w:space="0"/>
              <w:right w:val="single" w:color="auto" w:sz="4" w:space="0"/>
              <w:tl2br w:val="nil"/>
              <w:tr2bl w:val="nil"/>
            </w:tcBorders>
            <w:vAlign w:val="center"/>
          </w:tcPr>
          <w:p>
            <w:pPr>
              <w:rPr>
                <w:rFonts w:ascii="Times New Roman" w:hAnsi="Times New Roman" w:cs="Times New Roman"/>
                <w:color w:val="000000"/>
                <w:szCs w:val="21"/>
              </w:rPr>
            </w:pPr>
            <w:r>
              <w:rPr>
                <w:rFonts w:ascii="宋体" w:hAnsi="宋体" w:cs="宋体"/>
              </w:rPr>
              <w:t>毕业要求4：</w:t>
            </w:r>
            <w:r>
              <w:rPr>
                <w:rFonts w:hint="eastAsia" w:ascii="宋体" w:hAnsi="宋体" w:cs="宋体"/>
              </w:rPr>
              <w:t>[沟通合作] 理解学习共同体的作用，具有较好的沟通能力和团队协作精神；具有团队互助与协作学习体验，善于合作，乐于与学习伙伴分享交流实践经验，共同探讨解决问题。</w:t>
            </w:r>
            <w:r>
              <w:rPr>
                <w:rFonts w:ascii="宋体" w:hAnsi="宋体" w:cs="宋体"/>
              </w:rPr>
              <w:t>【M】</w:t>
            </w:r>
          </w:p>
        </w:tc>
        <w:tc>
          <w:tcPr>
            <w:tcW w:w="2138" w:type="pct"/>
            <w:tcBorders>
              <w:top w:val="single" w:color="auto" w:sz="4" w:space="0"/>
              <w:left w:val="single" w:color="auto" w:sz="4" w:space="0"/>
              <w:bottom w:val="single" w:color="auto" w:sz="4" w:space="0"/>
              <w:right w:val="single" w:color="auto" w:sz="4" w:space="0"/>
              <w:tl2br w:val="nil"/>
              <w:tr2bl w:val="nil"/>
            </w:tcBorders>
            <w:vAlign w:val="center"/>
          </w:tcPr>
          <w:p>
            <w:pPr>
              <w:rPr>
                <w:rFonts w:ascii="Times New Roman" w:hAnsi="Times New Roman" w:cs="Times New Roman"/>
                <w:color w:val="000000"/>
                <w:szCs w:val="21"/>
              </w:rPr>
            </w:pPr>
            <w:r>
              <w:rPr>
                <w:rFonts w:hint="eastAsia" w:ascii="宋体" w:hAnsi="宋体" w:cs="宋体"/>
              </w:rPr>
              <w:t>8</w:t>
            </w:r>
            <w:r>
              <w:rPr>
                <w:rFonts w:ascii="宋体" w:hAnsi="宋体" w:cs="宋体"/>
              </w:rPr>
              <w:t>.</w:t>
            </w:r>
            <w:r>
              <w:rPr>
                <w:rFonts w:hint="eastAsia" w:ascii="宋体" w:hAnsi="宋体" w:cs="宋体"/>
              </w:rPr>
              <w:t>1[团队合作] 理解交流合作对教师专业发展、教育教学活动的重要性，掌握建构学习共同体的各要素功能，具有组织和指导学习共同体的能力；</w:t>
            </w:r>
            <w:r>
              <w:rPr>
                <w:rFonts w:hint="eastAsia" w:ascii="宋体" w:hAnsi="宋体" w:cs="宋体"/>
                <w:lang w:bidi="zh-CN"/>
              </w:rPr>
              <w:t>在</w:t>
            </w:r>
            <w:r>
              <w:rPr>
                <w:rFonts w:hint="eastAsia" w:ascii="宋体" w:hAnsi="宋体" w:cs="宋体"/>
                <w:lang w:val="zh-CN" w:bidi="zh-CN"/>
              </w:rPr>
              <w:t>小组互</w:t>
            </w:r>
            <w:r>
              <w:rPr>
                <w:rFonts w:hint="eastAsia" w:ascii="宋体" w:hAnsi="宋体" w:cs="宋体"/>
                <w:lang w:bidi="zh-CN"/>
              </w:rPr>
              <w:t>助</w:t>
            </w:r>
            <w:r>
              <w:rPr>
                <w:rFonts w:hint="eastAsia" w:ascii="宋体" w:hAnsi="宋体" w:cs="宋体"/>
                <w:lang w:val="zh-CN" w:bidi="zh-CN"/>
              </w:rPr>
              <w:t>与</w:t>
            </w:r>
            <w:r>
              <w:rPr>
                <w:rFonts w:hint="eastAsia" w:ascii="宋体" w:hAnsi="宋体" w:cs="宋体"/>
                <w:lang w:bidi="zh-CN"/>
              </w:rPr>
              <w:t>教学中体现出团队</w:t>
            </w:r>
            <w:r>
              <w:rPr>
                <w:rFonts w:hint="eastAsia" w:ascii="宋体" w:hAnsi="宋体" w:cs="宋体"/>
                <w:lang w:val="zh-CN" w:bidi="zh-CN"/>
              </w:rPr>
              <w:t>合作</w:t>
            </w:r>
            <w:r>
              <w:rPr>
                <w:rFonts w:hint="eastAsia" w:ascii="宋体" w:hAnsi="宋体" w:cs="宋体"/>
                <w:lang w:bidi="zh-CN"/>
              </w:rPr>
              <w:t>的精神</w:t>
            </w:r>
            <w:r>
              <w:rPr>
                <w:rFonts w:hint="eastAsia" w:ascii="宋体" w:hAnsi="宋体" w:cs="宋体"/>
                <w:lang w:val="zh-CN" w:bidi="zh-CN"/>
              </w:rPr>
              <w:t>。</w:t>
            </w:r>
          </w:p>
        </w:tc>
        <w:tc>
          <w:tcPr>
            <w:tcW w:w="1354" w:type="pct"/>
            <w:tcBorders>
              <w:top w:val="single" w:color="auto" w:sz="4" w:space="0"/>
              <w:left w:val="single" w:color="auto" w:sz="4" w:space="0"/>
              <w:bottom w:val="single" w:color="auto" w:sz="4" w:space="0"/>
              <w:right w:val="single" w:color="auto" w:sz="4" w:space="0"/>
              <w:tl2br w:val="nil"/>
              <w:tr2bl w:val="nil"/>
            </w:tcBorders>
            <w:vAlign w:val="center"/>
          </w:tcPr>
          <w:p>
            <w:pPr>
              <w:jc w:val="center"/>
              <w:rPr>
                <w:rFonts w:ascii="Times New Roman" w:hAnsi="Times New Roman" w:cs="Times New Roman"/>
                <w:color w:val="000000"/>
                <w:szCs w:val="21"/>
              </w:rPr>
            </w:pPr>
            <w:r>
              <w:rPr>
                <w:rFonts w:hint="eastAsia" w:ascii="Times New Roman" w:hAnsi="Times New Roman" w:eastAsia="宋体" w:cs="Times New Roman"/>
                <w:szCs w:val="21"/>
              </w:rPr>
              <w:t>在分组写生实践和</w:t>
            </w:r>
            <w:r>
              <w:rPr>
                <w:rFonts w:hint="eastAsia" w:ascii="Times New Roman" w:hAnsi="Times New Roman" w:eastAsia="宋体" w:cs="Times New Roman"/>
                <w:szCs w:val="21"/>
                <w:lang w:val="en-US" w:eastAsia="zh-CN"/>
              </w:rPr>
              <w:t>创作</w:t>
            </w:r>
            <w:r>
              <w:rPr>
                <w:rFonts w:hint="eastAsia" w:ascii="Times New Roman" w:hAnsi="Times New Roman" w:eastAsia="宋体" w:cs="Times New Roman"/>
                <w:szCs w:val="21"/>
              </w:rPr>
              <w:t>劳动实践中体现出团队合作的精神。能够建立良好的沟通、表达能力。</w:t>
            </w:r>
          </w:p>
        </w:tc>
      </w:tr>
    </w:tbl>
    <w:p>
      <w:pPr>
        <w:rPr>
          <w:rFonts w:ascii="Times New Roman" w:hAnsi="Times New Roman" w:cs="Times New Roman"/>
        </w:rPr>
        <w:sectPr>
          <w:footerReference r:id="rId3" w:type="default"/>
          <w:pgSz w:w="11906" w:h="16838"/>
          <w:pgMar w:top="1417" w:right="1417" w:bottom="1417" w:left="1417" w:header="851" w:footer="992" w:gutter="0"/>
          <w:cols w:space="425" w:num="1"/>
          <w:docGrid w:type="lines" w:linePitch="312" w:charSpace="0"/>
        </w:sectPr>
      </w:pPr>
    </w:p>
    <w:p>
      <w:pPr>
        <w:pStyle w:val="4"/>
        <w:kinsoku w:val="0"/>
        <w:overflowPunct w:val="0"/>
        <w:spacing w:before="61"/>
        <w:rPr>
          <w:rFonts w:ascii="Times New Roman" w:eastAsia="黑体" w:cs="Times New Roman"/>
          <w:b/>
          <w:sz w:val="28"/>
          <w:szCs w:val="28"/>
        </w:rPr>
      </w:pPr>
      <w:r>
        <w:rPr>
          <w:rFonts w:ascii="Times New Roman" w:eastAsia="黑体" w:cs="Times New Roman"/>
          <w:b/>
          <w:sz w:val="28"/>
          <w:szCs w:val="28"/>
        </w:rPr>
        <w:t>三、课程教学内容与方法</w:t>
      </w:r>
    </w:p>
    <w:p>
      <w:pPr>
        <w:spacing w:line="360" w:lineRule="auto"/>
        <w:jc w:val="center"/>
        <w:rPr>
          <w:rFonts w:ascii="Times New Roman" w:hAnsi="Times New Roman" w:eastAsia="宋体" w:cs="Times New Roman"/>
          <w:b/>
          <w:color w:val="000000" w:themeColor="text1"/>
          <w:sz w:val="24"/>
          <w:szCs w:val="24"/>
          <w14:textFill>
            <w14:solidFill>
              <w14:schemeClr w14:val="tx1"/>
            </w14:solidFill>
          </w14:textFill>
        </w:rPr>
      </w:pPr>
      <w:r>
        <w:rPr>
          <w:rFonts w:ascii="Times New Roman" w:hAnsi="Times New Roman" w:eastAsia="宋体" w:cs="Times New Roman"/>
          <w:b/>
          <w:color w:val="000000" w:themeColor="text1"/>
          <w:sz w:val="24"/>
          <w:szCs w:val="24"/>
          <w14:textFill>
            <w14:solidFill>
              <w14:schemeClr w14:val="tx1"/>
            </w14:solidFill>
          </w14:textFill>
        </w:rPr>
        <w:t>表3课程目标、教学内容和方法对应关系</w:t>
      </w:r>
    </w:p>
    <w:tbl>
      <w:tblPr>
        <w:tblStyle w:val="11"/>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504"/>
        <w:gridCol w:w="2094"/>
        <w:gridCol w:w="1054"/>
        <w:gridCol w:w="5827"/>
        <w:gridCol w:w="690"/>
        <w:gridCol w:w="848"/>
        <w:gridCol w:w="690"/>
        <w:gridCol w:w="496"/>
        <w:gridCol w:w="1088"/>
        <w:gridCol w:w="9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04" w:type="dxa"/>
            <w:vAlign w:val="center"/>
          </w:tcPr>
          <w:p>
            <w:pPr>
              <w:spacing w:line="300" w:lineRule="exact"/>
              <w:jc w:val="center"/>
              <w:rPr>
                <w:rFonts w:ascii="Times New Roman" w:hAnsi="Times New Roman" w:eastAsia="宋体" w:cs="Times New Roman"/>
                <w:b/>
                <w:kern w:val="0"/>
                <w:sz w:val="20"/>
                <w:szCs w:val="21"/>
              </w:rPr>
            </w:pPr>
            <w:r>
              <w:rPr>
                <w:rFonts w:ascii="Times New Roman" w:hAnsi="Times New Roman" w:eastAsia="宋体" w:cs="Times New Roman"/>
                <w:b/>
                <w:kern w:val="0"/>
                <w:sz w:val="20"/>
                <w:szCs w:val="21"/>
              </w:rPr>
              <w:t>序号</w:t>
            </w:r>
          </w:p>
        </w:tc>
        <w:tc>
          <w:tcPr>
            <w:tcW w:w="2094" w:type="dxa"/>
            <w:vAlign w:val="center"/>
          </w:tcPr>
          <w:p>
            <w:pPr>
              <w:spacing w:line="300" w:lineRule="exact"/>
              <w:jc w:val="center"/>
              <w:rPr>
                <w:rFonts w:ascii="Times New Roman" w:hAnsi="Times New Roman" w:eastAsia="宋体" w:cs="Times New Roman"/>
                <w:b/>
                <w:kern w:val="0"/>
                <w:sz w:val="20"/>
                <w:szCs w:val="21"/>
              </w:rPr>
            </w:pPr>
            <w:r>
              <w:rPr>
                <w:rFonts w:ascii="Times New Roman" w:hAnsi="Times New Roman" w:eastAsia="宋体" w:cs="Times New Roman"/>
                <w:b/>
                <w:kern w:val="0"/>
                <w:sz w:val="20"/>
                <w:szCs w:val="21"/>
              </w:rPr>
              <w:t>项目名称</w:t>
            </w:r>
          </w:p>
        </w:tc>
        <w:tc>
          <w:tcPr>
            <w:tcW w:w="1054" w:type="dxa"/>
            <w:vAlign w:val="center"/>
          </w:tcPr>
          <w:p>
            <w:pPr>
              <w:spacing w:line="300" w:lineRule="exact"/>
              <w:jc w:val="center"/>
              <w:rPr>
                <w:rFonts w:ascii="Times New Roman" w:hAnsi="Times New Roman" w:eastAsia="宋体" w:cs="Times New Roman"/>
                <w:b/>
                <w:kern w:val="0"/>
                <w:sz w:val="20"/>
                <w:szCs w:val="21"/>
              </w:rPr>
            </w:pPr>
            <w:r>
              <w:rPr>
                <w:rFonts w:ascii="Times New Roman" w:hAnsi="Times New Roman" w:eastAsia="宋体" w:cs="Times New Roman"/>
                <w:b/>
                <w:kern w:val="0"/>
                <w:sz w:val="20"/>
                <w:szCs w:val="21"/>
              </w:rPr>
              <w:t>项目来源</w:t>
            </w:r>
          </w:p>
        </w:tc>
        <w:tc>
          <w:tcPr>
            <w:tcW w:w="5827" w:type="dxa"/>
            <w:vAlign w:val="center"/>
          </w:tcPr>
          <w:p>
            <w:pPr>
              <w:spacing w:line="300" w:lineRule="exact"/>
              <w:jc w:val="center"/>
              <w:rPr>
                <w:rFonts w:ascii="Times New Roman" w:hAnsi="Times New Roman" w:eastAsia="宋体" w:cs="Times New Roman"/>
                <w:b/>
                <w:kern w:val="0"/>
                <w:sz w:val="20"/>
                <w:szCs w:val="21"/>
              </w:rPr>
            </w:pPr>
            <w:r>
              <w:rPr>
                <w:rFonts w:ascii="Times New Roman" w:hAnsi="Times New Roman" w:eastAsia="宋体" w:cs="Times New Roman"/>
                <w:b/>
                <w:color w:val="auto"/>
                <w:kern w:val="0"/>
                <w:sz w:val="20"/>
                <w:szCs w:val="21"/>
              </w:rPr>
              <w:t>教学目标（观测点、重难点）</w:t>
            </w:r>
          </w:p>
        </w:tc>
        <w:tc>
          <w:tcPr>
            <w:tcW w:w="690" w:type="dxa"/>
            <w:vAlign w:val="center"/>
          </w:tcPr>
          <w:p>
            <w:pPr>
              <w:spacing w:line="300" w:lineRule="exact"/>
              <w:jc w:val="center"/>
              <w:rPr>
                <w:rFonts w:ascii="Times New Roman" w:hAnsi="Times New Roman" w:eastAsia="宋体" w:cs="Times New Roman"/>
                <w:b/>
                <w:kern w:val="0"/>
                <w:sz w:val="20"/>
                <w:szCs w:val="21"/>
              </w:rPr>
            </w:pPr>
            <w:r>
              <w:rPr>
                <w:rFonts w:ascii="Times New Roman" w:hAnsi="Times New Roman" w:eastAsia="宋体" w:cs="Times New Roman"/>
                <w:b/>
                <w:kern w:val="0"/>
                <w:sz w:val="20"/>
                <w:szCs w:val="21"/>
              </w:rPr>
              <w:t>学时数</w:t>
            </w:r>
          </w:p>
        </w:tc>
        <w:tc>
          <w:tcPr>
            <w:tcW w:w="848" w:type="dxa"/>
            <w:vAlign w:val="center"/>
          </w:tcPr>
          <w:p>
            <w:pPr>
              <w:spacing w:line="300" w:lineRule="exact"/>
              <w:jc w:val="center"/>
              <w:rPr>
                <w:rFonts w:ascii="Times New Roman" w:hAnsi="Times New Roman" w:eastAsia="宋体" w:cs="Times New Roman"/>
                <w:b/>
                <w:kern w:val="0"/>
                <w:sz w:val="20"/>
                <w:szCs w:val="21"/>
              </w:rPr>
            </w:pPr>
            <w:r>
              <w:rPr>
                <w:rFonts w:ascii="Times New Roman" w:hAnsi="Times New Roman" w:eastAsia="宋体" w:cs="Times New Roman"/>
                <w:b/>
                <w:kern w:val="0"/>
                <w:sz w:val="20"/>
                <w:szCs w:val="21"/>
              </w:rPr>
              <w:t>项目类型</w:t>
            </w:r>
          </w:p>
        </w:tc>
        <w:tc>
          <w:tcPr>
            <w:tcW w:w="690" w:type="dxa"/>
            <w:vAlign w:val="center"/>
          </w:tcPr>
          <w:p>
            <w:pPr>
              <w:spacing w:line="300" w:lineRule="exact"/>
              <w:jc w:val="center"/>
              <w:rPr>
                <w:rFonts w:ascii="Times New Roman" w:hAnsi="Times New Roman" w:eastAsia="宋体" w:cs="Times New Roman"/>
                <w:b/>
                <w:kern w:val="0"/>
                <w:sz w:val="20"/>
                <w:szCs w:val="21"/>
              </w:rPr>
            </w:pPr>
            <w:r>
              <w:rPr>
                <w:rFonts w:ascii="Times New Roman" w:hAnsi="Times New Roman" w:eastAsia="宋体" w:cs="Times New Roman"/>
                <w:b/>
                <w:kern w:val="0"/>
                <w:sz w:val="20"/>
                <w:szCs w:val="21"/>
              </w:rPr>
              <w:t>要求</w:t>
            </w:r>
          </w:p>
        </w:tc>
        <w:tc>
          <w:tcPr>
            <w:tcW w:w="496" w:type="dxa"/>
            <w:vAlign w:val="center"/>
          </w:tcPr>
          <w:p>
            <w:pPr>
              <w:spacing w:line="300" w:lineRule="exact"/>
              <w:jc w:val="center"/>
              <w:rPr>
                <w:rFonts w:ascii="Times New Roman" w:hAnsi="Times New Roman" w:eastAsia="宋体" w:cs="Times New Roman"/>
                <w:b/>
                <w:kern w:val="0"/>
                <w:sz w:val="20"/>
                <w:szCs w:val="21"/>
              </w:rPr>
            </w:pPr>
            <w:r>
              <w:rPr>
                <w:rFonts w:ascii="Times New Roman" w:hAnsi="Times New Roman" w:eastAsia="宋体" w:cs="Times New Roman"/>
                <w:b/>
                <w:kern w:val="0"/>
                <w:sz w:val="20"/>
                <w:szCs w:val="21"/>
              </w:rPr>
              <w:t>每组人数</w:t>
            </w:r>
          </w:p>
        </w:tc>
        <w:tc>
          <w:tcPr>
            <w:tcW w:w="1088" w:type="dxa"/>
            <w:vAlign w:val="center"/>
          </w:tcPr>
          <w:p>
            <w:pPr>
              <w:spacing w:line="300" w:lineRule="exact"/>
              <w:jc w:val="center"/>
              <w:rPr>
                <w:rFonts w:ascii="Times New Roman" w:hAnsi="Times New Roman" w:eastAsia="宋体" w:cs="Times New Roman"/>
                <w:b/>
                <w:kern w:val="0"/>
                <w:sz w:val="20"/>
                <w:szCs w:val="21"/>
              </w:rPr>
            </w:pPr>
            <w:r>
              <w:rPr>
                <w:rFonts w:ascii="Times New Roman" w:hAnsi="Times New Roman" w:eastAsia="宋体" w:cs="Times New Roman"/>
                <w:b/>
                <w:kern w:val="0"/>
                <w:sz w:val="20"/>
                <w:szCs w:val="21"/>
              </w:rPr>
              <w:t>教学方法</w:t>
            </w:r>
          </w:p>
        </w:tc>
        <w:tc>
          <w:tcPr>
            <w:tcW w:w="929" w:type="dxa"/>
            <w:vAlign w:val="center"/>
          </w:tcPr>
          <w:p>
            <w:pPr>
              <w:spacing w:line="300" w:lineRule="exact"/>
              <w:jc w:val="center"/>
              <w:rPr>
                <w:rFonts w:ascii="Times New Roman" w:hAnsi="Times New Roman" w:eastAsia="宋体" w:cs="Times New Roman"/>
                <w:b/>
                <w:kern w:val="0"/>
                <w:sz w:val="20"/>
                <w:szCs w:val="21"/>
              </w:rPr>
            </w:pPr>
            <w:r>
              <w:rPr>
                <w:rFonts w:ascii="Times New Roman" w:hAnsi="Times New Roman" w:eastAsia="宋体" w:cs="Times New Roman"/>
                <w:b/>
                <w:kern w:val="0"/>
                <w:sz w:val="20"/>
                <w:szCs w:val="21"/>
              </w:rPr>
              <w:t>课程目标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5" w:hRule="atLeast"/>
          <w:jc w:val="center"/>
        </w:trPr>
        <w:tc>
          <w:tcPr>
            <w:tcW w:w="504" w:type="dxa"/>
            <w:vMerge w:val="restart"/>
            <w:vAlign w:val="center"/>
          </w:tcPr>
          <w:p>
            <w:pPr>
              <w:adjustRightInd w:val="0"/>
              <w:snapToGrid w:val="0"/>
              <w:spacing w:line="300" w:lineRule="exact"/>
              <w:jc w:val="center"/>
              <w:rPr>
                <w:rFonts w:ascii="Times New Roman" w:hAnsi="Times New Roman" w:eastAsia="宋体" w:cs="Times New Roman"/>
                <w:kern w:val="0"/>
                <w:sz w:val="20"/>
                <w:szCs w:val="21"/>
              </w:rPr>
            </w:pPr>
            <w:r>
              <w:rPr>
                <w:rFonts w:ascii="Times New Roman" w:hAnsi="Times New Roman" w:eastAsia="宋体" w:cs="Times New Roman"/>
                <w:kern w:val="0"/>
                <w:sz w:val="20"/>
                <w:szCs w:val="21"/>
              </w:rPr>
              <w:t>1</w:t>
            </w:r>
          </w:p>
        </w:tc>
        <w:tc>
          <w:tcPr>
            <w:tcW w:w="2094" w:type="dxa"/>
            <w:vMerge w:val="restart"/>
            <w:vAlign w:val="center"/>
          </w:tcPr>
          <w:p>
            <w:pPr>
              <w:adjustRightInd w:val="0"/>
              <w:snapToGrid w:val="0"/>
              <w:spacing w:line="300" w:lineRule="exact"/>
              <w:jc w:val="left"/>
              <w:rPr>
                <w:rFonts w:ascii="Times New Roman" w:hAnsi="Times New Roman" w:eastAsia="宋体" w:cs="Times New Roman"/>
                <w:kern w:val="0"/>
                <w:szCs w:val="21"/>
              </w:rPr>
            </w:pPr>
            <w:r>
              <w:rPr>
                <w:rFonts w:ascii="Times New Roman" w:hAnsi="Times New Roman" w:eastAsia="宋体" w:cs="Times New Roman"/>
                <w:kern w:val="0"/>
                <w:szCs w:val="21"/>
              </w:rPr>
              <w:t>实验1：</w:t>
            </w:r>
            <w:r>
              <w:rPr>
                <w:rFonts w:hint="eastAsia" w:ascii="Times New Roman" w:hAnsi="Times New Roman" w:eastAsia="宋体" w:cs="Times New Roman"/>
                <w:kern w:val="0"/>
                <w:szCs w:val="21"/>
                <w:lang w:eastAsia="zh-CN"/>
              </w:rPr>
              <w:t>黑白</w:t>
            </w:r>
            <w:r>
              <w:rPr>
                <w:rFonts w:hint="eastAsia" w:ascii="Times New Roman" w:hAnsi="Times New Roman" w:eastAsia="宋体" w:cs="Times New Roman"/>
                <w:kern w:val="0"/>
                <w:szCs w:val="21"/>
              </w:rPr>
              <w:t>画基本概念、发展概况</w:t>
            </w:r>
          </w:p>
        </w:tc>
        <w:tc>
          <w:tcPr>
            <w:tcW w:w="1054" w:type="dxa"/>
            <w:vMerge w:val="restart"/>
            <w:vAlign w:val="center"/>
          </w:tcPr>
          <w:p>
            <w:pPr>
              <w:snapToGrid w:val="0"/>
              <w:spacing w:line="300" w:lineRule="exact"/>
              <w:jc w:val="center"/>
              <w:rPr>
                <w:rFonts w:ascii="Times New Roman" w:hAnsi="Times New Roman" w:eastAsia="宋体" w:cs="Times New Roman"/>
                <w:kern w:val="0"/>
                <w:szCs w:val="21"/>
              </w:rPr>
            </w:pPr>
            <w:r>
              <w:rPr>
                <w:rFonts w:ascii="Times New Roman" w:hAnsi="Times New Roman" w:eastAsia="宋体" w:cs="Times New Roman"/>
                <w:kern w:val="0"/>
                <w:szCs w:val="21"/>
              </w:rPr>
              <w:t>其他</w:t>
            </w:r>
          </w:p>
        </w:tc>
        <w:tc>
          <w:tcPr>
            <w:tcW w:w="5827" w:type="dxa"/>
            <w:vAlign w:val="center"/>
          </w:tcPr>
          <w:p>
            <w:pPr>
              <w:spacing w:line="300" w:lineRule="exact"/>
              <w:jc w:val="left"/>
              <w:rPr>
                <w:rFonts w:ascii="Times New Roman" w:hAnsi="Times New Roman" w:eastAsia="宋体" w:cs="Times New Roman"/>
                <w:kern w:val="0"/>
                <w:szCs w:val="21"/>
              </w:rPr>
            </w:pPr>
            <w:r>
              <w:rPr>
                <w:rFonts w:ascii="Times New Roman" w:hAnsi="Times New Roman" w:eastAsia="宋体" w:cs="Times New Roman"/>
                <w:kern w:val="0"/>
                <w:szCs w:val="21"/>
              </w:rPr>
              <w:t xml:space="preserve">1. </w:t>
            </w:r>
            <w:r>
              <w:rPr>
                <w:rFonts w:hint="eastAsia" w:ascii="Times New Roman" w:hAnsi="Times New Roman" w:eastAsia="宋体" w:cs="Times New Roman"/>
                <w:kern w:val="0"/>
                <w:szCs w:val="21"/>
              </w:rPr>
              <w:t>学生能够掌握</w:t>
            </w:r>
            <w:r>
              <w:rPr>
                <w:rFonts w:hint="eastAsia" w:ascii="Times New Roman" w:hAnsi="Times New Roman" w:eastAsia="宋体" w:cs="Times New Roman"/>
                <w:kern w:val="0"/>
                <w:szCs w:val="21"/>
                <w:lang w:eastAsia="zh-CN"/>
              </w:rPr>
              <w:t>黑白</w:t>
            </w:r>
            <w:r>
              <w:rPr>
                <w:rFonts w:hint="eastAsia" w:ascii="Times New Roman" w:hAnsi="Times New Roman" w:eastAsia="宋体" w:cs="Times New Roman"/>
                <w:kern w:val="0"/>
                <w:szCs w:val="21"/>
              </w:rPr>
              <w:t>画的概念、发展历史和基本形式。</w:t>
            </w:r>
          </w:p>
        </w:tc>
        <w:tc>
          <w:tcPr>
            <w:tcW w:w="690" w:type="dxa"/>
            <w:vMerge w:val="restart"/>
            <w:vAlign w:val="center"/>
          </w:tcPr>
          <w:p>
            <w:pPr>
              <w:spacing w:line="300" w:lineRule="exact"/>
              <w:jc w:val="center"/>
              <w:rPr>
                <w:rFonts w:ascii="Times New Roman" w:hAnsi="Times New Roman" w:eastAsia="宋体" w:cs="Times New Roman"/>
                <w:kern w:val="0"/>
                <w:szCs w:val="21"/>
              </w:rPr>
            </w:pPr>
            <w:r>
              <w:rPr>
                <w:rFonts w:ascii="Times New Roman" w:hAnsi="Times New Roman" w:eastAsia="宋体" w:cs="Times New Roman"/>
                <w:kern w:val="0"/>
                <w:szCs w:val="21"/>
              </w:rPr>
              <w:t>8</w:t>
            </w:r>
          </w:p>
        </w:tc>
        <w:tc>
          <w:tcPr>
            <w:tcW w:w="848" w:type="dxa"/>
            <w:vMerge w:val="restart"/>
            <w:vAlign w:val="center"/>
          </w:tcPr>
          <w:p>
            <w:pPr>
              <w:adjustRightInd w:val="0"/>
              <w:snapToGrid w:val="0"/>
              <w:spacing w:line="300" w:lineRule="exact"/>
              <w:jc w:val="center"/>
              <w:rPr>
                <w:rFonts w:ascii="Times New Roman" w:hAnsi="Times New Roman" w:eastAsia="宋体" w:cs="Times New Roman"/>
                <w:kern w:val="0"/>
                <w:szCs w:val="21"/>
              </w:rPr>
            </w:pPr>
            <w:r>
              <w:rPr>
                <w:rFonts w:ascii="Times New Roman" w:hAnsi="Times New Roman" w:eastAsia="宋体" w:cs="Times New Roman"/>
                <w:kern w:val="0"/>
                <w:szCs w:val="21"/>
              </w:rPr>
              <w:t>综合性</w:t>
            </w:r>
          </w:p>
        </w:tc>
        <w:tc>
          <w:tcPr>
            <w:tcW w:w="690" w:type="dxa"/>
            <w:vMerge w:val="restart"/>
            <w:vAlign w:val="center"/>
          </w:tcPr>
          <w:p>
            <w:pPr>
              <w:adjustRightInd w:val="0"/>
              <w:snapToGrid w:val="0"/>
              <w:spacing w:line="300" w:lineRule="exact"/>
              <w:jc w:val="center"/>
              <w:rPr>
                <w:rFonts w:ascii="Times New Roman" w:hAnsi="Times New Roman" w:eastAsia="宋体" w:cs="Times New Roman"/>
                <w:kern w:val="0"/>
                <w:szCs w:val="21"/>
              </w:rPr>
            </w:pPr>
            <w:r>
              <w:rPr>
                <w:rFonts w:ascii="Times New Roman" w:hAnsi="Times New Roman" w:eastAsia="宋体" w:cs="Times New Roman"/>
                <w:kern w:val="0"/>
                <w:szCs w:val="21"/>
              </w:rPr>
              <w:t>必做</w:t>
            </w:r>
          </w:p>
        </w:tc>
        <w:tc>
          <w:tcPr>
            <w:tcW w:w="496" w:type="dxa"/>
            <w:vMerge w:val="restart"/>
            <w:vAlign w:val="center"/>
          </w:tcPr>
          <w:p>
            <w:pPr>
              <w:adjustRightInd w:val="0"/>
              <w:snapToGrid w:val="0"/>
              <w:spacing w:line="300" w:lineRule="exact"/>
              <w:jc w:val="center"/>
              <w:rPr>
                <w:rFonts w:ascii="Times New Roman" w:hAnsi="Times New Roman" w:eastAsia="宋体" w:cs="Times New Roman"/>
                <w:kern w:val="0"/>
                <w:szCs w:val="21"/>
              </w:rPr>
            </w:pPr>
            <w:r>
              <w:rPr>
                <w:rFonts w:ascii="Times New Roman" w:hAnsi="Times New Roman" w:eastAsia="宋体" w:cs="Times New Roman"/>
                <w:kern w:val="0"/>
                <w:szCs w:val="21"/>
              </w:rPr>
              <w:t>5</w:t>
            </w:r>
            <w:r>
              <w:rPr>
                <w:rFonts w:hint="eastAsia" w:ascii="Times New Roman" w:hAnsi="Times New Roman" w:eastAsia="宋体" w:cs="Times New Roman"/>
                <w:kern w:val="0"/>
                <w:szCs w:val="21"/>
              </w:rPr>
              <w:t>-</w:t>
            </w:r>
            <w:r>
              <w:rPr>
                <w:rFonts w:ascii="Times New Roman" w:hAnsi="Times New Roman" w:eastAsia="宋体" w:cs="Times New Roman"/>
                <w:kern w:val="0"/>
                <w:szCs w:val="21"/>
              </w:rPr>
              <w:t>7</w:t>
            </w:r>
          </w:p>
        </w:tc>
        <w:tc>
          <w:tcPr>
            <w:tcW w:w="1088" w:type="dxa"/>
            <w:vMerge w:val="restart"/>
            <w:vAlign w:val="center"/>
          </w:tcPr>
          <w:p>
            <w:pPr>
              <w:adjustRightInd w:val="0"/>
              <w:snapToGrid w:val="0"/>
              <w:spacing w:line="240" w:lineRule="exact"/>
              <w:jc w:val="left"/>
              <w:rPr>
                <w:rFonts w:ascii="Times New Roman" w:hAnsi="Times New Roman" w:eastAsia="宋体" w:cs="Times New Roman"/>
                <w:kern w:val="0"/>
                <w:szCs w:val="21"/>
              </w:rPr>
            </w:pPr>
            <w:r>
              <w:rPr>
                <w:rFonts w:hint="eastAsia" w:ascii="Times New Roman" w:hAnsi="Times New Roman" w:eastAsia="宋体" w:cs="Times New Roman"/>
                <w:kern w:val="0"/>
                <w:szCs w:val="21"/>
              </w:rPr>
              <w:t>讲授法</w:t>
            </w:r>
            <w:r>
              <w:rPr>
                <w:rFonts w:hint="eastAsia" w:ascii="Times New Roman" w:hAnsi="Times New Roman" w:eastAsia="宋体" w:cs="Times New Roman"/>
                <w:kern w:val="0"/>
                <w:szCs w:val="21"/>
                <w:lang w:eastAsia="zh-CN"/>
              </w:rPr>
              <w:t>、</w:t>
            </w:r>
            <w:r>
              <w:rPr>
                <w:rFonts w:hint="eastAsia" w:ascii="Times New Roman" w:hAnsi="Times New Roman" w:eastAsia="宋体" w:cs="Times New Roman"/>
                <w:kern w:val="0"/>
                <w:szCs w:val="21"/>
              </w:rPr>
              <w:t>查阅文献</w:t>
            </w:r>
            <w:r>
              <w:rPr>
                <w:rFonts w:hint="eastAsia" w:ascii="Times New Roman" w:hAnsi="Times New Roman" w:eastAsia="宋体" w:cs="Times New Roman"/>
                <w:kern w:val="0"/>
                <w:szCs w:val="21"/>
                <w:lang w:val="en-US" w:eastAsia="zh-CN"/>
              </w:rPr>
              <w:t>法</w:t>
            </w:r>
            <w:r>
              <w:rPr>
                <w:rFonts w:hint="eastAsia" w:ascii="Times New Roman" w:hAnsi="Times New Roman" w:eastAsia="宋体" w:cs="Times New Roman"/>
                <w:kern w:val="0"/>
                <w:szCs w:val="21"/>
              </w:rPr>
              <w:t>、自主学习法</w:t>
            </w:r>
          </w:p>
        </w:tc>
        <w:tc>
          <w:tcPr>
            <w:tcW w:w="929" w:type="dxa"/>
            <w:vMerge w:val="restart"/>
            <w:vAlign w:val="center"/>
          </w:tcPr>
          <w:p>
            <w:pPr>
              <w:spacing w:line="300" w:lineRule="exact"/>
              <w:rPr>
                <w:rFonts w:ascii="Times New Roman" w:hAnsi="Times New Roman" w:eastAsia="宋体" w:cs="Times New Roman"/>
                <w:kern w:val="0"/>
                <w:szCs w:val="21"/>
              </w:rPr>
            </w:pPr>
            <w:r>
              <w:rPr>
                <w:rFonts w:hint="eastAsia" w:ascii="Times New Roman" w:hAnsi="Times New Roman" w:eastAsia="宋体" w:cs="Times New Roman"/>
                <w:kern w:val="0"/>
                <w:szCs w:val="21"/>
              </w:rPr>
              <w:t>课程目标</w:t>
            </w:r>
            <w:r>
              <w:rPr>
                <w:rFonts w:ascii="Times New Roman" w:hAnsi="Times New Roman" w:eastAsia="宋体" w:cs="Times New Roman"/>
                <w:kern w:val="0"/>
                <w:szCs w:val="21"/>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3" w:hRule="atLeast"/>
          <w:jc w:val="center"/>
        </w:trPr>
        <w:tc>
          <w:tcPr>
            <w:tcW w:w="504" w:type="dxa"/>
            <w:vMerge w:val="continue"/>
            <w:vAlign w:val="center"/>
          </w:tcPr>
          <w:p>
            <w:pPr>
              <w:adjustRightInd w:val="0"/>
              <w:snapToGrid w:val="0"/>
              <w:spacing w:line="300" w:lineRule="exact"/>
              <w:jc w:val="center"/>
              <w:rPr>
                <w:rFonts w:ascii="Times New Roman" w:hAnsi="Times New Roman" w:eastAsia="宋体" w:cs="Times New Roman"/>
                <w:kern w:val="0"/>
                <w:sz w:val="20"/>
                <w:szCs w:val="21"/>
              </w:rPr>
            </w:pPr>
          </w:p>
        </w:tc>
        <w:tc>
          <w:tcPr>
            <w:tcW w:w="2094" w:type="dxa"/>
            <w:vMerge w:val="continue"/>
            <w:vAlign w:val="center"/>
          </w:tcPr>
          <w:p>
            <w:pPr>
              <w:adjustRightInd w:val="0"/>
              <w:snapToGrid w:val="0"/>
              <w:spacing w:line="300" w:lineRule="exact"/>
              <w:jc w:val="left"/>
              <w:rPr>
                <w:rFonts w:ascii="Times New Roman" w:hAnsi="Times New Roman" w:eastAsia="宋体" w:cs="Times New Roman"/>
                <w:kern w:val="0"/>
                <w:szCs w:val="21"/>
              </w:rPr>
            </w:pPr>
          </w:p>
        </w:tc>
        <w:tc>
          <w:tcPr>
            <w:tcW w:w="1054"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5827" w:type="dxa"/>
            <w:vAlign w:val="center"/>
          </w:tcPr>
          <w:p>
            <w:pPr>
              <w:spacing w:line="300" w:lineRule="exact"/>
              <w:jc w:val="left"/>
              <w:rPr>
                <w:rFonts w:ascii="Times New Roman" w:hAnsi="Times New Roman" w:eastAsia="宋体" w:cs="Times New Roman"/>
                <w:kern w:val="0"/>
                <w:szCs w:val="21"/>
              </w:rPr>
            </w:pPr>
            <w:r>
              <w:rPr>
                <w:rFonts w:ascii="Times New Roman" w:hAnsi="Times New Roman" w:eastAsia="宋体" w:cs="Times New Roman"/>
                <w:kern w:val="0"/>
                <w:szCs w:val="21"/>
              </w:rPr>
              <w:t xml:space="preserve">2. </w:t>
            </w:r>
            <w:r>
              <w:rPr>
                <w:rFonts w:hint="eastAsia" w:ascii="Times New Roman" w:hAnsi="Times New Roman" w:eastAsia="宋体" w:cs="Times New Roman"/>
                <w:kern w:val="0"/>
                <w:szCs w:val="21"/>
              </w:rPr>
              <w:t>学生能够掌握</w:t>
            </w:r>
            <w:r>
              <w:rPr>
                <w:rFonts w:hint="eastAsia" w:ascii="Times New Roman" w:hAnsi="Times New Roman" w:eastAsia="宋体" w:cs="Times New Roman"/>
                <w:kern w:val="0"/>
                <w:szCs w:val="21"/>
                <w:lang w:eastAsia="zh-CN"/>
              </w:rPr>
              <w:t>黑白画</w:t>
            </w:r>
            <w:r>
              <w:rPr>
                <w:rFonts w:hint="eastAsia" w:ascii="Times New Roman" w:hAnsi="Times New Roman" w:eastAsia="宋体" w:cs="Times New Roman"/>
                <w:kern w:val="0"/>
                <w:szCs w:val="21"/>
              </w:rPr>
              <w:t>画制作的基本步骤和方法</w:t>
            </w:r>
            <w:r>
              <w:rPr>
                <w:rFonts w:hint="eastAsia" w:ascii="Times New Roman" w:hAnsi="Times New Roman" w:eastAsia="宋体" w:cs="Times New Roman"/>
                <w:kern w:val="0"/>
                <w:szCs w:val="21"/>
                <w:lang w:eastAsia="zh-CN"/>
              </w:rPr>
              <w:t>，</w:t>
            </w:r>
            <w:r>
              <w:rPr>
                <w:rFonts w:hint="eastAsia" w:ascii="Times New Roman" w:hAnsi="Times New Roman" w:eastAsia="宋体" w:cs="Times New Roman"/>
                <w:kern w:val="0"/>
                <w:szCs w:val="21"/>
                <w:lang w:val="en-US" w:eastAsia="zh-CN"/>
              </w:rPr>
              <w:t>理解</w:t>
            </w:r>
            <w:r>
              <w:rPr>
                <w:rFonts w:hint="eastAsia" w:ascii="Times New Roman" w:hAnsi="Times New Roman" w:eastAsia="宋体" w:cs="Times New Roman"/>
                <w:kern w:val="0"/>
                <w:szCs w:val="21"/>
                <w:lang w:eastAsia="zh-CN"/>
              </w:rPr>
              <w:t>黑白</w:t>
            </w:r>
            <w:r>
              <w:rPr>
                <w:rFonts w:hint="eastAsia" w:ascii="Times New Roman" w:hAnsi="Times New Roman" w:eastAsia="宋体" w:cs="Times New Roman"/>
                <w:kern w:val="0"/>
                <w:szCs w:val="21"/>
              </w:rPr>
              <w:t>画基本形式的审美特点，</w:t>
            </w:r>
          </w:p>
        </w:tc>
        <w:tc>
          <w:tcPr>
            <w:tcW w:w="690" w:type="dxa"/>
            <w:vMerge w:val="continue"/>
            <w:vAlign w:val="center"/>
          </w:tcPr>
          <w:p>
            <w:pPr>
              <w:spacing w:line="300" w:lineRule="exact"/>
              <w:jc w:val="center"/>
              <w:rPr>
                <w:rFonts w:ascii="Times New Roman" w:hAnsi="Times New Roman" w:eastAsia="宋体" w:cs="Times New Roman"/>
                <w:kern w:val="0"/>
                <w:szCs w:val="21"/>
              </w:rPr>
            </w:pPr>
          </w:p>
        </w:tc>
        <w:tc>
          <w:tcPr>
            <w:tcW w:w="848"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690"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496"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1088" w:type="dxa"/>
            <w:vMerge w:val="continue"/>
            <w:vAlign w:val="center"/>
          </w:tcPr>
          <w:p>
            <w:pPr>
              <w:adjustRightInd w:val="0"/>
              <w:snapToGrid w:val="0"/>
              <w:spacing w:line="240" w:lineRule="exact"/>
              <w:jc w:val="left"/>
              <w:rPr>
                <w:rFonts w:ascii="Times New Roman" w:hAnsi="Times New Roman" w:eastAsia="宋体" w:cs="Times New Roman"/>
                <w:kern w:val="0"/>
                <w:szCs w:val="21"/>
              </w:rPr>
            </w:pPr>
          </w:p>
        </w:tc>
        <w:tc>
          <w:tcPr>
            <w:tcW w:w="929"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8" w:hRule="atLeast"/>
          <w:jc w:val="center"/>
        </w:trPr>
        <w:tc>
          <w:tcPr>
            <w:tcW w:w="504" w:type="dxa"/>
            <w:vMerge w:val="continue"/>
            <w:vAlign w:val="center"/>
          </w:tcPr>
          <w:p>
            <w:pPr>
              <w:adjustRightInd w:val="0"/>
              <w:snapToGrid w:val="0"/>
              <w:spacing w:line="300" w:lineRule="exact"/>
              <w:jc w:val="center"/>
              <w:rPr>
                <w:rFonts w:ascii="Times New Roman" w:hAnsi="Times New Roman" w:eastAsia="宋体" w:cs="Times New Roman"/>
                <w:kern w:val="0"/>
                <w:sz w:val="20"/>
                <w:szCs w:val="21"/>
              </w:rPr>
            </w:pPr>
          </w:p>
        </w:tc>
        <w:tc>
          <w:tcPr>
            <w:tcW w:w="2094" w:type="dxa"/>
            <w:vMerge w:val="continue"/>
            <w:vAlign w:val="center"/>
          </w:tcPr>
          <w:p>
            <w:pPr>
              <w:adjustRightInd w:val="0"/>
              <w:snapToGrid w:val="0"/>
              <w:spacing w:line="300" w:lineRule="exact"/>
              <w:jc w:val="left"/>
              <w:rPr>
                <w:rFonts w:ascii="Times New Roman" w:hAnsi="Times New Roman" w:eastAsia="宋体" w:cs="Times New Roman"/>
                <w:kern w:val="0"/>
                <w:szCs w:val="21"/>
              </w:rPr>
            </w:pPr>
          </w:p>
        </w:tc>
        <w:tc>
          <w:tcPr>
            <w:tcW w:w="1054"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5827" w:type="dxa"/>
            <w:vAlign w:val="center"/>
          </w:tcPr>
          <w:p>
            <w:pPr>
              <w:spacing w:line="300" w:lineRule="exact"/>
              <w:jc w:val="left"/>
              <w:rPr>
                <w:rFonts w:hint="default" w:ascii="Times New Roman" w:hAnsi="Times New Roman" w:eastAsia="宋体" w:cs="Times New Roman"/>
                <w:kern w:val="0"/>
                <w:szCs w:val="21"/>
                <w:lang w:val="en-US" w:eastAsia="zh-CN"/>
              </w:rPr>
            </w:pPr>
            <w:r>
              <w:rPr>
                <w:rFonts w:ascii="Times New Roman" w:hAnsi="Times New Roman" w:eastAsia="宋体" w:cs="Times New Roman"/>
                <w:kern w:val="0"/>
                <w:szCs w:val="21"/>
              </w:rPr>
              <w:t xml:space="preserve">3. </w:t>
            </w:r>
            <w:r>
              <w:rPr>
                <w:rFonts w:hint="eastAsia" w:ascii="Times New Roman" w:hAnsi="Times New Roman" w:eastAsia="宋体" w:cs="Times New Roman"/>
                <w:kern w:val="0"/>
                <w:szCs w:val="21"/>
              </w:rPr>
              <w:t>了解中国现当代</w:t>
            </w:r>
            <w:r>
              <w:rPr>
                <w:rFonts w:hint="eastAsia" w:ascii="Times New Roman" w:hAnsi="Times New Roman" w:eastAsia="宋体" w:cs="Times New Roman"/>
                <w:kern w:val="0"/>
                <w:szCs w:val="21"/>
                <w:lang w:eastAsia="zh-CN"/>
              </w:rPr>
              <w:t>黑白</w:t>
            </w:r>
            <w:r>
              <w:rPr>
                <w:rFonts w:hint="eastAsia" w:ascii="Times New Roman" w:hAnsi="Times New Roman" w:eastAsia="宋体" w:cs="Times New Roman"/>
                <w:kern w:val="0"/>
                <w:szCs w:val="21"/>
              </w:rPr>
              <w:t>画发展情况</w:t>
            </w:r>
            <w:r>
              <w:rPr>
                <w:rFonts w:hint="eastAsia" w:ascii="Times New Roman" w:hAnsi="Times New Roman" w:eastAsia="宋体" w:cs="Times New Roman"/>
                <w:kern w:val="0"/>
                <w:szCs w:val="21"/>
                <w:lang w:eastAsia="zh-CN"/>
              </w:rPr>
              <w:t>、</w:t>
            </w:r>
            <w:r>
              <w:rPr>
                <w:rFonts w:hint="eastAsia" w:ascii="Times New Roman" w:hAnsi="Times New Roman" w:eastAsia="宋体" w:cs="Times New Roman"/>
                <w:kern w:val="0"/>
                <w:szCs w:val="21"/>
                <w:lang w:val="en-US" w:eastAsia="zh-CN"/>
              </w:rPr>
              <w:t>发展方向，坚定对事物美感表达态度</w:t>
            </w:r>
            <w:r>
              <w:rPr>
                <w:rFonts w:hint="eastAsia" w:ascii="Times New Roman" w:hAnsi="Times New Roman" w:eastAsia="宋体" w:cs="Times New Roman"/>
                <w:kern w:val="0"/>
                <w:szCs w:val="21"/>
                <w:lang w:eastAsia="zh-CN"/>
              </w:rPr>
              <w:t>，</w:t>
            </w:r>
            <w:r>
              <w:rPr>
                <w:rFonts w:hint="eastAsia" w:ascii="Times New Roman" w:hAnsi="Times New Roman" w:eastAsia="宋体" w:cs="Times New Roman"/>
                <w:kern w:val="0"/>
                <w:szCs w:val="21"/>
                <w:lang w:val="en-US" w:eastAsia="zh-CN"/>
              </w:rPr>
              <w:t>建立黑白画创作和社会发展相互联系的基本关系。</w:t>
            </w:r>
          </w:p>
        </w:tc>
        <w:tc>
          <w:tcPr>
            <w:tcW w:w="690" w:type="dxa"/>
            <w:vMerge w:val="continue"/>
            <w:vAlign w:val="center"/>
          </w:tcPr>
          <w:p>
            <w:pPr>
              <w:spacing w:line="300" w:lineRule="exact"/>
              <w:jc w:val="center"/>
              <w:rPr>
                <w:rFonts w:ascii="Times New Roman" w:hAnsi="Times New Roman" w:eastAsia="宋体" w:cs="Times New Roman"/>
                <w:kern w:val="0"/>
                <w:szCs w:val="21"/>
              </w:rPr>
            </w:pPr>
          </w:p>
        </w:tc>
        <w:tc>
          <w:tcPr>
            <w:tcW w:w="848"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690"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496"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1088" w:type="dxa"/>
            <w:vMerge w:val="continue"/>
            <w:vAlign w:val="center"/>
          </w:tcPr>
          <w:p>
            <w:pPr>
              <w:adjustRightInd w:val="0"/>
              <w:snapToGrid w:val="0"/>
              <w:spacing w:line="240" w:lineRule="exact"/>
              <w:jc w:val="left"/>
              <w:rPr>
                <w:rFonts w:ascii="Times New Roman" w:hAnsi="Times New Roman" w:eastAsia="宋体" w:cs="Times New Roman"/>
                <w:kern w:val="0"/>
                <w:szCs w:val="21"/>
              </w:rPr>
            </w:pPr>
          </w:p>
        </w:tc>
        <w:tc>
          <w:tcPr>
            <w:tcW w:w="929"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4" w:hRule="atLeast"/>
          <w:jc w:val="center"/>
        </w:trPr>
        <w:tc>
          <w:tcPr>
            <w:tcW w:w="504" w:type="dxa"/>
            <w:vMerge w:val="restart"/>
            <w:vAlign w:val="center"/>
          </w:tcPr>
          <w:p>
            <w:pPr>
              <w:adjustRightInd w:val="0"/>
              <w:snapToGrid w:val="0"/>
              <w:spacing w:line="300" w:lineRule="exact"/>
              <w:jc w:val="center"/>
              <w:rPr>
                <w:rFonts w:ascii="Times New Roman" w:hAnsi="Times New Roman" w:eastAsia="宋体" w:cs="Times New Roman"/>
                <w:kern w:val="0"/>
                <w:sz w:val="20"/>
                <w:szCs w:val="21"/>
              </w:rPr>
            </w:pPr>
            <w:r>
              <w:rPr>
                <w:rFonts w:ascii="Times New Roman" w:hAnsi="Times New Roman" w:eastAsia="宋体" w:cs="Times New Roman"/>
                <w:kern w:val="0"/>
                <w:sz w:val="20"/>
                <w:szCs w:val="21"/>
              </w:rPr>
              <w:t>2</w:t>
            </w:r>
          </w:p>
        </w:tc>
        <w:tc>
          <w:tcPr>
            <w:tcW w:w="2094" w:type="dxa"/>
            <w:vMerge w:val="restart"/>
            <w:vAlign w:val="center"/>
          </w:tcPr>
          <w:p>
            <w:pPr>
              <w:adjustRightInd w:val="0"/>
              <w:snapToGrid w:val="0"/>
              <w:spacing w:line="300" w:lineRule="exact"/>
              <w:jc w:val="left"/>
              <w:rPr>
                <w:rFonts w:ascii="Times New Roman" w:hAnsi="Times New Roman" w:eastAsia="宋体" w:cs="Times New Roman"/>
                <w:kern w:val="0"/>
                <w:szCs w:val="21"/>
              </w:rPr>
            </w:pPr>
            <w:r>
              <w:rPr>
                <w:rFonts w:ascii="Times New Roman" w:hAnsi="Times New Roman" w:eastAsia="宋体" w:cs="Times New Roman"/>
                <w:kern w:val="0"/>
                <w:szCs w:val="21"/>
              </w:rPr>
              <w:t>实验2：</w:t>
            </w:r>
            <w:r>
              <w:rPr>
                <w:rFonts w:hint="eastAsia" w:ascii="Times New Roman" w:hAnsi="Times New Roman" w:eastAsia="宋体" w:cs="Times New Roman"/>
                <w:kern w:val="0"/>
                <w:szCs w:val="21"/>
                <w:lang w:eastAsia="zh-CN"/>
              </w:rPr>
              <w:t>黑白画</w:t>
            </w:r>
            <w:r>
              <w:rPr>
                <w:rFonts w:hint="eastAsia" w:ascii="Times New Roman" w:hAnsi="Times New Roman" w:eastAsia="宋体" w:cs="Times New Roman"/>
                <w:kern w:val="0"/>
                <w:szCs w:val="21"/>
              </w:rPr>
              <w:t>静物写生与实践</w:t>
            </w:r>
          </w:p>
        </w:tc>
        <w:tc>
          <w:tcPr>
            <w:tcW w:w="1054" w:type="dxa"/>
            <w:vMerge w:val="restart"/>
            <w:vAlign w:val="center"/>
          </w:tcPr>
          <w:p>
            <w:pPr>
              <w:snapToGrid w:val="0"/>
              <w:spacing w:line="300" w:lineRule="exact"/>
              <w:jc w:val="center"/>
              <w:rPr>
                <w:rFonts w:ascii="Times New Roman" w:hAnsi="Times New Roman" w:eastAsia="宋体" w:cs="Times New Roman"/>
                <w:kern w:val="0"/>
                <w:szCs w:val="21"/>
              </w:rPr>
            </w:pPr>
            <w:r>
              <w:rPr>
                <w:rFonts w:ascii="Times New Roman" w:hAnsi="Times New Roman" w:eastAsia="宋体" w:cs="Times New Roman"/>
                <w:kern w:val="0"/>
                <w:szCs w:val="21"/>
              </w:rPr>
              <w:t>其他</w:t>
            </w:r>
          </w:p>
        </w:tc>
        <w:tc>
          <w:tcPr>
            <w:tcW w:w="5827" w:type="dxa"/>
            <w:vAlign w:val="center"/>
          </w:tcPr>
          <w:p>
            <w:pPr>
              <w:spacing w:line="300" w:lineRule="exact"/>
              <w:jc w:val="left"/>
              <w:rPr>
                <w:rFonts w:hint="default" w:ascii="Times New Roman" w:hAnsi="Times New Roman" w:eastAsia="宋体" w:cs="Times New Roman"/>
                <w:kern w:val="0"/>
                <w:szCs w:val="21"/>
                <w:lang w:val="en-US" w:eastAsia="zh-CN"/>
              </w:rPr>
            </w:pPr>
            <w:r>
              <w:rPr>
                <w:rFonts w:ascii="Times New Roman" w:hAnsi="Times New Roman" w:eastAsia="宋体" w:cs="Times New Roman"/>
                <w:kern w:val="0"/>
                <w:szCs w:val="21"/>
              </w:rPr>
              <w:t>1.</w:t>
            </w:r>
            <w:r>
              <w:rPr>
                <w:rFonts w:hint="eastAsia" w:ascii="Times New Roman" w:hAnsi="Times New Roman" w:eastAsia="宋体" w:cs="Times New Roman"/>
                <w:kern w:val="0"/>
                <w:szCs w:val="21"/>
              </w:rPr>
              <w:t xml:space="preserve"> </w:t>
            </w:r>
            <w:r>
              <w:rPr>
                <w:rFonts w:hint="eastAsia" w:ascii="Times New Roman" w:hAnsi="Times New Roman" w:eastAsia="宋体" w:cs="Times New Roman"/>
                <w:kern w:val="0"/>
                <w:szCs w:val="21"/>
                <w:lang w:val="en-US" w:eastAsia="zh-CN"/>
              </w:rPr>
              <w:t>开展黑白画静物写生实践和创作劳动，</w:t>
            </w:r>
            <w:r>
              <w:rPr>
                <w:rFonts w:hint="eastAsia" w:ascii="Times New Roman" w:hAnsi="Times New Roman" w:eastAsia="宋体" w:cs="Times New Roman"/>
                <w:kern w:val="0"/>
                <w:szCs w:val="21"/>
              </w:rPr>
              <w:t>能够掌握</w:t>
            </w:r>
            <w:r>
              <w:rPr>
                <w:rFonts w:hint="eastAsia" w:ascii="Times New Roman" w:hAnsi="Times New Roman" w:eastAsia="宋体" w:cs="Times New Roman"/>
                <w:kern w:val="0"/>
                <w:szCs w:val="21"/>
                <w:lang w:eastAsia="zh-CN"/>
              </w:rPr>
              <w:t>黑白</w:t>
            </w:r>
            <w:r>
              <w:rPr>
                <w:rFonts w:hint="eastAsia" w:ascii="Times New Roman" w:hAnsi="Times New Roman" w:eastAsia="宋体" w:cs="Times New Roman"/>
                <w:kern w:val="0"/>
                <w:szCs w:val="21"/>
              </w:rPr>
              <w:t>画工具</w:t>
            </w:r>
            <w:r>
              <w:rPr>
                <w:rFonts w:hint="eastAsia" w:ascii="Times New Roman" w:hAnsi="Times New Roman" w:eastAsia="宋体" w:cs="Times New Roman"/>
                <w:kern w:val="0"/>
                <w:szCs w:val="21"/>
                <w:lang w:val="en-US" w:eastAsia="zh-CN"/>
              </w:rPr>
              <w:t>包括媒介、介质</w:t>
            </w:r>
            <w:r>
              <w:rPr>
                <w:rFonts w:hint="eastAsia" w:ascii="Times New Roman" w:hAnsi="Times New Roman" w:eastAsia="宋体" w:cs="Times New Roman"/>
                <w:kern w:val="0"/>
                <w:szCs w:val="21"/>
              </w:rPr>
              <w:t>的基本特性</w:t>
            </w:r>
            <w:r>
              <w:rPr>
                <w:rFonts w:hint="eastAsia" w:ascii="Times New Roman" w:hAnsi="Times New Roman" w:eastAsia="宋体" w:cs="Times New Roman"/>
                <w:kern w:val="0"/>
                <w:szCs w:val="21"/>
                <w:lang w:val="en-US" w:eastAsia="zh-CN"/>
              </w:rPr>
              <w:t>的认识，并形成一定的感受</w:t>
            </w:r>
            <w:r>
              <w:rPr>
                <w:rFonts w:hint="eastAsia" w:ascii="Times New Roman" w:hAnsi="Times New Roman" w:eastAsia="宋体" w:cs="Times New Roman"/>
                <w:kern w:val="0"/>
                <w:szCs w:val="21"/>
                <w:lang w:eastAsia="zh-CN"/>
              </w:rPr>
              <w:t>。</w:t>
            </w:r>
          </w:p>
        </w:tc>
        <w:tc>
          <w:tcPr>
            <w:tcW w:w="690" w:type="dxa"/>
            <w:vMerge w:val="restart"/>
            <w:vAlign w:val="center"/>
          </w:tcPr>
          <w:p>
            <w:pPr>
              <w:spacing w:line="300" w:lineRule="exact"/>
              <w:jc w:val="center"/>
              <w:rPr>
                <w:rFonts w:ascii="Times New Roman" w:hAnsi="Times New Roman" w:eastAsia="宋体" w:cs="Times New Roman"/>
                <w:kern w:val="0"/>
                <w:szCs w:val="21"/>
              </w:rPr>
            </w:pPr>
            <w:r>
              <w:rPr>
                <w:rFonts w:ascii="Times New Roman" w:hAnsi="Times New Roman" w:eastAsia="宋体" w:cs="Times New Roman"/>
                <w:kern w:val="0"/>
                <w:szCs w:val="21"/>
              </w:rPr>
              <w:t>20</w:t>
            </w:r>
          </w:p>
        </w:tc>
        <w:tc>
          <w:tcPr>
            <w:tcW w:w="848" w:type="dxa"/>
            <w:vMerge w:val="restart"/>
            <w:vAlign w:val="center"/>
          </w:tcPr>
          <w:p>
            <w:pPr>
              <w:adjustRightInd w:val="0"/>
              <w:snapToGrid w:val="0"/>
              <w:spacing w:line="300" w:lineRule="exact"/>
              <w:jc w:val="center"/>
              <w:rPr>
                <w:rFonts w:ascii="Times New Roman" w:hAnsi="Times New Roman" w:eastAsia="宋体" w:cs="Times New Roman"/>
                <w:kern w:val="0"/>
                <w:szCs w:val="21"/>
              </w:rPr>
            </w:pPr>
            <w:r>
              <w:rPr>
                <w:rFonts w:ascii="Times New Roman" w:hAnsi="Times New Roman" w:eastAsia="宋体" w:cs="Times New Roman"/>
                <w:kern w:val="0"/>
                <w:szCs w:val="21"/>
              </w:rPr>
              <w:t>综合性</w:t>
            </w:r>
          </w:p>
        </w:tc>
        <w:tc>
          <w:tcPr>
            <w:tcW w:w="690" w:type="dxa"/>
            <w:vMerge w:val="restart"/>
            <w:vAlign w:val="center"/>
          </w:tcPr>
          <w:p>
            <w:pPr>
              <w:adjustRightInd w:val="0"/>
              <w:snapToGrid w:val="0"/>
              <w:spacing w:line="300" w:lineRule="exact"/>
              <w:jc w:val="center"/>
              <w:rPr>
                <w:rFonts w:ascii="Times New Roman" w:hAnsi="Times New Roman" w:eastAsia="宋体" w:cs="Times New Roman"/>
                <w:kern w:val="0"/>
                <w:szCs w:val="21"/>
              </w:rPr>
            </w:pPr>
            <w:r>
              <w:rPr>
                <w:rFonts w:ascii="Times New Roman" w:hAnsi="Times New Roman" w:eastAsia="宋体" w:cs="Times New Roman"/>
                <w:kern w:val="0"/>
                <w:szCs w:val="21"/>
              </w:rPr>
              <w:t>必做</w:t>
            </w:r>
          </w:p>
        </w:tc>
        <w:tc>
          <w:tcPr>
            <w:tcW w:w="496" w:type="dxa"/>
            <w:vMerge w:val="restart"/>
            <w:vAlign w:val="center"/>
          </w:tcPr>
          <w:p>
            <w:pPr>
              <w:adjustRightInd w:val="0"/>
              <w:snapToGrid w:val="0"/>
              <w:spacing w:line="300" w:lineRule="exact"/>
              <w:jc w:val="center"/>
              <w:rPr>
                <w:rFonts w:ascii="Times New Roman" w:hAnsi="Times New Roman" w:eastAsia="宋体" w:cs="Times New Roman"/>
                <w:kern w:val="0"/>
                <w:szCs w:val="21"/>
              </w:rPr>
            </w:pPr>
            <w:r>
              <w:rPr>
                <w:rFonts w:ascii="Times New Roman" w:hAnsi="Times New Roman" w:eastAsia="宋体" w:cs="Times New Roman"/>
                <w:kern w:val="0"/>
                <w:szCs w:val="21"/>
              </w:rPr>
              <w:t>5</w:t>
            </w:r>
            <w:r>
              <w:rPr>
                <w:rFonts w:hint="eastAsia" w:ascii="Times New Roman" w:hAnsi="Times New Roman" w:eastAsia="宋体" w:cs="Times New Roman"/>
                <w:kern w:val="0"/>
                <w:szCs w:val="21"/>
              </w:rPr>
              <w:t>-</w:t>
            </w:r>
            <w:r>
              <w:rPr>
                <w:rFonts w:ascii="Times New Roman" w:hAnsi="Times New Roman" w:eastAsia="宋体" w:cs="Times New Roman"/>
                <w:kern w:val="0"/>
                <w:szCs w:val="21"/>
              </w:rPr>
              <w:t>7</w:t>
            </w:r>
          </w:p>
        </w:tc>
        <w:tc>
          <w:tcPr>
            <w:tcW w:w="1088" w:type="dxa"/>
            <w:vMerge w:val="restart"/>
            <w:vAlign w:val="center"/>
          </w:tcPr>
          <w:p>
            <w:pPr>
              <w:pStyle w:val="24"/>
              <w:kinsoku w:val="0"/>
              <w:overflowPunct w:val="0"/>
              <w:spacing w:line="240" w:lineRule="exact"/>
              <w:rPr>
                <w:rFonts w:ascii="Times New Roman" w:cs="Times New Roman"/>
                <w:sz w:val="21"/>
                <w:szCs w:val="21"/>
              </w:rPr>
            </w:pPr>
            <w:r>
              <w:rPr>
                <w:rFonts w:ascii="Times New Roman" w:cs="Times New Roman"/>
                <w:sz w:val="21"/>
                <w:szCs w:val="21"/>
              </w:rPr>
              <w:t>讲授法</w:t>
            </w:r>
            <w:r>
              <w:rPr>
                <w:rFonts w:hint="eastAsia" w:ascii="Times New Roman" w:cs="Times New Roman"/>
                <w:sz w:val="21"/>
                <w:szCs w:val="21"/>
                <w:lang w:eastAsia="zh-CN"/>
              </w:rPr>
              <w:t>、</w:t>
            </w:r>
            <w:r>
              <w:rPr>
                <w:rFonts w:ascii="Times New Roman" w:cs="Times New Roman"/>
                <w:sz w:val="21"/>
                <w:szCs w:val="21"/>
              </w:rPr>
              <w:t>示范结合</w:t>
            </w:r>
          </w:p>
          <w:p>
            <w:pPr>
              <w:adjustRightInd w:val="0"/>
              <w:snapToGrid w:val="0"/>
              <w:spacing w:line="240" w:lineRule="exact"/>
              <w:jc w:val="left"/>
              <w:rPr>
                <w:rFonts w:hint="default" w:ascii="Times New Roman" w:hAnsi="Times New Roman" w:eastAsia="宋体" w:cs="Times New Roman"/>
                <w:kern w:val="0"/>
                <w:szCs w:val="21"/>
                <w:lang w:val="en-US" w:eastAsia="zh-CN"/>
              </w:rPr>
            </w:pPr>
            <w:r>
              <w:rPr>
                <w:rFonts w:hint="eastAsia" w:ascii="Times New Roman" w:hAnsi="Times New Roman" w:eastAsia="宋体" w:cs="Times New Roman"/>
                <w:kern w:val="0"/>
                <w:szCs w:val="21"/>
              </w:rPr>
              <w:t>赏析讲解</w:t>
            </w:r>
            <w:r>
              <w:rPr>
                <w:rFonts w:hint="eastAsia" w:ascii="Times New Roman" w:hAnsi="Times New Roman" w:eastAsia="宋体" w:cs="Times New Roman"/>
                <w:kern w:val="0"/>
                <w:szCs w:val="21"/>
                <w:lang w:eastAsia="zh-CN"/>
              </w:rPr>
              <w:t>，</w:t>
            </w:r>
            <w:r>
              <w:rPr>
                <w:rFonts w:hint="eastAsia" w:ascii="Times New Roman" w:hAnsi="Times New Roman" w:eastAsia="宋体" w:cs="Times New Roman"/>
                <w:color w:val="FF0000"/>
                <w:kern w:val="0"/>
                <w:szCs w:val="21"/>
                <w:lang w:val="en-US" w:eastAsia="zh-CN"/>
              </w:rPr>
              <w:t>个别指导。</w:t>
            </w:r>
          </w:p>
        </w:tc>
        <w:tc>
          <w:tcPr>
            <w:tcW w:w="929" w:type="dxa"/>
            <w:vMerge w:val="restart"/>
            <w:vAlign w:val="center"/>
          </w:tcPr>
          <w:p>
            <w:pPr>
              <w:adjustRightInd w:val="0"/>
              <w:snapToGrid w:val="0"/>
              <w:spacing w:line="300" w:lineRule="exact"/>
              <w:jc w:val="center"/>
              <w:rPr>
                <w:rFonts w:ascii="Times New Roman" w:hAnsi="Times New Roman" w:eastAsia="宋体" w:cs="Times New Roman"/>
                <w:kern w:val="0"/>
                <w:szCs w:val="21"/>
              </w:rPr>
            </w:pPr>
            <w:r>
              <w:rPr>
                <w:rFonts w:hint="eastAsia" w:ascii="Times New Roman" w:hAnsi="Times New Roman" w:eastAsia="宋体" w:cs="Times New Roman"/>
                <w:kern w:val="0"/>
                <w:szCs w:val="21"/>
              </w:rPr>
              <w:t>课程目标</w:t>
            </w:r>
            <w:r>
              <w:rPr>
                <w:rFonts w:ascii="Times New Roman" w:hAnsi="Times New Roman" w:eastAsia="宋体" w:cs="Times New Roman"/>
                <w:kern w:val="0"/>
                <w:szCs w:val="21"/>
              </w:rPr>
              <w:t>2.3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6" w:hRule="atLeast"/>
          <w:jc w:val="center"/>
        </w:trPr>
        <w:tc>
          <w:tcPr>
            <w:tcW w:w="504" w:type="dxa"/>
            <w:vMerge w:val="continue"/>
            <w:vAlign w:val="center"/>
          </w:tcPr>
          <w:p>
            <w:pPr>
              <w:spacing w:line="300" w:lineRule="exact"/>
              <w:jc w:val="center"/>
              <w:rPr>
                <w:rFonts w:ascii="Times New Roman" w:hAnsi="Times New Roman" w:eastAsia="宋体" w:cs="Times New Roman"/>
                <w:b/>
                <w:kern w:val="0"/>
                <w:sz w:val="20"/>
                <w:szCs w:val="21"/>
              </w:rPr>
            </w:pPr>
          </w:p>
        </w:tc>
        <w:tc>
          <w:tcPr>
            <w:tcW w:w="2094" w:type="dxa"/>
            <w:vMerge w:val="continue"/>
            <w:vAlign w:val="center"/>
          </w:tcPr>
          <w:p>
            <w:pPr>
              <w:adjustRightInd w:val="0"/>
              <w:snapToGrid w:val="0"/>
              <w:spacing w:line="300" w:lineRule="exact"/>
              <w:jc w:val="left"/>
              <w:rPr>
                <w:rFonts w:ascii="Times New Roman" w:hAnsi="Times New Roman" w:eastAsia="宋体" w:cs="Times New Roman"/>
                <w:kern w:val="0"/>
                <w:szCs w:val="21"/>
              </w:rPr>
            </w:pPr>
          </w:p>
        </w:tc>
        <w:tc>
          <w:tcPr>
            <w:tcW w:w="1054"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5827" w:type="dxa"/>
            <w:vAlign w:val="center"/>
          </w:tcPr>
          <w:p>
            <w:pPr>
              <w:adjustRightInd w:val="0"/>
              <w:snapToGrid w:val="0"/>
              <w:spacing w:line="300" w:lineRule="exact"/>
              <w:jc w:val="left"/>
              <w:rPr>
                <w:rFonts w:ascii="Times New Roman" w:hAnsi="Times New Roman" w:eastAsia="宋体" w:cs="Times New Roman"/>
                <w:kern w:val="0"/>
                <w:szCs w:val="21"/>
              </w:rPr>
            </w:pPr>
            <w:r>
              <w:rPr>
                <w:rFonts w:ascii="Times New Roman" w:hAnsi="Times New Roman" w:eastAsia="宋体" w:cs="Times New Roman"/>
                <w:kern w:val="0"/>
                <w:szCs w:val="21"/>
              </w:rPr>
              <w:t xml:space="preserve">2. </w:t>
            </w:r>
            <w:r>
              <w:rPr>
                <w:rFonts w:hint="eastAsia" w:ascii="Times New Roman" w:hAnsi="Times New Roman" w:eastAsia="宋体" w:cs="Times New Roman"/>
                <w:kern w:val="0"/>
                <w:szCs w:val="21"/>
              </w:rPr>
              <w:t>学生能够掌握</w:t>
            </w:r>
            <w:r>
              <w:rPr>
                <w:rFonts w:hint="eastAsia" w:ascii="Times New Roman" w:hAnsi="Times New Roman" w:eastAsia="宋体" w:cs="Times New Roman"/>
                <w:kern w:val="0"/>
                <w:szCs w:val="21"/>
                <w:lang w:eastAsia="zh-CN"/>
              </w:rPr>
              <w:t>黑白</w:t>
            </w:r>
            <w:r>
              <w:rPr>
                <w:rFonts w:hint="eastAsia" w:ascii="Times New Roman" w:hAnsi="Times New Roman" w:eastAsia="宋体" w:cs="Times New Roman"/>
                <w:kern w:val="0"/>
                <w:szCs w:val="21"/>
              </w:rPr>
              <w:t>画静物写生的基本步骤和</w:t>
            </w:r>
            <w:r>
              <w:rPr>
                <w:rFonts w:hint="eastAsia" w:ascii="Times New Roman" w:hAnsi="Times New Roman" w:eastAsia="宋体" w:cs="Times New Roman"/>
                <w:kern w:val="0"/>
                <w:szCs w:val="21"/>
                <w:lang w:val="en-US" w:eastAsia="zh-CN"/>
              </w:rPr>
              <w:t>观察、写生</w:t>
            </w:r>
            <w:r>
              <w:rPr>
                <w:rFonts w:hint="eastAsia" w:ascii="Times New Roman" w:hAnsi="Times New Roman" w:eastAsia="宋体" w:cs="Times New Roman"/>
                <w:kern w:val="0"/>
                <w:szCs w:val="21"/>
              </w:rPr>
              <w:t>方法。</w:t>
            </w:r>
          </w:p>
        </w:tc>
        <w:tc>
          <w:tcPr>
            <w:tcW w:w="690" w:type="dxa"/>
            <w:vMerge w:val="continue"/>
            <w:vAlign w:val="center"/>
          </w:tcPr>
          <w:p>
            <w:pPr>
              <w:spacing w:line="300" w:lineRule="exact"/>
              <w:jc w:val="center"/>
              <w:rPr>
                <w:rFonts w:ascii="Times New Roman" w:hAnsi="Times New Roman" w:eastAsia="宋体" w:cs="Times New Roman"/>
                <w:kern w:val="0"/>
                <w:szCs w:val="21"/>
              </w:rPr>
            </w:pPr>
          </w:p>
        </w:tc>
        <w:tc>
          <w:tcPr>
            <w:tcW w:w="848"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690"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496"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1088" w:type="dxa"/>
            <w:vMerge w:val="continue"/>
            <w:vAlign w:val="center"/>
          </w:tcPr>
          <w:p>
            <w:pPr>
              <w:adjustRightInd w:val="0"/>
              <w:snapToGrid w:val="0"/>
              <w:spacing w:line="240" w:lineRule="exact"/>
              <w:jc w:val="left"/>
              <w:rPr>
                <w:rFonts w:ascii="Times New Roman" w:hAnsi="Times New Roman" w:eastAsia="宋体" w:cs="Times New Roman"/>
                <w:kern w:val="0"/>
                <w:szCs w:val="21"/>
              </w:rPr>
            </w:pPr>
          </w:p>
        </w:tc>
        <w:tc>
          <w:tcPr>
            <w:tcW w:w="929"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4" w:hRule="atLeast"/>
          <w:jc w:val="center"/>
        </w:trPr>
        <w:tc>
          <w:tcPr>
            <w:tcW w:w="504" w:type="dxa"/>
            <w:vMerge w:val="continue"/>
            <w:vAlign w:val="center"/>
          </w:tcPr>
          <w:p>
            <w:pPr>
              <w:spacing w:line="300" w:lineRule="exact"/>
              <w:jc w:val="center"/>
              <w:rPr>
                <w:rFonts w:ascii="Times New Roman" w:hAnsi="Times New Roman" w:eastAsia="宋体" w:cs="Times New Roman"/>
                <w:b/>
                <w:kern w:val="0"/>
                <w:sz w:val="20"/>
                <w:szCs w:val="21"/>
              </w:rPr>
            </w:pPr>
          </w:p>
        </w:tc>
        <w:tc>
          <w:tcPr>
            <w:tcW w:w="2094" w:type="dxa"/>
            <w:vMerge w:val="continue"/>
            <w:vAlign w:val="center"/>
          </w:tcPr>
          <w:p>
            <w:pPr>
              <w:adjustRightInd w:val="0"/>
              <w:snapToGrid w:val="0"/>
              <w:spacing w:line="300" w:lineRule="exact"/>
              <w:jc w:val="left"/>
              <w:rPr>
                <w:rFonts w:ascii="Times New Roman" w:hAnsi="Times New Roman" w:eastAsia="宋体" w:cs="Times New Roman"/>
                <w:kern w:val="0"/>
                <w:szCs w:val="21"/>
              </w:rPr>
            </w:pPr>
          </w:p>
        </w:tc>
        <w:tc>
          <w:tcPr>
            <w:tcW w:w="1054"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5827" w:type="dxa"/>
            <w:vAlign w:val="center"/>
          </w:tcPr>
          <w:p>
            <w:pPr>
              <w:adjustRightInd w:val="0"/>
              <w:snapToGrid w:val="0"/>
              <w:spacing w:line="300" w:lineRule="exact"/>
              <w:jc w:val="left"/>
              <w:rPr>
                <w:rFonts w:ascii="Times New Roman" w:hAnsi="Times New Roman" w:eastAsia="宋体" w:cs="Times New Roman"/>
                <w:kern w:val="0"/>
                <w:szCs w:val="21"/>
              </w:rPr>
            </w:pPr>
            <w:r>
              <w:rPr>
                <w:rFonts w:ascii="Times New Roman" w:hAnsi="Times New Roman" w:eastAsia="宋体" w:cs="Times New Roman"/>
                <w:kern w:val="0"/>
                <w:szCs w:val="21"/>
              </w:rPr>
              <w:t xml:space="preserve">3. </w:t>
            </w:r>
            <w:r>
              <w:rPr>
                <w:rFonts w:hint="eastAsia" w:ascii="Times New Roman" w:hAnsi="Times New Roman" w:eastAsia="宋体" w:cs="Times New Roman"/>
                <w:kern w:val="0"/>
                <w:szCs w:val="21"/>
              </w:rPr>
              <w:t>学生参与</w:t>
            </w:r>
            <w:r>
              <w:rPr>
                <w:rFonts w:hint="eastAsia" w:ascii="Times New Roman" w:hAnsi="Times New Roman" w:eastAsia="宋体" w:cs="Times New Roman"/>
                <w:kern w:val="0"/>
                <w:szCs w:val="21"/>
                <w:lang w:eastAsia="zh-CN"/>
              </w:rPr>
              <w:t>黑白</w:t>
            </w:r>
            <w:r>
              <w:rPr>
                <w:rFonts w:hint="eastAsia" w:ascii="Times New Roman" w:hAnsi="Times New Roman" w:eastAsia="宋体" w:cs="Times New Roman"/>
                <w:kern w:val="0"/>
                <w:szCs w:val="21"/>
              </w:rPr>
              <w:t>画写生构图、形式、节奏、审美训练，能够获得对形式美感的认知。</w:t>
            </w:r>
          </w:p>
        </w:tc>
        <w:tc>
          <w:tcPr>
            <w:tcW w:w="690" w:type="dxa"/>
            <w:vMerge w:val="continue"/>
            <w:vAlign w:val="center"/>
          </w:tcPr>
          <w:p>
            <w:pPr>
              <w:spacing w:line="300" w:lineRule="exact"/>
              <w:jc w:val="center"/>
              <w:rPr>
                <w:rFonts w:ascii="Times New Roman" w:hAnsi="Times New Roman" w:eastAsia="宋体" w:cs="Times New Roman"/>
                <w:kern w:val="0"/>
                <w:szCs w:val="21"/>
              </w:rPr>
            </w:pPr>
          </w:p>
        </w:tc>
        <w:tc>
          <w:tcPr>
            <w:tcW w:w="848"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690"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496"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1088" w:type="dxa"/>
            <w:vMerge w:val="continue"/>
            <w:vAlign w:val="center"/>
          </w:tcPr>
          <w:p>
            <w:pPr>
              <w:adjustRightInd w:val="0"/>
              <w:snapToGrid w:val="0"/>
              <w:spacing w:line="240" w:lineRule="exact"/>
              <w:jc w:val="left"/>
              <w:rPr>
                <w:rFonts w:ascii="Times New Roman" w:hAnsi="Times New Roman" w:eastAsia="宋体" w:cs="Times New Roman"/>
                <w:kern w:val="0"/>
                <w:szCs w:val="21"/>
              </w:rPr>
            </w:pPr>
          </w:p>
        </w:tc>
        <w:tc>
          <w:tcPr>
            <w:tcW w:w="929"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0" w:hRule="atLeast"/>
          <w:jc w:val="center"/>
        </w:trPr>
        <w:tc>
          <w:tcPr>
            <w:tcW w:w="504" w:type="dxa"/>
            <w:vMerge w:val="restart"/>
            <w:vAlign w:val="center"/>
          </w:tcPr>
          <w:p>
            <w:pPr>
              <w:spacing w:line="300" w:lineRule="exact"/>
              <w:jc w:val="center"/>
              <w:rPr>
                <w:rFonts w:ascii="Times New Roman" w:hAnsi="Times New Roman" w:eastAsia="宋体" w:cs="Times New Roman"/>
                <w:b/>
                <w:kern w:val="0"/>
                <w:sz w:val="20"/>
                <w:szCs w:val="21"/>
              </w:rPr>
            </w:pPr>
            <w:r>
              <w:rPr>
                <w:rFonts w:hint="eastAsia" w:ascii="Times New Roman" w:hAnsi="Times New Roman" w:eastAsia="宋体" w:cs="Times New Roman"/>
                <w:b/>
                <w:kern w:val="0"/>
                <w:sz w:val="20"/>
                <w:szCs w:val="21"/>
              </w:rPr>
              <w:t>3</w:t>
            </w:r>
          </w:p>
        </w:tc>
        <w:tc>
          <w:tcPr>
            <w:tcW w:w="2094" w:type="dxa"/>
            <w:vMerge w:val="restart"/>
            <w:vAlign w:val="center"/>
          </w:tcPr>
          <w:p>
            <w:pPr>
              <w:adjustRightInd w:val="0"/>
              <w:snapToGrid w:val="0"/>
              <w:spacing w:line="300" w:lineRule="exact"/>
              <w:jc w:val="left"/>
              <w:rPr>
                <w:rFonts w:hint="eastAsia" w:ascii="Times New Roman" w:hAnsi="Times New Roman" w:eastAsia="宋体" w:cs="Times New Roman"/>
                <w:kern w:val="0"/>
                <w:szCs w:val="21"/>
                <w:lang w:eastAsia="zh-CN"/>
              </w:rPr>
            </w:pPr>
            <w:r>
              <w:rPr>
                <w:rFonts w:ascii="Times New Roman" w:hAnsi="Times New Roman" w:eastAsia="宋体" w:cs="Times New Roman"/>
                <w:kern w:val="0"/>
                <w:szCs w:val="21"/>
              </w:rPr>
              <w:t>实验3：</w:t>
            </w:r>
            <w:r>
              <w:rPr>
                <w:rFonts w:hint="eastAsia" w:ascii="Times New Roman" w:hAnsi="Times New Roman" w:eastAsia="宋体" w:cs="Times New Roman"/>
                <w:kern w:val="0"/>
                <w:szCs w:val="21"/>
                <w:lang w:eastAsia="zh-CN"/>
              </w:rPr>
              <w:t>黑白画风景、人物写生实践</w:t>
            </w:r>
          </w:p>
        </w:tc>
        <w:tc>
          <w:tcPr>
            <w:tcW w:w="1054" w:type="dxa"/>
            <w:vMerge w:val="restart"/>
            <w:vAlign w:val="center"/>
          </w:tcPr>
          <w:p>
            <w:pPr>
              <w:adjustRightInd w:val="0"/>
              <w:snapToGrid w:val="0"/>
              <w:spacing w:line="300" w:lineRule="exact"/>
              <w:jc w:val="center"/>
              <w:rPr>
                <w:rFonts w:ascii="Times New Roman" w:hAnsi="Times New Roman" w:eastAsia="宋体" w:cs="Times New Roman"/>
                <w:kern w:val="0"/>
                <w:szCs w:val="21"/>
              </w:rPr>
            </w:pPr>
            <w:r>
              <w:rPr>
                <w:rFonts w:ascii="Times New Roman" w:hAnsi="Times New Roman" w:eastAsia="宋体" w:cs="Times New Roman"/>
                <w:kern w:val="0"/>
                <w:szCs w:val="21"/>
              </w:rPr>
              <w:t>其他</w:t>
            </w:r>
          </w:p>
        </w:tc>
        <w:tc>
          <w:tcPr>
            <w:tcW w:w="5827" w:type="dxa"/>
            <w:vAlign w:val="center"/>
          </w:tcPr>
          <w:p>
            <w:pPr>
              <w:adjustRightInd w:val="0"/>
              <w:snapToGrid w:val="0"/>
              <w:spacing w:line="300" w:lineRule="exact"/>
              <w:jc w:val="left"/>
              <w:rPr>
                <w:rFonts w:ascii="Times New Roman" w:hAnsi="Times New Roman" w:eastAsia="宋体" w:cs="Times New Roman"/>
                <w:kern w:val="0"/>
                <w:szCs w:val="21"/>
              </w:rPr>
            </w:pPr>
            <w:r>
              <w:rPr>
                <w:rFonts w:ascii="Times New Roman" w:hAnsi="Times New Roman" w:eastAsia="宋体" w:cs="Times New Roman"/>
                <w:kern w:val="0"/>
                <w:szCs w:val="21"/>
              </w:rPr>
              <w:t xml:space="preserve">1. </w:t>
            </w:r>
            <w:r>
              <w:rPr>
                <w:rFonts w:hint="eastAsia" w:ascii="Times New Roman" w:hAnsi="Times New Roman" w:eastAsia="宋体" w:cs="Times New Roman"/>
                <w:kern w:val="0"/>
                <w:szCs w:val="21"/>
              </w:rPr>
              <w:t>学生</w:t>
            </w:r>
            <w:r>
              <w:rPr>
                <w:rFonts w:hint="eastAsia" w:ascii="Times New Roman" w:hAnsi="Times New Roman" w:eastAsia="宋体" w:cs="Times New Roman"/>
                <w:kern w:val="0"/>
                <w:szCs w:val="21"/>
                <w:lang w:val="en-US" w:eastAsia="zh-CN"/>
              </w:rPr>
              <w:t>尝试</w:t>
            </w:r>
            <w:r>
              <w:rPr>
                <w:rFonts w:hint="eastAsia" w:ascii="Times New Roman" w:hAnsi="Times New Roman" w:eastAsia="宋体" w:cs="Times New Roman"/>
                <w:kern w:val="0"/>
                <w:szCs w:val="21"/>
                <w:lang w:eastAsia="zh-CN"/>
              </w:rPr>
              <w:t>黑白</w:t>
            </w:r>
            <w:r>
              <w:rPr>
                <w:rFonts w:hint="eastAsia" w:ascii="Times New Roman" w:hAnsi="Times New Roman" w:eastAsia="宋体" w:cs="Times New Roman"/>
                <w:kern w:val="0"/>
                <w:szCs w:val="21"/>
              </w:rPr>
              <w:t>画基本技法</w:t>
            </w:r>
            <w:r>
              <w:rPr>
                <w:rFonts w:hint="eastAsia" w:ascii="Times New Roman" w:hAnsi="Times New Roman" w:eastAsia="宋体" w:cs="Times New Roman"/>
                <w:kern w:val="0"/>
                <w:szCs w:val="21"/>
                <w:lang w:eastAsia="zh-CN"/>
              </w:rPr>
              <w:t>，</w:t>
            </w:r>
            <w:r>
              <w:rPr>
                <w:rFonts w:hint="eastAsia" w:ascii="Times New Roman" w:hAnsi="Times New Roman" w:eastAsia="宋体" w:cs="Times New Roman"/>
                <w:kern w:val="0"/>
                <w:szCs w:val="21"/>
                <w:lang w:val="en-US" w:eastAsia="zh-CN"/>
              </w:rPr>
              <w:t>开展技法</w:t>
            </w:r>
            <w:r>
              <w:rPr>
                <w:rFonts w:hint="eastAsia" w:ascii="Times New Roman" w:hAnsi="Times New Roman" w:eastAsia="宋体" w:cs="Times New Roman"/>
                <w:kern w:val="0"/>
                <w:szCs w:val="21"/>
              </w:rPr>
              <w:t>实践训练，掌握</w:t>
            </w:r>
            <w:r>
              <w:rPr>
                <w:rFonts w:hint="eastAsia" w:ascii="Times New Roman" w:hAnsi="Times New Roman" w:eastAsia="宋体" w:cs="Times New Roman"/>
                <w:kern w:val="0"/>
                <w:szCs w:val="21"/>
                <w:lang w:eastAsia="zh-CN"/>
              </w:rPr>
              <w:t>黑白</w:t>
            </w:r>
            <w:r>
              <w:rPr>
                <w:rFonts w:hint="eastAsia" w:ascii="Times New Roman" w:hAnsi="Times New Roman" w:eastAsia="宋体" w:cs="Times New Roman"/>
                <w:kern w:val="0"/>
                <w:szCs w:val="21"/>
              </w:rPr>
              <w:t>画</w:t>
            </w:r>
            <w:r>
              <w:rPr>
                <w:rFonts w:hint="eastAsia" w:ascii="Times New Roman" w:hAnsi="Times New Roman" w:eastAsia="宋体" w:cs="Times New Roman"/>
                <w:kern w:val="0"/>
                <w:szCs w:val="21"/>
                <w:lang w:eastAsia="zh-CN"/>
              </w:rPr>
              <w:t>风景、人物</w:t>
            </w:r>
            <w:r>
              <w:rPr>
                <w:rFonts w:hint="eastAsia" w:ascii="Times New Roman" w:hAnsi="Times New Roman" w:eastAsia="宋体" w:cs="Times New Roman"/>
                <w:kern w:val="0"/>
                <w:szCs w:val="21"/>
              </w:rPr>
              <w:t>写生方法。</w:t>
            </w:r>
          </w:p>
        </w:tc>
        <w:tc>
          <w:tcPr>
            <w:tcW w:w="690" w:type="dxa"/>
            <w:vMerge w:val="restart"/>
            <w:vAlign w:val="center"/>
          </w:tcPr>
          <w:p>
            <w:pPr>
              <w:spacing w:line="300" w:lineRule="exact"/>
              <w:jc w:val="center"/>
              <w:rPr>
                <w:rFonts w:ascii="Times New Roman" w:hAnsi="Times New Roman" w:eastAsia="宋体" w:cs="Times New Roman"/>
                <w:kern w:val="0"/>
                <w:szCs w:val="21"/>
              </w:rPr>
            </w:pPr>
            <w:r>
              <w:rPr>
                <w:rFonts w:hint="eastAsia" w:ascii="Times New Roman" w:hAnsi="Times New Roman" w:eastAsia="宋体" w:cs="Times New Roman"/>
                <w:kern w:val="0"/>
                <w:szCs w:val="21"/>
              </w:rPr>
              <w:t>2</w:t>
            </w:r>
            <w:r>
              <w:rPr>
                <w:rFonts w:ascii="Times New Roman" w:hAnsi="Times New Roman" w:eastAsia="宋体" w:cs="Times New Roman"/>
                <w:kern w:val="0"/>
                <w:szCs w:val="21"/>
              </w:rPr>
              <w:t>0</w:t>
            </w:r>
          </w:p>
        </w:tc>
        <w:tc>
          <w:tcPr>
            <w:tcW w:w="848" w:type="dxa"/>
            <w:vMerge w:val="restart"/>
            <w:vAlign w:val="center"/>
          </w:tcPr>
          <w:p>
            <w:pPr>
              <w:adjustRightInd w:val="0"/>
              <w:snapToGrid w:val="0"/>
              <w:spacing w:line="300" w:lineRule="exact"/>
              <w:jc w:val="center"/>
              <w:rPr>
                <w:rFonts w:ascii="Times New Roman" w:hAnsi="Times New Roman" w:eastAsia="宋体" w:cs="Times New Roman"/>
                <w:kern w:val="0"/>
                <w:szCs w:val="21"/>
              </w:rPr>
            </w:pPr>
            <w:r>
              <w:rPr>
                <w:rFonts w:ascii="Times New Roman" w:hAnsi="Times New Roman" w:eastAsia="宋体" w:cs="Times New Roman"/>
                <w:kern w:val="0"/>
                <w:szCs w:val="21"/>
              </w:rPr>
              <w:t>综合性</w:t>
            </w:r>
          </w:p>
        </w:tc>
        <w:tc>
          <w:tcPr>
            <w:tcW w:w="690" w:type="dxa"/>
            <w:vMerge w:val="restart"/>
            <w:vAlign w:val="center"/>
          </w:tcPr>
          <w:p>
            <w:pPr>
              <w:adjustRightInd w:val="0"/>
              <w:snapToGrid w:val="0"/>
              <w:spacing w:line="300" w:lineRule="exact"/>
              <w:jc w:val="center"/>
              <w:rPr>
                <w:rFonts w:ascii="Times New Roman" w:hAnsi="Times New Roman" w:eastAsia="宋体" w:cs="Times New Roman"/>
                <w:kern w:val="0"/>
                <w:szCs w:val="21"/>
              </w:rPr>
            </w:pPr>
            <w:r>
              <w:rPr>
                <w:rFonts w:ascii="Times New Roman" w:hAnsi="Times New Roman" w:eastAsia="宋体" w:cs="Times New Roman"/>
                <w:kern w:val="0"/>
                <w:szCs w:val="21"/>
              </w:rPr>
              <w:t>必做</w:t>
            </w:r>
          </w:p>
        </w:tc>
        <w:tc>
          <w:tcPr>
            <w:tcW w:w="496" w:type="dxa"/>
            <w:vMerge w:val="restart"/>
            <w:vAlign w:val="center"/>
          </w:tcPr>
          <w:p>
            <w:pPr>
              <w:adjustRightInd w:val="0"/>
              <w:snapToGrid w:val="0"/>
              <w:spacing w:line="300" w:lineRule="exact"/>
              <w:jc w:val="center"/>
              <w:rPr>
                <w:rFonts w:ascii="Times New Roman" w:hAnsi="Times New Roman" w:eastAsia="宋体" w:cs="Times New Roman"/>
                <w:kern w:val="0"/>
                <w:szCs w:val="21"/>
              </w:rPr>
            </w:pPr>
            <w:r>
              <w:rPr>
                <w:rFonts w:ascii="Times New Roman" w:hAnsi="Times New Roman" w:eastAsia="宋体" w:cs="Times New Roman"/>
                <w:kern w:val="0"/>
                <w:szCs w:val="21"/>
              </w:rPr>
              <w:t>5</w:t>
            </w:r>
            <w:r>
              <w:rPr>
                <w:rFonts w:hint="eastAsia" w:ascii="Times New Roman" w:hAnsi="Times New Roman" w:eastAsia="宋体" w:cs="Times New Roman"/>
                <w:kern w:val="0"/>
                <w:szCs w:val="21"/>
              </w:rPr>
              <w:t>-</w:t>
            </w:r>
            <w:r>
              <w:rPr>
                <w:rFonts w:ascii="Times New Roman" w:hAnsi="Times New Roman" w:eastAsia="宋体" w:cs="Times New Roman"/>
                <w:kern w:val="0"/>
                <w:szCs w:val="21"/>
              </w:rPr>
              <w:t>7</w:t>
            </w:r>
          </w:p>
        </w:tc>
        <w:tc>
          <w:tcPr>
            <w:tcW w:w="1088" w:type="dxa"/>
            <w:vMerge w:val="restart"/>
            <w:vAlign w:val="center"/>
          </w:tcPr>
          <w:p>
            <w:pPr>
              <w:pStyle w:val="24"/>
              <w:kinsoku w:val="0"/>
              <w:overflowPunct w:val="0"/>
              <w:snapToGrid w:val="0"/>
              <w:spacing w:line="240" w:lineRule="exact"/>
              <w:rPr>
                <w:rFonts w:ascii="Times New Roman" w:hAnsi="Times New Roman" w:eastAsia="宋体" w:cs="Times New Roman"/>
                <w:kern w:val="0"/>
                <w:szCs w:val="21"/>
              </w:rPr>
            </w:pPr>
            <w:r>
              <w:rPr>
                <w:rFonts w:hint="eastAsia" w:ascii="Times New Roman" w:cs="Times New Roman"/>
                <w:sz w:val="21"/>
                <w:szCs w:val="21"/>
                <w:lang w:val="en-US" w:eastAsia="zh-CN"/>
              </w:rPr>
              <w:t>实践指导、写生</w:t>
            </w:r>
            <w:r>
              <w:rPr>
                <w:rFonts w:ascii="Times New Roman" w:cs="Times New Roman"/>
                <w:sz w:val="21"/>
                <w:szCs w:val="21"/>
              </w:rPr>
              <w:t>示范</w:t>
            </w:r>
            <w:r>
              <w:rPr>
                <w:rFonts w:hint="eastAsia" w:ascii="Times New Roman" w:cs="Times New Roman"/>
                <w:sz w:val="21"/>
                <w:szCs w:val="21"/>
                <w:lang w:eastAsia="zh-CN"/>
              </w:rPr>
              <w:t>、</w:t>
            </w:r>
            <w:r>
              <w:rPr>
                <w:rFonts w:hint="eastAsia" w:ascii="Times New Roman" w:cs="Times New Roman"/>
                <w:sz w:val="21"/>
                <w:szCs w:val="21"/>
              </w:rPr>
              <w:t>案例教学</w:t>
            </w:r>
            <w:r>
              <w:rPr>
                <w:rFonts w:hint="eastAsia" w:ascii="Times New Roman" w:hAnsi="Times New Roman" w:eastAsia="宋体" w:cs="Times New Roman"/>
                <w:kern w:val="0"/>
                <w:szCs w:val="21"/>
                <w:lang w:eastAsia="zh-CN"/>
              </w:rPr>
              <w:t>，</w:t>
            </w:r>
            <w:r>
              <w:rPr>
                <w:rFonts w:hint="eastAsia" w:ascii="Times New Roman" w:hAnsi="Times New Roman" w:eastAsia="宋体" w:cs="Times New Roman"/>
                <w:color w:val="FF0000"/>
                <w:kern w:val="0"/>
                <w:sz w:val="21"/>
                <w:szCs w:val="21"/>
                <w:lang w:val="en-US" w:eastAsia="zh-CN" w:bidi="ar-SA"/>
              </w:rPr>
              <w:t>个别指导</w:t>
            </w:r>
            <w:r>
              <w:rPr>
                <w:rFonts w:hint="eastAsia" w:ascii="Times New Roman" w:cs="Times New Roman"/>
                <w:color w:val="FF0000"/>
                <w:kern w:val="0"/>
                <w:sz w:val="21"/>
                <w:szCs w:val="21"/>
                <w:lang w:val="en-US" w:eastAsia="zh-CN" w:bidi="ar-SA"/>
              </w:rPr>
              <w:t>。</w:t>
            </w:r>
          </w:p>
        </w:tc>
        <w:tc>
          <w:tcPr>
            <w:tcW w:w="929" w:type="dxa"/>
            <w:vMerge w:val="restart"/>
            <w:vAlign w:val="center"/>
          </w:tcPr>
          <w:p>
            <w:pPr>
              <w:adjustRightInd w:val="0"/>
              <w:snapToGrid w:val="0"/>
              <w:spacing w:line="300" w:lineRule="exact"/>
              <w:jc w:val="center"/>
              <w:rPr>
                <w:rFonts w:ascii="Times New Roman" w:hAnsi="Times New Roman" w:eastAsia="宋体" w:cs="Times New Roman"/>
                <w:kern w:val="0"/>
                <w:szCs w:val="21"/>
              </w:rPr>
            </w:pPr>
            <w:r>
              <w:rPr>
                <w:rFonts w:hint="eastAsia" w:ascii="Times New Roman" w:hAnsi="Times New Roman" w:eastAsia="宋体" w:cs="Times New Roman"/>
                <w:kern w:val="0"/>
                <w:szCs w:val="21"/>
              </w:rPr>
              <w:t>课程目标</w:t>
            </w:r>
            <w:r>
              <w:rPr>
                <w:rFonts w:ascii="Times New Roman" w:hAnsi="Times New Roman" w:eastAsia="宋体" w:cs="Times New Roman"/>
                <w:kern w:val="0"/>
                <w:szCs w:val="21"/>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0" w:hRule="atLeast"/>
          <w:jc w:val="center"/>
        </w:trPr>
        <w:tc>
          <w:tcPr>
            <w:tcW w:w="504" w:type="dxa"/>
            <w:vMerge w:val="continue"/>
            <w:vAlign w:val="center"/>
          </w:tcPr>
          <w:p>
            <w:pPr>
              <w:spacing w:line="300" w:lineRule="exact"/>
              <w:jc w:val="center"/>
              <w:rPr>
                <w:rFonts w:ascii="Times New Roman" w:hAnsi="Times New Roman" w:eastAsia="宋体" w:cs="Times New Roman"/>
                <w:b/>
                <w:kern w:val="0"/>
                <w:sz w:val="20"/>
                <w:szCs w:val="21"/>
              </w:rPr>
            </w:pPr>
          </w:p>
        </w:tc>
        <w:tc>
          <w:tcPr>
            <w:tcW w:w="2094" w:type="dxa"/>
            <w:vMerge w:val="continue"/>
            <w:vAlign w:val="center"/>
          </w:tcPr>
          <w:p>
            <w:pPr>
              <w:adjustRightInd w:val="0"/>
              <w:snapToGrid w:val="0"/>
              <w:spacing w:line="300" w:lineRule="exact"/>
              <w:jc w:val="left"/>
              <w:rPr>
                <w:rFonts w:ascii="Times New Roman" w:hAnsi="Times New Roman" w:eastAsia="宋体" w:cs="Times New Roman"/>
                <w:kern w:val="0"/>
                <w:szCs w:val="21"/>
              </w:rPr>
            </w:pPr>
          </w:p>
        </w:tc>
        <w:tc>
          <w:tcPr>
            <w:tcW w:w="1054"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5827" w:type="dxa"/>
            <w:tcBorders>
              <w:top w:val="single" w:color="auto" w:sz="4" w:space="0"/>
              <w:bottom w:val="single" w:color="auto" w:sz="4" w:space="0"/>
            </w:tcBorders>
            <w:vAlign w:val="center"/>
          </w:tcPr>
          <w:p>
            <w:pPr>
              <w:adjustRightInd w:val="0"/>
              <w:snapToGrid w:val="0"/>
              <w:spacing w:line="300" w:lineRule="exact"/>
              <w:jc w:val="left"/>
              <w:rPr>
                <w:rFonts w:ascii="Times New Roman" w:hAnsi="Times New Roman" w:eastAsia="宋体" w:cs="Times New Roman"/>
                <w:kern w:val="0"/>
                <w:szCs w:val="21"/>
              </w:rPr>
            </w:pPr>
            <w:r>
              <w:rPr>
                <w:rFonts w:ascii="Times New Roman" w:hAnsi="Times New Roman" w:eastAsia="宋体" w:cs="Times New Roman"/>
                <w:kern w:val="0"/>
                <w:szCs w:val="21"/>
              </w:rPr>
              <w:t xml:space="preserve">2. </w:t>
            </w:r>
            <w:r>
              <w:rPr>
                <w:rFonts w:hint="eastAsia" w:ascii="Times New Roman" w:hAnsi="Times New Roman" w:eastAsia="宋体" w:cs="Times New Roman"/>
                <w:kern w:val="0"/>
                <w:szCs w:val="21"/>
              </w:rPr>
              <w:t>学生能够</w:t>
            </w:r>
            <w:r>
              <w:rPr>
                <w:rFonts w:hint="eastAsia" w:ascii="Times New Roman" w:hAnsi="Times New Roman" w:eastAsia="宋体" w:cs="Times New Roman"/>
                <w:kern w:val="0"/>
                <w:szCs w:val="21"/>
                <w:lang w:val="en-US" w:eastAsia="zh-CN"/>
              </w:rPr>
              <w:t>认识和</w:t>
            </w:r>
            <w:r>
              <w:rPr>
                <w:rFonts w:hint="eastAsia" w:ascii="Times New Roman" w:hAnsi="Times New Roman" w:eastAsia="宋体" w:cs="Times New Roman"/>
                <w:kern w:val="0"/>
                <w:szCs w:val="21"/>
              </w:rPr>
              <w:t>掌握</w:t>
            </w:r>
            <w:r>
              <w:rPr>
                <w:rFonts w:hint="eastAsia" w:ascii="Times New Roman" w:hAnsi="Times New Roman" w:eastAsia="宋体" w:cs="Times New Roman"/>
                <w:kern w:val="0"/>
                <w:szCs w:val="21"/>
                <w:lang w:eastAsia="zh-CN"/>
              </w:rPr>
              <w:t>黑白</w:t>
            </w:r>
            <w:r>
              <w:rPr>
                <w:rFonts w:hint="eastAsia" w:ascii="Times New Roman" w:hAnsi="Times New Roman" w:eastAsia="宋体" w:cs="Times New Roman"/>
                <w:kern w:val="0"/>
                <w:szCs w:val="21"/>
              </w:rPr>
              <w:t>画色调的归纳和处理方法。</w:t>
            </w:r>
          </w:p>
        </w:tc>
        <w:tc>
          <w:tcPr>
            <w:tcW w:w="690" w:type="dxa"/>
            <w:vMerge w:val="continue"/>
            <w:vAlign w:val="center"/>
          </w:tcPr>
          <w:p>
            <w:pPr>
              <w:spacing w:line="300" w:lineRule="exact"/>
              <w:jc w:val="center"/>
              <w:rPr>
                <w:rFonts w:ascii="Times New Roman" w:hAnsi="Times New Roman" w:eastAsia="宋体" w:cs="Times New Roman"/>
                <w:kern w:val="0"/>
                <w:szCs w:val="21"/>
              </w:rPr>
            </w:pPr>
          </w:p>
        </w:tc>
        <w:tc>
          <w:tcPr>
            <w:tcW w:w="848"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690"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496"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1088" w:type="dxa"/>
            <w:vMerge w:val="continue"/>
            <w:vAlign w:val="center"/>
          </w:tcPr>
          <w:p>
            <w:pPr>
              <w:adjustRightInd w:val="0"/>
              <w:snapToGrid w:val="0"/>
              <w:spacing w:line="240" w:lineRule="exact"/>
              <w:jc w:val="left"/>
              <w:rPr>
                <w:rFonts w:ascii="Times New Roman" w:hAnsi="Times New Roman" w:eastAsia="宋体" w:cs="Times New Roman"/>
                <w:kern w:val="0"/>
                <w:szCs w:val="21"/>
              </w:rPr>
            </w:pPr>
          </w:p>
        </w:tc>
        <w:tc>
          <w:tcPr>
            <w:tcW w:w="929"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8" w:hRule="atLeast"/>
          <w:jc w:val="center"/>
        </w:trPr>
        <w:tc>
          <w:tcPr>
            <w:tcW w:w="504" w:type="dxa"/>
            <w:vMerge w:val="continue"/>
            <w:vAlign w:val="center"/>
          </w:tcPr>
          <w:p>
            <w:pPr>
              <w:spacing w:line="300" w:lineRule="exact"/>
              <w:jc w:val="center"/>
              <w:rPr>
                <w:rFonts w:ascii="Times New Roman" w:hAnsi="Times New Roman" w:eastAsia="宋体" w:cs="Times New Roman"/>
                <w:b/>
                <w:kern w:val="0"/>
                <w:sz w:val="20"/>
                <w:szCs w:val="21"/>
              </w:rPr>
            </w:pPr>
          </w:p>
        </w:tc>
        <w:tc>
          <w:tcPr>
            <w:tcW w:w="2094" w:type="dxa"/>
            <w:vMerge w:val="continue"/>
            <w:vAlign w:val="center"/>
          </w:tcPr>
          <w:p>
            <w:pPr>
              <w:adjustRightInd w:val="0"/>
              <w:snapToGrid w:val="0"/>
              <w:spacing w:line="300" w:lineRule="exact"/>
              <w:jc w:val="left"/>
              <w:rPr>
                <w:rFonts w:ascii="Times New Roman" w:hAnsi="Times New Roman" w:eastAsia="宋体" w:cs="Times New Roman"/>
                <w:kern w:val="0"/>
                <w:szCs w:val="21"/>
              </w:rPr>
            </w:pPr>
          </w:p>
        </w:tc>
        <w:tc>
          <w:tcPr>
            <w:tcW w:w="1054"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5827" w:type="dxa"/>
            <w:tcBorders>
              <w:top w:val="single" w:color="auto" w:sz="4" w:space="0"/>
            </w:tcBorders>
            <w:vAlign w:val="center"/>
          </w:tcPr>
          <w:p>
            <w:pPr>
              <w:adjustRightInd w:val="0"/>
              <w:snapToGrid w:val="0"/>
              <w:spacing w:line="300" w:lineRule="exact"/>
              <w:jc w:val="left"/>
              <w:rPr>
                <w:rFonts w:ascii="Times New Roman" w:hAnsi="Times New Roman" w:eastAsia="宋体" w:cs="Times New Roman"/>
                <w:kern w:val="0"/>
                <w:szCs w:val="21"/>
              </w:rPr>
            </w:pPr>
            <w:r>
              <w:rPr>
                <w:rFonts w:ascii="Times New Roman" w:hAnsi="Times New Roman" w:eastAsia="宋体" w:cs="Times New Roman"/>
                <w:kern w:val="0"/>
                <w:szCs w:val="21"/>
              </w:rPr>
              <w:t xml:space="preserve">3. </w:t>
            </w:r>
            <w:r>
              <w:rPr>
                <w:rFonts w:hint="eastAsia" w:ascii="Times New Roman" w:hAnsi="Times New Roman" w:eastAsia="宋体" w:cs="Times New Roman"/>
                <w:kern w:val="0"/>
                <w:szCs w:val="21"/>
                <w:lang w:val="en-US" w:eastAsia="zh-CN"/>
              </w:rPr>
              <w:t>对</w:t>
            </w:r>
            <w:r>
              <w:rPr>
                <w:rFonts w:hint="eastAsia" w:ascii="Times New Roman" w:hAnsi="Times New Roman" w:eastAsia="宋体" w:cs="Times New Roman"/>
                <w:kern w:val="0"/>
                <w:szCs w:val="21"/>
                <w:lang w:eastAsia="zh-CN"/>
              </w:rPr>
              <w:t>黑白</w:t>
            </w:r>
            <w:r>
              <w:rPr>
                <w:rFonts w:hint="eastAsia" w:ascii="Times New Roman" w:hAnsi="Times New Roman" w:eastAsia="宋体" w:cs="Times New Roman"/>
                <w:kern w:val="0"/>
                <w:szCs w:val="21"/>
              </w:rPr>
              <w:t>画</w:t>
            </w:r>
            <w:r>
              <w:rPr>
                <w:rFonts w:hint="eastAsia" w:ascii="Times New Roman" w:hAnsi="Times New Roman" w:eastAsia="宋体" w:cs="Times New Roman"/>
                <w:kern w:val="0"/>
                <w:szCs w:val="21"/>
                <w:lang w:eastAsia="zh-CN"/>
              </w:rPr>
              <w:t>黑白画关系</w:t>
            </w:r>
            <w:r>
              <w:rPr>
                <w:rFonts w:hint="eastAsia" w:ascii="Times New Roman" w:hAnsi="Times New Roman" w:eastAsia="宋体" w:cs="Times New Roman"/>
                <w:kern w:val="0"/>
                <w:szCs w:val="21"/>
              </w:rPr>
              <w:t>的审美、</w:t>
            </w:r>
            <w:r>
              <w:rPr>
                <w:rFonts w:hint="eastAsia" w:ascii="Times New Roman" w:hAnsi="Times New Roman" w:eastAsia="宋体" w:cs="Times New Roman"/>
                <w:kern w:val="0"/>
                <w:szCs w:val="21"/>
                <w:lang w:eastAsia="zh-CN"/>
              </w:rPr>
              <w:t>形体和颜色归纳有一定认知</w:t>
            </w:r>
            <w:r>
              <w:rPr>
                <w:rFonts w:hint="eastAsia" w:ascii="Times New Roman" w:hAnsi="Times New Roman" w:eastAsia="宋体" w:cs="Times New Roman"/>
                <w:kern w:val="0"/>
                <w:szCs w:val="21"/>
              </w:rPr>
              <w:t>。</w:t>
            </w:r>
          </w:p>
        </w:tc>
        <w:tc>
          <w:tcPr>
            <w:tcW w:w="690" w:type="dxa"/>
            <w:vMerge w:val="continue"/>
            <w:vAlign w:val="center"/>
          </w:tcPr>
          <w:p>
            <w:pPr>
              <w:spacing w:line="300" w:lineRule="exact"/>
              <w:jc w:val="center"/>
              <w:rPr>
                <w:rFonts w:ascii="Times New Roman" w:hAnsi="Times New Roman" w:eastAsia="宋体" w:cs="Times New Roman"/>
                <w:kern w:val="0"/>
                <w:szCs w:val="21"/>
              </w:rPr>
            </w:pPr>
          </w:p>
        </w:tc>
        <w:tc>
          <w:tcPr>
            <w:tcW w:w="848"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690"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496"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1088" w:type="dxa"/>
            <w:vMerge w:val="continue"/>
            <w:vAlign w:val="center"/>
          </w:tcPr>
          <w:p>
            <w:pPr>
              <w:adjustRightInd w:val="0"/>
              <w:snapToGrid w:val="0"/>
              <w:spacing w:line="240" w:lineRule="exact"/>
              <w:jc w:val="left"/>
              <w:rPr>
                <w:rFonts w:ascii="Times New Roman" w:hAnsi="Times New Roman" w:eastAsia="宋体" w:cs="Times New Roman"/>
                <w:kern w:val="0"/>
                <w:szCs w:val="21"/>
              </w:rPr>
            </w:pPr>
          </w:p>
        </w:tc>
        <w:tc>
          <w:tcPr>
            <w:tcW w:w="929"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jc w:val="center"/>
        </w:trPr>
        <w:tc>
          <w:tcPr>
            <w:tcW w:w="504" w:type="dxa"/>
            <w:vMerge w:val="restart"/>
            <w:vAlign w:val="center"/>
          </w:tcPr>
          <w:p>
            <w:pPr>
              <w:spacing w:line="300" w:lineRule="exact"/>
              <w:jc w:val="center"/>
              <w:rPr>
                <w:rFonts w:ascii="Times New Roman" w:hAnsi="Times New Roman" w:eastAsia="宋体" w:cs="Times New Roman"/>
                <w:b/>
                <w:kern w:val="0"/>
                <w:sz w:val="20"/>
                <w:szCs w:val="21"/>
              </w:rPr>
            </w:pPr>
            <w:r>
              <w:rPr>
                <w:rFonts w:hint="eastAsia" w:ascii="Times New Roman" w:hAnsi="Times New Roman" w:eastAsia="宋体" w:cs="Times New Roman"/>
                <w:b/>
                <w:kern w:val="0"/>
                <w:sz w:val="20"/>
                <w:szCs w:val="21"/>
              </w:rPr>
              <w:t>4</w:t>
            </w:r>
          </w:p>
        </w:tc>
        <w:tc>
          <w:tcPr>
            <w:tcW w:w="2094" w:type="dxa"/>
            <w:vMerge w:val="restart"/>
            <w:vAlign w:val="center"/>
          </w:tcPr>
          <w:p>
            <w:pPr>
              <w:adjustRightInd w:val="0"/>
              <w:snapToGrid w:val="0"/>
              <w:spacing w:line="300" w:lineRule="exact"/>
              <w:jc w:val="left"/>
              <w:rPr>
                <w:rFonts w:ascii="Times New Roman" w:hAnsi="Times New Roman" w:eastAsia="宋体" w:cs="Times New Roman"/>
                <w:kern w:val="0"/>
                <w:szCs w:val="21"/>
              </w:rPr>
            </w:pPr>
            <w:r>
              <w:rPr>
                <w:rFonts w:ascii="Times New Roman" w:hAnsi="Times New Roman" w:eastAsia="宋体" w:cs="Times New Roman"/>
                <w:kern w:val="0"/>
                <w:szCs w:val="21"/>
              </w:rPr>
              <w:t>实验</w:t>
            </w:r>
            <w:r>
              <w:rPr>
                <w:rFonts w:hint="eastAsia" w:ascii="Times New Roman" w:hAnsi="Times New Roman" w:eastAsia="宋体" w:cs="Times New Roman"/>
                <w:kern w:val="0"/>
                <w:szCs w:val="21"/>
                <w:lang w:val="en-US" w:eastAsia="zh-CN"/>
              </w:rPr>
              <w:t>4</w:t>
            </w:r>
            <w:r>
              <w:rPr>
                <w:rFonts w:ascii="Times New Roman" w:hAnsi="Times New Roman" w:eastAsia="宋体" w:cs="Times New Roman"/>
                <w:kern w:val="0"/>
                <w:szCs w:val="21"/>
              </w:rPr>
              <w:t>：</w:t>
            </w:r>
            <w:r>
              <w:rPr>
                <w:rFonts w:hint="eastAsia" w:ascii="Times New Roman" w:hAnsi="Times New Roman" w:eastAsia="宋体" w:cs="Times New Roman"/>
                <w:kern w:val="0"/>
                <w:szCs w:val="21"/>
                <w:lang w:eastAsia="zh-CN"/>
              </w:rPr>
              <w:t>黑白画</w:t>
            </w:r>
            <w:r>
              <w:rPr>
                <w:rFonts w:hint="eastAsia" w:ascii="Times New Roman" w:hAnsi="Times New Roman" w:eastAsia="宋体" w:cs="Times New Roman"/>
                <w:kern w:val="0"/>
                <w:szCs w:val="21"/>
              </w:rPr>
              <w:t>创作</w:t>
            </w:r>
          </w:p>
        </w:tc>
        <w:tc>
          <w:tcPr>
            <w:tcW w:w="1054" w:type="dxa"/>
            <w:vMerge w:val="restart"/>
            <w:vAlign w:val="center"/>
          </w:tcPr>
          <w:p>
            <w:pPr>
              <w:adjustRightInd w:val="0"/>
              <w:snapToGrid w:val="0"/>
              <w:spacing w:line="300" w:lineRule="exact"/>
              <w:jc w:val="center"/>
              <w:rPr>
                <w:rFonts w:ascii="Times New Roman" w:hAnsi="Times New Roman" w:eastAsia="宋体" w:cs="Times New Roman"/>
                <w:kern w:val="0"/>
                <w:szCs w:val="21"/>
              </w:rPr>
            </w:pPr>
            <w:r>
              <w:rPr>
                <w:rFonts w:ascii="Times New Roman" w:hAnsi="Times New Roman" w:eastAsia="宋体" w:cs="Times New Roman"/>
                <w:kern w:val="0"/>
                <w:szCs w:val="21"/>
              </w:rPr>
              <w:t>其他</w:t>
            </w:r>
          </w:p>
        </w:tc>
        <w:tc>
          <w:tcPr>
            <w:tcW w:w="5827" w:type="dxa"/>
            <w:tcBorders>
              <w:bottom w:val="single" w:color="auto" w:sz="4" w:space="0"/>
            </w:tcBorders>
            <w:vAlign w:val="center"/>
          </w:tcPr>
          <w:p>
            <w:pPr>
              <w:adjustRightInd w:val="0"/>
              <w:snapToGrid w:val="0"/>
              <w:spacing w:line="300" w:lineRule="exact"/>
              <w:jc w:val="left"/>
              <w:rPr>
                <w:rFonts w:ascii="Times New Roman" w:hAnsi="Times New Roman" w:eastAsia="宋体" w:cs="Times New Roman"/>
                <w:kern w:val="0"/>
                <w:szCs w:val="21"/>
              </w:rPr>
            </w:pPr>
            <w:r>
              <w:rPr>
                <w:rFonts w:ascii="Times New Roman" w:hAnsi="Times New Roman" w:eastAsia="宋体" w:cs="Times New Roman"/>
                <w:kern w:val="0"/>
                <w:szCs w:val="21"/>
              </w:rPr>
              <w:t>1.</w:t>
            </w:r>
            <w:r>
              <w:rPr>
                <w:rFonts w:hint="eastAsia" w:ascii="Times New Roman" w:hAnsi="Times New Roman" w:eastAsia="宋体" w:cs="Times New Roman"/>
                <w:kern w:val="0"/>
                <w:szCs w:val="21"/>
              </w:rPr>
              <w:t xml:space="preserve"> 学生参与</w:t>
            </w:r>
            <w:r>
              <w:rPr>
                <w:rFonts w:hint="eastAsia" w:ascii="Times New Roman" w:hAnsi="Times New Roman" w:eastAsia="宋体" w:cs="Times New Roman"/>
                <w:kern w:val="0"/>
                <w:szCs w:val="21"/>
                <w:lang w:eastAsia="zh-CN"/>
              </w:rPr>
              <w:t>黑白画</w:t>
            </w:r>
            <w:r>
              <w:rPr>
                <w:rFonts w:hint="eastAsia" w:ascii="Times New Roman" w:hAnsi="Times New Roman" w:eastAsia="宋体" w:cs="Times New Roman"/>
                <w:kern w:val="0"/>
                <w:szCs w:val="21"/>
              </w:rPr>
              <w:t>写生的形式审美实践，</w:t>
            </w:r>
            <w:r>
              <w:rPr>
                <w:rFonts w:hint="eastAsia" w:ascii="Times New Roman" w:hAnsi="Times New Roman" w:eastAsia="宋体" w:cs="Times New Roman"/>
                <w:kern w:val="0"/>
                <w:szCs w:val="21"/>
                <w:lang w:val="en-US" w:eastAsia="zh-CN"/>
              </w:rPr>
              <w:t>探索</w:t>
            </w:r>
            <w:r>
              <w:rPr>
                <w:rFonts w:hint="eastAsia" w:ascii="Times New Roman" w:hAnsi="宋体" w:eastAsia="宋体" w:cs="Times New Roman"/>
                <w:lang w:eastAsia="zh-CN"/>
              </w:rPr>
              <w:t>画面构成与视觉力量的关系，</w:t>
            </w:r>
            <w:r>
              <w:rPr>
                <w:rFonts w:hint="eastAsia" w:ascii="Times New Roman" w:hAnsi="Times New Roman" w:eastAsia="宋体" w:cs="Times New Roman"/>
                <w:kern w:val="0"/>
                <w:szCs w:val="21"/>
              </w:rPr>
              <w:t>掌握一定的</w:t>
            </w:r>
            <w:r>
              <w:rPr>
                <w:rFonts w:hint="eastAsia" w:ascii="Times New Roman" w:hAnsi="Times New Roman" w:eastAsia="宋体" w:cs="Times New Roman"/>
                <w:kern w:val="0"/>
                <w:szCs w:val="21"/>
                <w:lang w:eastAsia="zh-CN"/>
              </w:rPr>
              <w:t>黑白画</w:t>
            </w:r>
            <w:r>
              <w:rPr>
                <w:rFonts w:hint="eastAsia" w:ascii="Times New Roman" w:hAnsi="Times New Roman" w:eastAsia="宋体" w:cs="Times New Roman"/>
                <w:kern w:val="0"/>
                <w:szCs w:val="21"/>
              </w:rPr>
              <w:t>创作方法。</w:t>
            </w:r>
          </w:p>
        </w:tc>
        <w:tc>
          <w:tcPr>
            <w:tcW w:w="690" w:type="dxa"/>
            <w:vMerge w:val="restart"/>
            <w:vAlign w:val="center"/>
          </w:tcPr>
          <w:p>
            <w:pPr>
              <w:spacing w:line="300" w:lineRule="exact"/>
              <w:jc w:val="center"/>
              <w:rPr>
                <w:rFonts w:ascii="Times New Roman" w:hAnsi="Times New Roman" w:eastAsia="宋体" w:cs="Times New Roman"/>
                <w:kern w:val="0"/>
                <w:szCs w:val="21"/>
              </w:rPr>
            </w:pPr>
            <w:r>
              <w:rPr>
                <w:rFonts w:hint="eastAsia" w:ascii="Times New Roman" w:hAnsi="Times New Roman" w:eastAsia="宋体" w:cs="Times New Roman"/>
                <w:kern w:val="0"/>
                <w:szCs w:val="21"/>
              </w:rPr>
              <w:t>2</w:t>
            </w:r>
            <w:r>
              <w:rPr>
                <w:rFonts w:ascii="Times New Roman" w:hAnsi="Times New Roman" w:eastAsia="宋体" w:cs="Times New Roman"/>
                <w:kern w:val="0"/>
                <w:szCs w:val="21"/>
              </w:rPr>
              <w:t>4</w:t>
            </w:r>
          </w:p>
        </w:tc>
        <w:tc>
          <w:tcPr>
            <w:tcW w:w="848" w:type="dxa"/>
            <w:vMerge w:val="restart"/>
            <w:vAlign w:val="center"/>
          </w:tcPr>
          <w:p>
            <w:pPr>
              <w:adjustRightInd w:val="0"/>
              <w:snapToGrid w:val="0"/>
              <w:spacing w:line="300" w:lineRule="exact"/>
              <w:jc w:val="center"/>
              <w:rPr>
                <w:rFonts w:hint="eastAsia" w:ascii="Times New Roman" w:hAnsi="Times New Roman" w:eastAsia="宋体" w:cs="Times New Roman"/>
                <w:color w:val="auto"/>
                <w:kern w:val="0"/>
                <w:szCs w:val="21"/>
                <w:lang w:eastAsia="zh-CN"/>
              </w:rPr>
            </w:pPr>
            <w:r>
              <w:rPr>
                <w:rFonts w:ascii="Times New Roman" w:hAnsi="Times New Roman" w:eastAsia="宋体" w:cs="Times New Roman"/>
                <w:color w:val="auto"/>
                <w:kern w:val="0"/>
                <w:szCs w:val="21"/>
              </w:rPr>
              <w:t>综合性</w:t>
            </w:r>
            <w:r>
              <w:rPr>
                <w:rFonts w:hint="eastAsia" w:ascii="Times New Roman" w:hAnsi="Times New Roman" w:eastAsia="宋体" w:cs="Times New Roman"/>
                <w:color w:val="auto"/>
                <w:kern w:val="0"/>
                <w:szCs w:val="21"/>
                <w:lang w:eastAsia="zh-CN"/>
              </w:rPr>
              <w:t>、</w:t>
            </w:r>
            <w:r>
              <w:rPr>
                <w:rFonts w:ascii="Times New Roman" w:hAnsi="Times New Roman" w:eastAsia="宋体" w:cs="Times New Roman"/>
                <w:color w:val="auto"/>
                <w:szCs w:val="21"/>
              </w:rPr>
              <w:t>设计研究</w:t>
            </w:r>
          </w:p>
        </w:tc>
        <w:tc>
          <w:tcPr>
            <w:tcW w:w="690" w:type="dxa"/>
            <w:vMerge w:val="restart"/>
            <w:vAlign w:val="center"/>
          </w:tcPr>
          <w:p>
            <w:pPr>
              <w:adjustRightInd w:val="0"/>
              <w:snapToGrid w:val="0"/>
              <w:spacing w:line="300" w:lineRule="exact"/>
              <w:jc w:val="center"/>
              <w:rPr>
                <w:rFonts w:ascii="Times New Roman" w:hAnsi="Times New Roman" w:eastAsia="宋体" w:cs="Times New Roman"/>
                <w:color w:val="auto"/>
                <w:kern w:val="0"/>
                <w:szCs w:val="21"/>
              </w:rPr>
            </w:pPr>
            <w:r>
              <w:rPr>
                <w:rFonts w:ascii="Times New Roman" w:hAnsi="Times New Roman" w:eastAsia="宋体" w:cs="Times New Roman"/>
                <w:color w:val="auto"/>
                <w:kern w:val="0"/>
                <w:szCs w:val="21"/>
              </w:rPr>
              <w:t>必做</w:t>
            </w:r>
          </w:p>
        </w:tc>
        <w:tc>
          <w:tcPr>
            <w:tcW w:w="496" w:type="dxa"/>
            <w:vMerge w:val="restart"/>
            <w:vAlign w:val="center"/>
          </w:tcPr>
          <w:p>
            <w:pPr>
              <w:adjustRightInd w:val="0"/>
              <w:snapToGrid w:val="0"/>
              <w:spacing w:line="300" w:lineRule="exact"/>
              <w:jc w:val="center"/>
              <w:rPr>
                <w:rFonts w:ascii="Times New Roman" w:hAnsi="Times New Roman" w:eastAsia="宋体" w:cs="Times New Roman"/>
                <w:color w:val="auto"/>
                <w:kern w:val="0"/>
                <w:szCs w:val="21"/>
              </w:rPr>
            </w:pPr>
            <w:r>
              <w:rPr>
                <w:rFonts w:ascii="Times New Roman" w:hAnsi="Times New Roman" w:eastAsia="宋体" w:cs="Times New Roman"/>
                <w:color w:val="auto"/>
                <w:kern w:val="0"/>
                <w:szCs w:val="21"/>
              </w:rPr>
              <w:t>5</w:t>
            </w:r>
            <w:r>
              <w:rPr>
                <w:rFonts w:hint="eastAsia" w:ascii="Times New Roman" w:hAnsi="Times New Roman" w:eastAsia="宋体" w:cs="Times New Roman"/>
                <w:color w:val="auto"/>
                <w:kern w:val="0"/>
                <w:szCs w:val="21"/>
              </w:rPr>
              <w:t>-</w:t>
            </w:r>
            <w:r>
              <w:rPr>
                <w:rFonts w:ascii="Times New Roman" w:hAnsi="Times New Roman" w:eastAsia="宋体" w:cs="Times New Roman"/>
                <w:color w:val="auto"/>
                <w:kern w:val="0"/>
                <w:szCs w:val="21"/>
              </w:rPr>
              <w:t>7</w:t>
            </w:r>
          </w:p>
        </w:tc>
        <w:tc>
          <w:tcPr>
            <w:tcW w:w="1088" w:type="dxa"/>
            <w:vMerge w:val="restart"/>
            <w:vAlign w:val="center"/>
          </w:tcPr>
          <w:p>
            <w:pPr>
              <w:adjustRightInd w:val="0"/>
              <w:snapToGrid w:val="0"/>
              <w:spacing w:line="240" w:lineRule="exact"/>
              <w:jc w:val="left"/>
              <w:rPr>
                <w:rFonts w:ascii="Times New Roman" w:hAnsi="Times New Roman" w:eastAsia="宋体" w:cs="Times New Roman"/>
                <w:color w:val="auto"/>
                <w:kern w:val="0"/>
                <w:szCs w:val="21"/>
              </w:rPr>
            </w:pPr>
            <w:r>
              <w:rPr>
                <w:rFonts w:hint="eastAsia" w:ascii="Times New Roman" w:hAnsi="Times New Roman" w:eastAsia="宋体" w:cs="Times New Roman"/>
                <w:color w:val="auto"/>
                <w:kern w:val="0"/>
                <w:szCs w:val="21"/>
              </w:rPr>
              <w:t>课堂讲授</w:t>
            </w:r>
            <w:r>
              <w:rPr>
                <w:rFonts w:hint="eastAsia" w:ascii="Times New Roman" w:hAnsi="Times New Roman" w:eastAsia="宋体" w:cs="Times New Roman"/>
                <w:color w:val="auto"/>
                <w:kern w:val="0"/>
                <w:szCs w:val="21"/>
                <w:lang w:eastAsia="zh-CN"/>
              </w:rPr>
              <w:t>、</w:t>
            </w:r>
            <w:r>
              <w:rPr>
                <w:rFonts w:ascii="Times New Roman" w:hAnsi="Times New Roman" w:eastAsia="宋体" w:cs="Times New Roman"/>
                <w:color w:val="auto"/>
                <w:szCs w:val="21"/>
              </w:rPr>
              <w:t>案例教学</w:t>
            </w:r>
            <w:r>
              <w:rPr>
                <w:rFonts w:hint="eastAsia" w:ascii="Times New Roman" w:hAnsi="Times New Roman" w:eastAsia="宋体" w:cs="Times New Roman"/>
                <w:color w:val="auto"/>
                <w:szCs w:val="21"/>
                <w:lang w:eastAsia="zh-CN"/>
              </w:rPr>
              <w:t>、</w:t>
            </w:r>
            <w:r>
              <w:rPr>
                <w:rFonts w:hint="eastAsia" w:ascii="Times New Roman" w:hAnsi="Times New Roman" w:eastAsia="宋体" w:cs="Times New Roman"/>
                <w:color w:val="auto"/>
                <w:szCs w:val="21"/>
              </w:rPr>
              <w:t>小组讨论</w:t>
            </w:r>
          </w:p>
        </w:tc>
        <w:tc>
          <w:tcPr>
            <w:tcW w:w="929" w:type="dxa"/>
            <w:vMerge w:val="restart"/>
            <w:vAlign w:val="center"/>
          </w:tcPr>
          <w:p>
            <w:pPr>
              <w:adjustRightInd w:val="0"/>
              <w:snapToGrid w:val="0"/>
              <w:spacing w:line="300" w:lineRule="exact"/>
              <w:jc w:val="center"/>
              <w:rPr>
                <w:rFonts w:ascii="Times New Roman" w:hAnsi="Times New Roman" w:eastAsia="宋体" w:cs="Times New Roman"/>
                <w:kern w:val="0"/>
                <w:szCs w:val="21"/>
              </w:rPr>
            </w:pPr>
            <w:r>
              <w:rPr>
                <w:rFonts w:hint="eastAsia" w:ascii="Times New Roman" w:hAnsi="Times New Roman" w:eastAsia="宋体" w:cs="Times New Roman"/>
                <w:kern w:val="0"/>
                <w:szCs w:val="21"/>
              </w:rPr>
              <w:t>课程目标</w:t>
            </w:r>
            <w:r>
              <w:rPr>
                <w:rFonts w:ascii="Times New Roman" w:hAnsi="Times New Roman" w:eastAsia="宋体" w:cs="Times New Roman"/>
                <w:kern w:val="0"/>
                <w:szCs w:val="21"/>
              </w:rPr>
              <w:t>1</w:t>
            </w:r>
            <w:r>
              <w:rPr>
                <w:rFonts w:hint="eastAsia" w:ascii="Times New Roman" w:hAnsi="Times New Roman" w:eastAsia="宋体" w:cs="Times New Roman"/>
                <w:kern w:val="0"/>
                <w:szCs w:val="21"/>
              </w:rPr>
              <w:t>课程目标</w:t>
            </w:r>
            <w:r>
              <w:rPr>
                <w:rFonts w:ascii="Times New Roman" w:hAnsi="Times New Roman" w:eastAsia="宋体" w:cs="Times New Roman"/>
                <w:kern w:val="0"/>
                <w:szCs w:val="21"/>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4" w:hRule="atLeast"/>
          <w:jc w:val="center"/>
        </w:trPr>
        <w:tc>
          <w:tcPr>
            <w:tcW w:w="504" w:type="dxa"/>
            <w:vMerge w:val="continue"/>
            <w:vAlign w:val="center"/>
          </w:tcPr>
          <w:p>
            <w:pPr>
              <w:spacing w:line="300" w:lineRule="exact"/>
              <w:jc w:val="center"/>
              <w:rPr>
                <w:rFonts w:ascii="Times New Roman" w:hAnsi="Times New Roman" w:eastAsia="宋体" w:cs="Times New Roman"/>
                <w:b/>
                <w:kern w:val="0"/>
                <w:sz w:val="20"/>
                <w:szCs w:val="21"/>
              </w:rPr>
            </w:pPr>
          </w:p>
        </w:tc>
        <w:tc>
          <w:tcPr>
            <w:tcW w:w="2094" w:type="dxa"/>
            <w:vMerge w:val="continue"/>
            <w:vAlign w:val="center"/>
          </w:tcPr>
          <w:p>
            <w:pPr>
              <w:spacing w:line="300" w:lineRule="exact"/>
              <w:jc w:val="center"/>
              <w:rPr>
                <w:rFonts w:ascii="Times New Roman" w:hAnsi="Times New Roman" w:eastAsia="宋体" w:cs="Times New Roman"/>
                <w:b/>
                <w:kern w:val="0"/>
                <w:sz w:val="20"/>
                <w:szCs w:val="21"/>
              </w:rPr>
            </w:pPr>
          </w:p>
        </w:tc>
        <w:tc>
          <w:tcPr>
            <w:tcW w:w="1054" w:type="dxa"/>
            <w:vMerge w:val="continue"/>
            <w:vAlign w:val="center"/>
          </w:tcPr>
          <w:p>
            <w:pPr>
              <w:spacing w:line="300" w:lineRule="exact"/>
              <w:jc w:val="center"/>
              <w:rPr>
                <w:rFonts w:ascii="Times New Roman" w:hAnsi="Times New Roman" w:eastAsia="宋体" w:cs="Times New Roman"/>
                <w:b/>
                <w:kern w:val="0"/>
                <w:sz w:val="20"/>
                <w:szCs w:val="21"/>
              </w:rPr>
            </w:pPr>
          </w:p>
        </w:tc>
        <w:tc>
          <w:tcPr>
            <w:tcW w:w="5827" w:type="dxa"/>
            <w:tcBorders>
              <w:top w:val="single" w:color="auto" w:sz="4" w:space="0"/>
              <w:bottom w:val="single" w:color="auto" w:sz="4" w:space="0"/>
            </w:tcBorders>
            <w:vAlign w:val="center"/>
          </w:tcPr>
          <w:p>
            <w:pPr>
              <w:spacing w:line="300" w:lineRule="exact"/>
              <w:jc w:val="left"/>
              <w:rPr>
                <w:rFonts w:ascii="Times New Roman" w:hAnsi="宋体" w:eastAsia="宋体" w:cs="Times New Roman"/>
              </w:rPr>
            </w:pPr>
            <w:r>
              <w:rPr>
                <w:rFonts w:ascii="Times New Roman" w:hAnsi="宋体" w:eastAsia="宋体" w:cs="Times New Roman"/>
              </w:rPr>
              <w:t>2.</w:t>
            </w:r>
            <w:r>
              <w:rPr>
                <w:rFonts w:hint="eastAsia" w:ascii="Times New Roman" w:hAnsi="Times New Roman" w:eastAsia="宋体" w:cs="Times New Roman"/>
                <w:kern w:val="0"/>
                <w:szCs w:val="21"/>
              </w:rPr>
              <w:t xml:space="preserve"> </w:t>
            </w:r>
            <w:r>
              <w:rPr>
                <w:rFonts w:hint="eastAsia" w:ascii="Times New Roman" w:hAnsi="Times New Roman" w:eastAsia="宋体" w:cs="Times New Roman"/>
                <w:kern w:val="0"/>
                <w:szCs w:val="21"/>
                <w:lang w:val="en-US" w:eastAsia="zh-CN"/>
              </w:rPr>
              <w:t>夯实</w:t>
            </w:r>
            <w:r>
              <w:rPr>
                <w:rFonts w:hint="eastAsia" w:ascii="Times New Roman" w:hAnsi="宋体" w:eastAsia="宋体" w:cs="Times New Roman"/>
                <w:lang w:eastAsia="zh-CN"/>
              </w:rPr>
              <w:t>黑白画表现</w:t>
            </w:r>
            <w:r>
              <w:rPr>
                <w:rFonts w:hint="eastAsia" w:ascii="Times New Roman" w:hAnsi="宋体" w:eastAsia="宋体" w:cs="Times New Roman"/>
                <w:lang w:val="en-US" w:eastAsia="zh-CN"/>
              </w:rPr>
              <w:t>基础，</w:t>
            </w:r>
            <w:r>
              <w:rPr>
                <w:rFonts w:hint="eastAsia" w:ascii="Times New Roman" w:hAnsi="宋体" w:eastAsia="宋体" w:cs="Times New Roman"/>
              </w:rPr>
              <w:t>探索</w:t>
            </w:r>
            <w:r>
              <w:rPr>
                <w:rFonts w:hint="eastAsia" w:ascii="Times New Roman" w:hAnsi="宋体" w:eastAsia="宋体" w:cs="Times New Roman"/>
                <w:lang w:val="en-US" w:eastAsia="zh-CN"/>
              </w:rPr>
              <w:t>表现的</w:t>
            </w:r>
            <w:r>
              <w:rPr>
                <w:rFonts w:hint="eastAsia" w:ascii="Times New Roman" w:hAnsi="宋体" w:eastAsia="宋体" w:cs="Times New Roman"/>
              </w:rPr>
              <w:t>可能性，结合写生</w:t>
            </w:r>
            <w:r>
              <w:rPr>
                <w:rFonts w:hint="eastAsia" w:ascii="Times" w:hAnsi="Times" w:eastAsia="宋体" w:cs="Times"/>
                <w:szCs w:val="21"/>
              </w:rPr>
              <w:t>作品的审美赏析，锻炼</w:t>
            </w:r>
            <w:r>
              <w:rPr>
                <w:rFonts w:hint="eastAsia" w:ascii="Times New Roman" w:hAnsi="Times New Roman" w:eastAsia="宋体" w:cs="Times New Roman"/>
                <w:szCs w:val="21"/>
              </w:rPr>
              <w:t>良好的沟通、表达能力</w:t>
            </w:r>
            <w:r>
              <w:rPr>
                <w:rFonts w:hint="eastAsia" w:ascii="Times" w:hAnsi="Times" w:eastAsia="宋体" w:cs="Times"/>
                <w:szCs w:val="21"/>
              </w:rPr>
              <w:t>。</w:t>
            </w:r>
          </w:p>
        </w:tc>
        <w:tc>
          <w:tcPr>
            <w:tcW w:w="690" w:type="dxa"/>
            <w:vMerge w:val="continue"/>
            <w:vAlign w:val="center"/>
          </w:tcPr>
          <w:p>
            <w:pPr>
              <w:spacing w:line="300" w:lineRule="exact"/>
              <w:jc w:val="center"/>
              <w:rPr>
                <w:rFonts w:ascii="Times New Roman" w:hAnsi="Times New Roman" w:eastAsia="宋体" w:cs="Times New Roman"/>
                <w:b/>
                <w:kern w:val="0"/>
                <w:sz w:val="20"/>
                <w:szCs w:val="21"/>
              </w:rPr>
            </w:pPr>
          </w:p>
        </w:tc>
        <w:tc>
          <w:tcPr>
            <w:tcW w:w="848" w:type="dxa"/>
            <w:vMerge w:val="continue"/>
            <w:vAlign w:val="center"/>
          </w:tcPr>
          <w:p>
            <w:pPr>
              <w:spacing w:line="300" w:lineRule="exact"/>
              <w:jc w:val="center"/>
              <w:rPr>
                <w:rFonts w:ascii="Times New Roman" w:hAnsi="Times New Roman" w:eastAsia="宋体" w:cs="Times New Roman"/>
                <w:b/>
                <w:kern w:val="0"/>
                <w:sz w:val="20"/>
                <w:szCs w:val="21"/>
              </w:rPr>
            </w:pPr>
          </w:p>
        </w:tc>
        <w:tc>
          <w:tcPr>
            <w:tcW w:w="690" w:type="dxa"/>
            <w:vMerge w:val="continue"/>
            <w:vAlign w:val="center"/>
          </w:tcPr>
          <w:p>
            <w:pPr>
              <w:spacing w:line="300" w:lineRule="exact"/>
              <w:jc w:val="center"/>
              <w:rPr>
                <w:rFonts w:ascii="Times New Roman" w:hAnsi="Times New Roman" w:eastAsia="宋体" w:cs="Times New Roman"/>
                <w:b/>
                <w:kern w:val="0"/>
                <w:sz w:val="20"/>
                <w:szCs w:val="21"/>
              </w:rPr>
            </w:pPr>
          </w:p>
        </w:tc>
        <w:tc>
          <w:tcPr>
            <w:tcW w:w="496" w:type="dxa"/>
            <w:vMerge w:val="continue"/>
            <w:vAlign w:val="center"/>
          </w:tcPr>
          <w:p>
            <w:pPr>
              <w:spacing w:line="300" w:lineRule="exact"/>
              <w:jc w:val="center"/>
              <w:rPr>
                <w:rFonts w:ascii="Times New Roman" w:hAnsi="Times New Roman" w:eastAsia="宋体" w:cs="Times New Roman"/>
                <w:b/>
                <w:kern w:val="0"/>
                <w:sz w:val="20"/>
                <w:szCs w:val="21"/>
              </w:rPr>
            </w:pPr>
          </w:p>
        </w:tc>
        <w:tc>
          <w:tcPr>
            <w:tcW w:w="1088" w:type="dxa"/>
            <w:vMerge w:val="continue"/>
            <w:vAlign w:val="center"/>
          </w:tcPr>
          <w:p>
            <w:pPr>
              <w:spacing w:line="300" w:lineRule="exact"/>
              <w:jc w:val="center"/>
              <w:rPr>
                <w:rFonts w:ascii="Times New Roman" w:hAnsi="Times New Roman" w:eastAsia="宋体" w:cs="Times New Roman"/>
                <w:b/>
                <w:kern w:val="0"/>
                <w:sz w:val="20"/>
                <w:szCs w:val="21"/>
              </w:rPr>
            </w:pPr>
          </w:p>
        </w:tc>
        <w:tc>
          <w:tcPr>
            <w:tcW w:w="929" w:type="dxa"/>
            <w:vMerge w:val="continue"/>
            <w:vAlign w:val="center"/>
          </w:tcPr>
          <w:p>
            <w:pPr>
              <w:spacing w:line="300" w:lineRule="exact"/>
              <w:jc w:val="center"/>
              <w:rPr>
                <w:rFonts w:ascii="Times New Roman" w:hAnsi="Times New Roman" w:eastAsia="宋体" w:cs="Times New Roman"/>
                <w:b/>
                <w:kern w:val="0"/>
                <w:sz w:val="2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6" w:hRule="atLeast"/>
          <w:jc w:val="center"/>
        </w:trPr>
        <w:tc>
          <w:tcPr>
            <w:tcW w:w="504" w:type="dxa"/>
            <w:vMerge w:val="continue"/>
            <w:vAlign w:val="center"/>
          </w:tcPr>
          <w:p>
            <w:pPr>
              <w:spacing w:line="300" w:lineRule="exact"/>
              <w:jc w:val="center"/>
              <w:rPr>
                <w:rFonts w:ascii="Times New Roman" w:hAnsi="Times New Roman" w:eastAsia="宋体" w:cs="Times New Roman"/>
                <w:b/>
                <w:kern w:val="0"/>
                <w:sz w:val="20"/>
                <w:szCs w:val="21"/>
              </w:rPr>
            </w:pPr>
          </w:p>
        </w:tc>
        <w:tc>
          <w:tcPr>
            <w:tcW w:w="2094" w:type="dxa"/>
            <w:vMerge w:val="continue"/>
            <w:vAlign w:val="center"/>
          </w:tcPr>
          <w:p>
            <w:pPr>
              <w:spacing w:line="300" w:lineRule="exact"/>
              <w:jc w:val="center"/>
              <w:rPr>
                <w:rFonts w:ascii="Times New Roman" w:hAnsi="Times New Roman" w:eastAsia="宋体" w:cs="Times New Roman"/>
                <w:b/>
                <w:kern w:val="0"/>
                <w:sz w:val="20"/>
                <w:szCs w:val="21"/>
              </w:rPr>
            </w:pPr>
          </w:p>
        </w:tc>
        <w:tc>
          <w:tcPr>
            <w:tcW w:w="1054" w:type="dxa"/>
            <w:vMerge w:val="continue"/>
            <w:vAlign w:val="center"/>
          </w:tcPr>
          <w:p>
            <w:pPr>
              <w:spacing w:line="300" w:lineRule="exact"/>
              <w:jc w:val="center"/>
              <w:rPr>
                <w:rFonts w:ascii="Times New Roman" w:hAnsi="Times New Roman" w:eastAsia="宋体" w:cs="Times New Roman"/>
                <w:b/>
                <w:kern w:val="0"/>
                <w:sz w:val="20"/>
                <w:szCs w:val="21"/>
              </w:rPr>
            </w:pPr>
          </w:p>
        </w:tc>
        <w:tc>
          <w:tcPr>
            <w:tcW w:w="5827" w:type="dxa"/>
            <w:tcBorders>
              <w:top w:val="single" w:color="auto" w:sz="4" w:space="0"/>
            </w:tcBorders>
            <w:vAlign w:val="center"/>
          </w:tcPr>
          <w:p>
            <w:pPr>
              <w:spacing w:line="300" w:lineRule="exact"/>
              <w:jc w:val="left"/>
              <w:rPr>
                <w:rFonts w:hint="default" w:ascii="Times New Roman" w:hAnsi="宋体" w:eastAsia="宋体" w:cs="Times New Roman"/>
                <w:lang w:val="en-US" w:eastAsia="zh-CN"/>
              </w:rPr>
            </w:pPr>
            <w:r>
              <w:rPr>
                <w:rFonts w:ascii="Times New Roman" w:hAnsi="宋体" w:eastAsia="宋体" w:cs="Times New Roman"/>
              </w:rPr>
              <w:t xml:space="preserve">3. </w:t>
            </w:r>
            <w:r>
              <w:rPr>
                <w:rFonts w:hint="eastAsia" w:ascii="Times New Roman" w:hAnsi="宋体" w:eastAsia="宋体" w:cs="Times New Roman"/>
                <w:lang w:val="en-US" w:eastAsia="zh-CN"/>
              </w:rPr>
              <w:t>开展小组写生，建立合作协调能力。</w:t>
            </w:r>
          </w:p>
        </w:tc>
        <w:tc>
          <w:tcPr>
            <w:tcW w:w="690" w:type="dxa"/>
            <w:vMerge w:val="continue"/>
            <w:vAlign w:val="center"/>
          </w:tcPr>
          <w:p>
            <w:pPr>
              <w:spacing w:line="300" w:lineRule="exact"/>
              <w:jc w:val="center"/>
              <w:rPr>
                <w:rFonts w:ascii="Times New Roman" w:hAnsi="Times New Roman" w:eastAsia="宋体" w:cs="Times New Roman"/>
                <w:b/>
                <w:kern w:val="0"/>
                <w:sz w:val="20"/>
                <w:szCs w:val="21"/>
              </w:rPr>
            </w:pPr>
          </w:p>
        </w:tc>
        <w:tc>
          <w:tcPr>
            <w:tcW w:w="848" w:type="dxa"/>
            <w:vMerge w:val="continue"/>
            <w:vAlign w:val="center"/>
          </w:tcPr>
          <w:p>
            <w:pPr>
              <w:spacing w:line="300" w:lineRule="exact"/>
              <w:jc w:val="center"/>
              <w:rPr>
                <w:rFonts w:ascii="Times New Roman" w:hAnsi="Times New Roman" w:eastAsia="宋体" w:cs="Times New Roman"/>
                <w:b/>
                <w:kern w:val="0"/>
                <w:sz w:val="20"/>
                <w:szCs w:val="21"/>
              </w:rPr>
            </w:pPr>
          </w:p>
        </w:tc>
        <w:tc>
          <w:tcPr>
            <w:tcW w:w="690" w:type="dxa"/>
            <w:vMerge w:val="continue"/>
            <w:vAlign w:val="center"/>
          </w:tcPr>
          <w:p>
            <w:pPr>
              <w:spacing w:line="300" w:lineRule="exact"/>
              <w:jc w:val="center"/>
              <w:rPr>
                <w:rFonts w:ascii="Times New Roman" w:hAnsi="Times New Roman" w:eastAsia="宋体" w:cs="Times New Roman"/>
                <w:b/>
                <w:kern w:val="0"/>
                <w:sz w:val="20"/>
                <w:szCs w:val="21"/>
              </w:rPr>
            </w:pPr>
          </w:p>
        </w:tc>
        <w:tc>
          <w:tcPr>
            <w:tcW w:w="496" w:type="dxa"/>
            <w:vMerge w:val="continue"/>
            <w:vAlign w:val="center"/>
          </w:tcPr>
          <w:p>
            <w:pPr>
              <w:spacing w:line="300" w:lineRule="exact"/>
              <w:jc w:val="center"/>
              <w:rPr>
                <w:rFonts w:ascii="Times New Roman" w:hAnsi="Times New Roman" w:eastAsia="宋体" w:cs="Times New Roman"/>
                <w:b/>
                <w:kern w:val="0"/>
                <w:sz w:val="20"/>
                <w:szCs w:val="21"/>
              </w:rPr>
            </w:pPr>
          </w:p>
        </w:tc>
        <w:tc>
          <w:tcPr>
            <w:tcW w:w="1088" w:type="dxa"/>
            <w:vMerge w:val="continue"/>
            <w:vAlign w:val="center"/>
          </w:tcPr>
          <w:p>
            <w:pPr>
              <w:spacing w:line="300" w:lineRule="exact"/>
              <w:jc w:val="center"/>
              <w:rPr>
                <w:rFonts w:ascii="Times New Roman" w:hAnsi="Times New Roman" w:eastAsia="宋体" w:cs="Times New Roman"/>
                <w:b/>
                <w:kern w:val="0"/>
                <w:sz w:val="20"/>
                <w:szCs w:val="21"/>
              </w:rPr>
            </w:pPr>
          </w:p>
        </w:tc>
        <w:tc>
          <w:tcPr>
            <w:tcW w:w="929" w:type="dxa"/>
            <w:vMerge w:val="continue"/>
            <w:vAlign w:val="center"/>
          </w:tcPr>
          <w:p>
            <w:pPr>
              <w:spacing w:line="300" w:lineRule="exact"/>
              <w:jc w:val="center"/>
              <w:rPr>
                <w:rFonts w:ascii="Times New Roman" w:hAnsi="Times New Roman" w:eastAsia="宋体" w:cs="Times New Roman"/>
                <w:b/>
                <w:kern w:val="0"/>
                <w:sz w:val="20"/>
                <w:szCs w:val="21"/>
              </w:rPr>
            </w:pPr>
          </w:p>
        </w:tc>
      </w:tr>
    </w:tbl>
    <w:p>
      <w:pPr>
        <w:widowControl/>
        <w:spacing w:line="360" w:lineRule="auto"/>
        <w:jc w:val="left"/>
        <w:rPr>
          <w:rFonts w:ascii="Times New Roman" w:hAnsi="Times New Roman" w:cs="Times New Roman"/>
        </w:rPr>
      </w:pPr>
    </w:p>
    <w:p>
      <w:pPr>
        <w:rPr>
          <w:rFonts w:ascii="Times New Roman" w:hAnsi="Times New Roman" w:cs="Times New Roman"/>
        </w:rPr>
        <w:sectPr>
          <w:pgSz w:w="16838" w:h="11906" w:orient="landscape"/>
          <w:pgMar w:top="1417" w:right="1417" w:bottom="1417" w:left="1417" w:header="851" w:footer="992" w:gutter="0"/>
          <w:cols w:space="425" w:num="1"/>
          <w:docGrid w:linePitch="312" w:charSpace="0"/>
        </w:sectPr>
      </w:pPr>
    </w:p>
    <w:p>
      <w:pPr>
        <w:pStyle w:val="2"/>
        <w:kinsoku w:val="0"/>
        <w:overflowPunct w:val="0"/>
        <w:autoSpaceDE w:val="0"/>
        <w:autoSpaceDN w:val="0"/>
        <w:adjustRightInd w:val="0"/>
        <w:snapToGrid w:val="0"/>
        <w:spacing w:before="0" w:after="120" w:afterLines="50"/>
        <w:ind w:left="0" w:firstLine="562" w:firstLineChars="200"/>
        <w:jc w:val="left"/>
        <w:rPr>
          <w:rFonts w:hint="default" w:ascii="Times New Roman" w:hAnsi="Times New Roman" w:eastAsia="黑体" w:cs="Times New Roman"/>
          <w:kern w:val="0"/>
        </w:rPr>
      </w:pPr>
      <w:r>
        <w:rPr>
          <w:rFonts w:hint="default" w:ascii="Times New Roman" w:hAnsi="Times New Roman" w:eastAsia="黑体" w:cs="Times New Roman"/>
          <w:kern w:val="0"/>
        </w:rPr>
        <w:t>四、</w:t>
      </w:r>
      <w:r>
        <w:rPr>
          <w:rFonts w:ascii="Times New Roman" w:hAnsi="Times New Roman" w:eastAsia="黑体" w:cs="Times New Roman"/>
          <w:kern w:val="0"/>
        </w:rPr>
        <w:t>课程考核</w:t>
      </w:r>
    </w:p>
    <w:p>
      <w:pPr>
        <w:kinsoku w:val="0"/>
        <w:overflowPunct w:val="0"/>
        <w:autoSpaceDE w:val="0"/>
        <w:autoSpaceDN w:val="0"/>
        <w:adjustRightInd w:val="0"/>
        <w:spacing w:before="168" w:line="420" w:lineRule="exact"/>
        <w:ind w:right="737" w:firstLine="482" w:firstLineChars="200"/>
        <w:rPr>
          <w:rFonts w:ascii="Times" w:hAnsi="Times" w:eastAsia="宋体" w:cs="Times"/>
          <w:color w:val="FF0000"/>
          <w:sz w:val="24"/>
          <w:szCs w:val="21"/>
        </w:rPr>
      </w:pPr>
      <w:r>
        <w:rPr>
          <w:rFonts w:hint="eastAsia" w:ascii="黑体" w:hAnsi="黑体" w:eastAsia="黑体" w:cs="黑体"/>
          <w:b/>
          <w:sz w:val="24"/>
          <w:szCs w:val="24"/>
        </w:rPr>
        <w:t>（一）考核内容与考核方式</w:t>
      </w:r>
    </w:p>
    <w:p>
      <w:pPr>
        <w:pStyle w:val="4"/>
        <w:kinsoku w:val="0"/>
        <w:overflowPunct w:val="0"/>
        <w:spacing w:before="66"/>
        <w:jc w:val="center"/>
        <w:rPr>
          <w:rFonts w:ascii="Times" w:hAnsi="Times" w:cs="Times"/>
          <w:color w:val="FF0000"/>
          <w:szCs w:val="21"/>
        </w:rPr>
      </w:pPr>
      <w:r>
        <w:rPr>
          <w:rFonts w:hint="eastAsia" w:ascii="Times New Roman" w:cs="Times New Roman"/>
          <w:b/>
          <w:sz w:val="21"/>
          <w:szCs w:val="21"/>
        </w:rPr>
        <w:t>表4 课程目标、考核内容与考核方式对应关系</w:t>
      </w:r>
    </w:p>
    <w:tbl>
      <w:tblPr>
        <w:tblStyle w:val="10"/>
        <w:tblW w:w="4996" w:type="pct"/>
        <w:tblInd w:w="0" w:type="dxa"/>
        <w:tblLayout w:type="fixed"/>
        <w:tblCellMar>
          <w:top w:w="0" w:type="dxa"/>
          <w:left w:w="108" w:type="dxa"/>
          <w:bottom w:w="0" w:type="dxa"/>
          <w:right w:w="108" w:type="dxa"/>
        </w:tblCellMar>
      </w:tblPr>
      <w:tblGrid>
        <w:gridCol w:w="1073"/>
        <w:gridCol w:w="3912"/>
        <w:gridCol w:w="1707"/>
        <w:gridCol w:w="1012"/>
        <w:gridCol w:w="1577"/>
      </w:tblGrid>
      <w:tr>
        <w:tblPrEx>
          <w:tblCellMar>
            <w:top w:w="0" w:type="dxa"/>
            <w:left w:w="108" w:type="dxa"/>
            <w:bottom w:w="0" w:type="dxa"/>
            <w:right w:w="108" w:type="dxa"/>
          </w:tblCellMar>
        </w:tblPrEx>
        <w:trPr>
          <w:trHeight w:val="623" w:hRule="atLeast"/>
        </w:trPr>
        <w:tc>
          <w:tcPr>
            <w:tcW w:w="578" w:type="pct"/>
            <w:tcBorders>
              <w:top w:val="single" w:color="000000" w:sz="4" w:space="0"/>
              <w:left w:val="single" w:color="000000" w:sz="4" w:space="0"/>
              <w:bottom w:val="single" w:color="000000" w:sz="4" w:space="0"/>
              <w:right w:val="single" w:color="000000" w:sz="4" w:space="0"/>
              <w:tl2br w:val="nil"/>
              <w:tr2bl w:val="nil"/>
            </w:tcBorders>
            <w:vAlign w:val="center"/>
          </w:tcPr>
          <w:p>
            <w:pPr>
              <w:pStyle w:val="24"/>
              <w:keepNext w:val="0"/>
              <w:keepLines w:val="0"/>
              <w:pageBreakBefore w:val="0"/>
              <w:widowControl w:val="0"/>
              <w:kinsoku w:val="0"/>
              <w:wordWrap/>
              <w:overflowPunct w:val="0"/>
              <w:topLinePunct w:val="0"/>
              <w:autoSpaceDE w:val="0"/>
              <w:autoSpaceDN w:val="0"/>
              <w:bidi w:val="0"/>
              <w:adjustRightInd w:val="0"/>
              <w:snapToGrid/>
              <w:ind w:left="0" w:right="0"/>
              <w:jc w:val="center"/>
              <w:textAlignment w:val="auto"/>
              <w:rPr>
                <w:rFonts w:hint="default" w:ascii="明黑等宽" w:eastAsia="明黑等宽" w:cs="明黑等宽"/>
                <w:b/>
                <w:sz w:val="22"/>
                <w:szCs w:val="22"/>
              </w:rPr>
            </w:pPr>
            <w:r>
              <w:rPr>
                <w:rFonts w:ascii="明黑等宽" w:eastAsia="明黑等宽" w:cs="明黑等宽"/>
                <w:b/>
                <w:sz w:val="22"/>
                <w:szCs w:val="22"/>
              </w:rPr>
              <w:t>课程目标</w:t>
            </w:r>
          </w:p>
        </w:tc>
        <w:tc>
          <w:tcPr>
            <w:tcW w:w="2107" w:type="pct"/>
            <w:tcBorders>
              <w:top w:val="single" w:color="000000" w:sz="4" w:space="0"/>
              <w:left w:val="single" w:color="000000" w:sz="4" w:space="0"/>
              <w:bottom w:val="single" w:color="000000" w:sz="4" w:space="0"/>
              <w:right w:val="single" w:color="000000" w:sz="4" w:space="0"/>
              <w:tl2br w:val="nil"/>
              <w:tr2bl w:val="nil"/>
            </w:tcBorders>
            <w:vAlign w:val="center"/>
          </w:tcPr>
          <w:p>
            <w:pPr>
              <w:pStyle w:val="24"/>
              <w:keepNext w:val="0"/>
              <w:keepLines w:val="0"/>
              <w:pageBreakBefore w:val="0"/>
              <w:widowControl w:val="0"/>
              <w:kinsoku w:val="0"/>
              <w:wordWrap/>
              <w:overflowPunct w:val="0"/>
              <w:topLinePunct w:val="0"/>
              <w:autoSpaceDE w:val="0"/>
              <w:autoSpaceDN w:val="0"/>
              <w:bidi w:val="0"/>
              <w:adjustRightInd w:val="0"/>
              <w:snapToGrid/>
              <w:ind w:left="0" w:right="0"/>
              <w:jc w:val="center"/>
              <w:textAlignment w:val="auto"/>
              <w:rPr>
                <w:rFonts w:hint="default" w:ascii="明黑等宽" w:eastAsia="明黑等宽" w:cs="明黑等宽"/>
                <w:b/>
                <w:sz w:val="22"/>
                <w:szCs w:val="22"/>
              </w:rPr>
            </w:pPr>
            <w:r>
              <w:rPr>
                <w:rFonts w:ascii="明黑等宽" w:eastAsia="明黑等宽" w:cs="明黑等宽"/>
                <w:b/>
                <w:sz w:val="22"/>
                <w:szCs w:val="22"/>
              </w:rPr>
              <w:t>考核内容</w:t>
            </w:r>
          </w:p>
        </w:tc>
        <w:tc>
          <w:tcPr>
            <w:tcW w:w="919" w:type="pct"/>
            <w:tcBorders>
              <w:top w:val="single" w:color="000000" w:sz="4" w:space="0"/>
              <w:left w:val="single" w:color="000000" w:sz="4" w:space="0"/>
              <w:bottom w:val="single" w:color="000000" w:sz="4" w:space="0"/>
              <w:right w:val="single" w:color="000000" w:sz="4" w:space="0"/>
              <w:tl2br w:val="nil"/>
              <w:tr2bl w:val="nil"/>
            </w:tcBorders>
            <w:vAlign w:val="center"/>
          </w:tcPr>
          <w:p>
            <w:pPr>
              <w:pStyle w:val="24"/>
              <w:keepNext w:val="0"/>
              <w:keepLines w:val="0"/>
              <w:pageBreakBefore w:val="0"/>
              <w:widowControl w:val="0"/>
              <w:kinsoku w:val="0"/>
              <w:wordWrap/>
              <w:overflowPunct w:val="0"/>
              <w:topLinePunct w:val="0"/>
              <w:autoSpaceDE w:val="0"/>
              <w:autoSpaceDN w:val="0"/>
              <w:bidi w:val="0"/>
              <w:adjustRightInd w:val="0"/>
              <w:snapToGrid/>
              <w:ind w:left="0" w:right="0"/>
              <w:jc w:val="center"/>
              <w:textAlignment w:val="auto"/>
              <w:rPr>
                <w:rFonts w:hint="default" w:ascii="明黑等宽" w:eastAsia="明黑等宽" w:cs="明黑等宽"/>
                <w:b/>
                <w:sz w:val="22"/>
                <w:szCs w:val="22"/>
              </w:rPr>
            </w:pPr>
            <w:r>
              <w:rPr>
                <w:rFonts w:ascii="明黑等宽" w:eastAsia="明黑等宽" w:cs="明黑等宽"/>
                <w:b/>
                <w:sz w:val="22"/>
                <w:szCs w:val="22"/>
              </w:rPr>
              <w:t>所属</w:t>
            </w:r>
          </w:p>
          <w:p>
            <w:pPr>
              <w:pStyle w:val="24"/>
              <w:keepNext w:val="0"/>
              <w:keepLines w:val="0"/>
              <w:pageBreakBefore w:val="0"/>
              <w:widowControl w:val="0"/>
              <w:kinsoku w:val="0"/>
              <w:wordWrap/>
              <w:overflowPunct w:val="0"/>
              <w:topLinePunct w:val="0"/>
              <w:autoSpaceDE w:val="0"/>
              <w:autoSpaceDN w:val="0"/>
              <w:bidi w:val="0"/>
              <w:adjustRightInd w:val="0"/>
              <w:snapToGrid/>
              <w:spacing w:line="277" w:lineRule="exact"/>
              <w:ind w:left="0" w:right="0"/>
              <w:jc w:val="center"/>
              <w:textAlignment w:val="auto"/>
              <w:rPr>
                <w:rFonts w:hint="default" w:ascii="明黑等宽" w:eastAsia="明黑等宽" w:cs="明黑等宽"/>
                <w:b/>
                <w:sz w:val="22"/>
                <w:szCs w:val="22"/>
              </w:rPr>
            </w:pPr>
            <w:r>
              <w:rPr>
                <w:rFonts w:ascii="明黑等宽" w:eastAsia="明黑等宽" w:cs="明黑等宽"/>
                <w:b/>
                <w:sz w:val="22"/>
                <w:szCs w:val="22"/>
              </w:rPr>
              <w:t>学习项目</w:t>
            </w:r>
          </w:p>
        </w:tc>
        <w:tc>
          <w:tcPr>
            <w:tcW w:w="545" w:type="pct"/>
            <w:tcBorders>
              <w:top w:val="single" w:color="000000" w:sz="4" w:space="0"/>
              <w:left w:val="single" w:color="000000" w:sz="4" w:space="0"/>
              <w:bottom w:val="single" w:color="000000" w:sz="4" w:space="0"/>
              <w:right w:val="single" w:color="000000" w:sz="4" w:space="0"/>
              <w:tl2br w:val="nil"/>
              <w:tr2bl w:val="nil"/>
            </w:tcBorders>
            <w:vAlign w:val="center"/>
          </w:tcPr>
          <w:p>
            <w:pPr>
              <w:pStyle w:val="24"/>
              <w:keepNext w:val="0"/>
              <w:keepLines w:val="0"/>
              <w:pageBreakBefore w:val="0"/>
              <w:widowControl w:val="0"/>
              <w:kinsoku w:val="0"/>
              <w:wordWrap/>
              <w:overflowPunct w:val="0"/>
              <w:topLinePunct w:val="0"/>
              <w:autoSpaceDE w:val="0"/>
              <w:autoSpaceDN w:val="0"/>
              <w:bidi w:val="0"/>
              <w:adjustRightInd w:val="0"/>
              <w:snapToGrid/>
              <w:ind w:left="0" w:right="0"/>
              <w:jc w:val="both"/>
              <w:textAlignment w:val="auto"/>
              <w:rPr>
                <w:rFonts w:hint="default" w:ascii="明黑等宽" w:eastAsia="明黑等宽" w:cs="明黑等宽"/>
                <w:b/>
                <w:sz w:val="22"/>
                <w:szCs w:val="22"/>
              </w:rPr>
            </w:pPr>
            <w:r>
              <w:rPr>
                <w:rFonts w:ascii="明黑等宽" w:eastAsia="明黑等宽" w:cs="明黑等宽"/>
                <w:b/>
                <w:sz w:val="22"/>
                <w:szCs w:val="22"/>
              </w:rPr>
              <w:t>考核占比</w:t>
            </w:r>
          </w:p>
        </w:tc>
        <w:tc>
          <w:tcPr>
            <w:tcW w:w="849" w:type="pct"/>
            <w:tcBorders>
              <w:top w:val="single" w:color="000000" w:sz="4" w:space="0"/>
              <w:left w:val="single" w:color="000000" w:sz="4" w:space="0"/>
              <w:bottom w:val="single" w:color="000000" w:sz="4" w:space="0"/>
              <w:right w:val="single" w:color="000000" w:sz="4" w:space="0"/>
              <w:tl2br w:val="nil"/>
              <w:tr2bl w:val="nil"/>
            </w:tcBorders>
            <w:vAlign w:val="center"/>
          </w:tcPr>
          <w:p>
            <w:pPr>
              <w:pStyle w:val="24"/>
              <w:keepNext w:val="0"/>
              <w:keepLines w:val="0"/>
              <w:pageBreakBefore w:val="0"/>
              <w:widowControl w:val="0"/>
              <w:kinsoku w:val="0"/>
              <w:wordWrap/>
              <w:overflowPunct w:val="0"/>
              <w:topLinePunct w:val="0"/>
              <w:autoSpaceDE w:val="0"/>
              <w:autoSpaceDN w:val="0"/>
              <w:bidi w:val="0"/>
              <w:adjustRightInd w:val="0"/>
              <w:snapToGrid/>
              <w:ind w:left="0" w:right="0"/>
              <w:jc w:val="both"/>
              <w:textAlignment w:val="auto"/>
              <w:rPr>
                <w:rFonts w:hint="default" w:ascii="明黑等宽" w:eastAsia="明黑等宽" w:cs="明黑等宽"/>
                <w:b/>
                <w:sz w:val="22"/>
                <w:szCs w:val="22"/>
              </w:rPr>
            </w:pPr>
            <w:r>
              <w:rPr>
                <w:rFonts w:ascii="明黑等宽" w:eastAsia="明黑等宽" w:cs="明黑等宽"/>
                <w:b/>
                <w:sz w:val="22"/>
                <w:szCs w:val="22"/>
              </w:rPr>
              <w:t>考核方式</w:t>
            </w:r>
          </w:p>
        </w:tc>
      </w:tr>
      <w:tr>
        <w:tblPrEx>
          <w:tblCellMar>
            <w:top w:w="0" w:type="dxa"/>
            <w:left w:w="108" w:type="dxa"/>
            <w:bottom w:w="0" w:type="dxa"/>
            <w:right w:w="108" w:type="dxa"/>
          </w:tblCellMar>
        </w:tblPrEx>
        <w:trPr>
          <w:trHeight w:val="312" w:hRule="atLeast"/>
        </w:trPr>
        <w:tc>
          <w:tcPr>
            <w:tcW w:w="578" w:type="pct"/>
            <w:vMerge w:val="restart"/>
            <w:tcBorders>
              <w:top w:val="single" w:color="000000" w:sz="4" w:space="0"/>
              <w:left w:val="single" w:color="000000" w:sz="4" w:space="0"/>
              <w:bottom w:val="single" w:color="000000" w:sz="4" w:space="0"/>
              <w:right w:val="single" w:color="000000" w:sz="4" w:space="0"/>
              <w:tl2br w:val="nil"/>
              <w:tr2bl w:val="nil"/>
            </w:tcBorders>
          </w:tcPr>
          <w:p>
            <w:pPr>
              <w:pStyle w:val="24"/>
              <w:kinsoku w:val="0"/>
              <w:overflowPunct w:val="0"/>
              <w:spacing w:before="15"/>
              <w:rPr>
                <w:rFonts w:hint="default" w:ascii="方正小标宋_GBK" w:eastAsia="方正小标宋_GBK" w:cs="方正小标宋_GBK"/>
                <w:sz w:val="19"/>
                <w:szCs w:val="19"/>
              </w:rPr>
            </w:pPr>
          </w:p>
          <w:p>
            <w:pPr>
              <w:pStyle w:val="24"/>
              <w:kinsoku w:val="0"/>
              <w:overflowPunct w:val="0"/>
              <w:spacing w:line="278" w:lineRule="auto"/>
              <w:ind w:left="242" w:right="98" w:hanging="132"/>
              <w:rPr>
                <w:rFonts w:hint="default"/>
                <w:sz w:val="21"/>
                <w:szCs w:val="21"/>
              </w:rPr>
            </w:pPr>
            <w:r>
              <w:rPr>
                <w:sz w:val="21"/>
                <w:szCs w:val="21"/>
              </w:rPr>
              <w:t>课程目标 1</w:t>
            </w:r>
          </w:p>
        </w:tc>
        <w:tc>
          <w:tcPr>
            <w:tcW w:w="3912" w:type="dxa"/>
            <w:tcBorders>
              <w:top w:val="single" w:color="000000" w:sz="4" w:space="0"/>
              <w:left w:val="single" w:color="000000" w:sz="4" w:space="0"/>
              <w:bottom w:val="single" w:color="000000" w:sz="4" w:space="0"/>
              <w:right w:val="single" w:color="000000" w:sz="4" w:space="0"/>
              <w:tl2br w:val="nil"/>
              <w:tr2bl w:val="nil"/>
            </w:tcBorders>
            <w:vAlign w:val="center"/>
          </w:tcPr>
          <w:p>
            <w:pPr>
              <w:spacing w:line="300" w:lineRule="exact"/>
              <w:jc w:val="left"/>
              <w:rPr>
                <w:rFonts w:hint="default"/>
                <w:sz w:val="21"/>
                <w:szCs w:val="21"/>
              </w:rPr>
            </w:pPr>
            <w:r>
              <w:rPr>
                <w:rFonts w:ascii="Times New Roman" w:hAnsi="Times New Roman" w:eastAsia="宋体" w:cs="Times New Roman"/>
                <w:kern w:val="0"/>
                <w:szCs w:val="21"/>
              </w:rPr>
              <w:t xml:space="preserve">1. </w:t>
            </w:r>
            <w:r>
              <w:rPr>
                <w:rFonts w:hint="eastAsia" w:ascii="Times New Roman" w:hAnsi="Times New Roman" w:eastAsia="宋体" w:cs="Times New Roman"/>
                <w:kern w:val="0"/>
                <w:szCs w:val="21"/>
              </w:rPr>
              <w:t>学生能够掌握</w:t>
            </w:r>
            <w:r>
              <w:rPr>
                <w:rFonts w:hint="eastAsia" w:ascii="Times New Roman" w:hAnsi="Times New Roman" w:eastAsia="宋体" w:cs="Times New Roman"/>
                <w:kern w:val="0"/>
                <w:szCs w:val="21"/>
                <w:lang w:eastAsia="zh-CN"/>
              </w:rPr>
              <w:t>黑白</w:t>
            </w:r>
            <w:r>
              <w:rPr>
                <w:rFonts w:hint="eastAsia" w:ascii="Times New Roman" w:hAnsi="Times New Roman" w:eastAsia="宋体" w:cs="Times New Roman"/>
                <w:kern w:val="0"/>
                <w:szCs w:val="21"/>
              </w:rPr>
              <w:t>画的概念、发展历史和基本形式。</w:t>
            </w:r>
          </w:p>
        </w:tc>
        <w:tc>
          <w:tcPr>
            <w:tcW w:w="1707" w:type="dxa"/>
            <w:vMerge w:val="restart"/>
            <w:tcBorders>
              <w:top w:val="single" w:color="000000" w:sz="4" w:space="0"/>
              <w:left w:val="single" w:color="000000" w:sz="4" w:space="0"/>
              <w:right w:val="single" w:color="000000" w:sz="4" w:space="0"/>
              <w:tl2br w:val="nil"/>
              <w:tr2bl w:val="nil"/>
            </w:tcBorders>
            <w:vAlign w:val="center"/>
          </w:tcPr>
          <w:p>
            <w:pPr>
              <w:adjustRightInd w:val="0"/>
              <w:snapToGrid w:val="0"/>
              <w:spacing w:line="300" w:lineRule="exact"/>
              <w:jc w:val="left"/>
              <w:rPr>
                <w:rFonts w:hint="default" w:ascii="Times New Roman" w:cs="Times New Roman"/>
                <w:sz w:val="22"/>
                <w:szCs w:val="22"/>
              </w:rPr>
            </w:pPr>
            <w:r>
              <w:rPr>
                <w:rFonts w:ascii="Times New Roman" w:hAnsi="Times New Roman" w:eastAsia="宋体" w:cs="Times New Roman"/>
                <w:kern w:val="0"/>
                <w:szCs w:val="21"/>
              </w:rPr>
              <w:t>实验1：</w:t>
            </w:r>
            <w:r>
              <w:rPr>
                <w:rFonts w:hint="eastAsia" w:ascii="Times New Roman" w:hAnsi="Times New Roman" w:eastAsia="宋体" w:cs="Times New Roman"/>
                <w:kern w:val="0"/>
                <w:szCs w:val="21"/>
                <w:lang w:eastAsia="zh-CN"/>
              </w:rPr>
              <w:t>黑白</w:t>
            </w:r>
            <w:r>
              <w:rPr>
                <w:rFonts w:hint="eastAsia" w:ascii="Times New Roman" w:hAnsi="Times New Roman" w:eastAsia="宋体" w:cs="Times New Roman"/>
                <w:kern w:val="0"/>
                <w:szCs w:val="21"/>
              </w:rPr>
              <w:t>画基本概念、发展概况</w:t>
            </w:r>
          </w:p>
        </w:tc>
        <w:tc>
          <w:tcPr>
            <w:tcW w:w="545" w:type="pct"/>
            <w:vMerge w:val="restart"/>
            <w:tcBorders>
              <w:top w:val="single" w:color="000000" w:sz="4" w:space="0"/>
              <w:left w:val="single" w:color="000000" w:sz="4" w:space="0"/>
              <w:right w:val="single" w:color="000000" w:sz="4" w:space="0"/>
              <w:tl2br w:val="nil"/>
              <w:tr2bl w:val="nil"/>
            </w:tcBorders>
            <w:vAlign w:val="center"/>
          </w:tcPr>
          <w:p>
            <w:pPr>
              <w:pStyle w:val="24"/>
              <w:keepNext w:val="0"/>
              <w:keepLines w:val="0"/>
              <w:pageBreakBefore w:val="0"/>
              <w:widowControl w:val="0"/>
              <w:kinsoku w:val="0"/>
              <w:wordWrap/>
              <w:overflowPunct w:val="0"/>
              <w:topLinePunct w:val="0"/>
              <w:bidi w:val="0"/>
              <w:adjustRightInd w:val="0"/>
              <w:snapToGrid/>
              <w:ind w:left="0" w:right="0"/>
              <w:jc w:val="center"/>
              <w:textAlignment w:val="auto"/>
              <w:rPr>
                <w:rFonts w:hint="default"/>
                <w:sz w:val="21"/>
                <w:szCs w:val="21"/>
              </w:rPr>
            </w:pPr>
            <w:r>
              <w:rPr>
                <w:rFonts w:hint="eastAsia"/>
                <w:sz w:val="21"/>
                <w:szCs w:val="21"/>
                <w:lang w:val="en-US" w:eastAsia="zh-CN"/>
              </w:rPr>
              <w:t>100</w:t>
            </w:r>
            <w:r>
              <w:rPr>
                <w:sz w:val="21"/>
                <w:szCs w:val="21"/>
              </w:rPr>
              <w:t>×</w:t>
            </w:r>
            <w:r>
              <w:rPr>
                <w:rFonts w:hint="eastAsia"/>
                <w:sz w:val="21"/>
                <w:szCs w:val="21"/>
                <w:lang w:val="en-US" w:eastAsia="zh-CN"/>
              </w:rPr>
              <w:t>20</w:t>
            </w:r>
            <w:r>
              <w:rPr>
                <w:sz w:val="21"/>
                <w:szCs w:val="21"/>
              </w:rPr>
              <w:t>%</w:t>
            </w:r>
          </w:p>
        </w:tc>
        <w:tc>
          <w:tcPr>
            <w:tcW w:w="849" w:type="pct"/>
            <w:vMerge w:val="restart"/>
            <w:tcBorders>
              <w:top w:val="single" w:color="000000" w:sz="4" w:space="0"/>
              <w:left w:val="single" w:color="000000" w:sz="4" w:space="0"/>
              <w:bottom w:val="single" w:color="000000" w:sz="4" w:space="0"/>
              <w:right w:val="single" w:color="000000" w:sz="4" w:space="0"/>
              <w:tl2br w:val="nil"/>
              <w:tr2bl w:val="nil"/>
            </w:tcBorders>
            <w:vAlign w:val="center"/>
          </w:tcPr>
          <w:p>
            <w:pPr>
              <w:adjustRightInd w:val="0"/>
              <w:snapToGrid w:val="0"/>
              <w:spacing w:line="300" w:lineRule="exact"/>
              <w:jc w:val="left"/>
              <w:rPr>
                <w:rFonts w:hint="default" w:ascii="Times New Roman" w:cs="Times New Roman" w:eastAsiaTheme="minorEastAsia"/>
                <w:sz w:val="22"/>
                <w:szCs w:val="22"/>
                <w:lang w:val="en-US" w:eastAsia="zh-CN"/>
              </w:rPr>
            </w:pPr>
            <w:r>
              <w:rPr>
                <w:rFonts w:hint="eastAsia" w:ascii="Times New Roman" w:cs="Times New Roman"/>
                <w:sz w:val="22"/>
                <w:szCs w:val="22"/>
                <w:lang w:val="en-US" w:eastAsia="zh-CN"/>
              </w:rPr>
              <w:t>课堂表现、理论转化情况，</w:t>
            </w:r>
            <w:r>
              <w:rPr>
                <w:rFonts w:hint="eastAsia" w:ascii="Times New Roman" w:cs="Times New Roman"/>
                <w:color w:val="FF0000"/>
                <w:sz w:val="22"/>
                <w:szCs w:val="22"/>
                <w:lang w:val="en-US" w:eastAsia="zh-CN"/>
              </w:rPr>
              <w:t>课堂笔记。</w:t>
            </w:r>
          </w:p>
        </w:tc>
      </w:tr>
      <w:tr>
        <w:tblPrEx>
          <w:tblCellMar>
            <w:top w:w="0" w:type="dxa"/>
            <w:left w:w="108" w:type="dxa"/>
            <w:bottom w:w="0" w:type="dxa"/>
            <w:right w:w="108" w:type="dxa"/>
          </w:tblCellMar>
        </w:tblPrEx>
        <w:trPr>
          <w:trHeight w:val="311" w:hRule="atLeast"/>
        </w:trPr>
        <w:tc>
          <w:tcPr>
            <w:tcW w:w="578" w:type="pct"/>
            <w:vMerge w:val="continue"/>
            <w:tcBorders>
              <w:top w:val="nil"/>
              <w:left w:val="single" w:color="000000" w:sz="4" w:space="0"/>
              <w:bottom w:val="single" w:color="000000" w:sz="4" w:space="0"/>
              <w:right w:val="single" w:color="000000" w:sz="4" w:space="0"/>
              <w:tl2br w:val="nil"/>
              <w:tr2bl w:val="nil"/>
            </w:tcBorders>
          </w:tcPr>
          <w:p>
            <w:pPr>
              <w:autoSpaceDE w:val="0"/>
              <w:autoSpaceDN w:val="0"/>
              <w:adjustRightInd w:val="0"/>
              <w:jc w:val="left"/>
              <w:rPr>
                <w:rFonts w:ascii="Times New Roman" w:hAnsi="Times New Roman" w:eastAsia="宋体" w:cs="Times New Roman"/>
                <w:kern w:val="0"/>
                <w:sz w:val="2"/>
                <w:szCs w:val="2"/>
              </w:rPr>
            </w:pPr>
          </w:p>
        </w:tc>
        <w:tc>
          <w:tcPr>
            <w:tcW w:w="3912" w:type="dxa"/>
            <w:tcBorders>
              <w:top w:val="single" w:color="000000" w:sz="4" w:space="0"/>
              <w:left w:val="single" w:color="000000" w:sz="4" w:space="0"/>
              <w:bottom w:val="single" w:color="000000" w:sz="4" w:space="0"/>
              <w:right w:val="single" w:color="000000" w:sz="4" w:space="0"/>
              <w:tl2br w:val="nil"/>
              <w:tr2bl w:val="nil"/>
            </w:tcBorders>
            <w:vAlign w:val="center"/>
          </w:tcPr>
          <w:p>
            <w:pPr>
              <w:spacing w:line="300" w:lineRule="exact"/>
              <w:jc w:val="left"/>
              <w:rPr>
                <w:rFonts w:hint="default"/>
                <w:sz w:val="21"/>
                <w:szCs w:val="21"/>
              </w:rPr>
            </w:pPr>
            <w:r>
              <w:rPr>
                <w:rFonts w:ascii="Times New Roman" w:hAnsi="Times New Roman" w:eastAsia="宋体" w:cs="Times New Roman"/>
                <w:kern w:val="0"/>
                <w:szCs w:val="21"/>
              </w:rPr>
              <w:t xml:space="preserve">2. </w:t>
            </w:r>
            <w:r>
              <w:rPr>
                <w:rFonts w:hint="eastAsia" w:ascii="Times New Roman" w:hAnsi="Times New Roman" w:eastAsia="宋体" w:cs="Times New Roman"/>
                <w:kern w:val="0"/>
                <w:szCs w:val="21"/>
              </w:rPr>
              <w:t>学生能够掌握</w:t>
            </w:r>
            <w:r>
              <w:rPr>
                <w:rFonts w:hint="eastAsia" w:ascii="Times New Roman" w:hAnsi="Times New Roman" w:eastAsia="宋体" w:cs="Times New Roman"/>
                <w:kern w:val="0"/>
                <w:szCs w:val="21"/>
                <w:lang w:eastAsia="zh-CN"/>
              </w:rPr>
              <w:t>黑白画</w:t>
            </w:r>
            <w:r>
              <w:rPr>
                <w:rFonts w:hint="eastAsia" w:ascii="Times New Roman" w:hAnsi="Times New Roman" w:eastAsia="宋体" w:cs="Times New Roman"/>
                <w:kern w:val="0"/>
                <w:szCs w:val="21"/>
              </w:rPr>
              <w:t>画制作的基本步骤和方法</w:t>
            </w:r>
            <w:r>
              <w:rPr>
                <w:rFonts w:hint="eastAsia" w:ascii="Times New Roman" w:hAnsi="Times New Roman" w:eastAsia="宋体" w:cs="Times New Roman"/>
                <w:kern w:val="0"/>
                <w:szCs w:val="21"/>
                <w:lang w:eastAsia="zh-CN"/>
              </w:rPr>
              <w:t>，</w:t>
            </w:r>
            <w:r>
              <w:rPr>
                <w:rFonts w:hint="eastAsia" w:ascii="Times New Roman" w:hAnsi="Times New Roman" w:eastAsia="宋体" w:cs="Times New Roman"/>
                <w:kern w:val="0"/>
                <w:szCs w:val="21"/>
                <w:lang w:val="en-US" w:eastAsia="zh-CN"/>
              </w:rPr>
              <w:t>理解</w:t>
            </w:r>
            <w:r>
              <w:rPr>
                <w:rFonts w:hint="eastAsia" w:ascii="Times New Roman" w:hAnsi="Times New Roman" w:eastAsia="宋体" w:cs="Times New Roman"/>
                <w:kern w:val="0"/>
                <w:szCs w:val="21"/>
                <w:lang w:eastAsia="zh-CN"/>
              </w:rPr>
              <w:t>黑白</w:t>
            </w:r>
            <w:r>
              <w:rPr>
                <w:rFonts w:hint="eastAsia" w:ascii="Times New Roman" w:hAnsi="Times New Roman" w:eastAsia="宋体" w:cs="Times New Roman"/>
                <w:kern w:val="0"/>
                <w:szCs w:val="21"/>
              </w:rPr>
              <w:t>画基本形式的审美特点，</w:t>
            </w:r>
          </w:p>
        </w:tc>
        <w:tc>
          <w:tcPr>
            <w:tcW w:w="919" w:type="pct"/>
            <w:vMerge w:val="continue"/>
            <w:tcBorders>
              <w:left w:val="single" w:color="000000" w:sz="4" w:space="0"/>
              <w:right w:val="single" w:color="000000" w:sz="4" w:space="0"/>
              <w:tl2br w:val="nil"/>
              <w:tr2bl w:val="nil"/>
            </w:tcBorders>
          </w:tcPr>
          <w:p>
            <w:pPr>
              <w:pStyle w:val="24"/>
              <w:kinsoku w:val="0"/>
              <w:overflowPunct w:val="0"/>
              <w:rPr>
                <w:rFonts w:hint="default" w:ascii="Times New Roman" w:cs="Times New Roman"/>
                <w:sz w:val="22"/>
                <w:szCs w:val="22"/>
              </w:rPr>
            </w:pPr>
          </w:p>
        </w:tc>
        <w:tc>
          <w:tcPr>
            <w:tcW w:w="545" w:type="pct"/>
            <w:vMerge w:val="continue"/>
            <w:tcBorders>
              <w:left w:val="single" w:color="000000" w:sz="4" w:space="0"/>
              <w:right w:val="single" w:color="000000" w:sz="4" w:space="0"/>
              <w:tl2br w:val="nil"/>
              <w:tr2bl w:val="nil"/>
            </w:tcBorders>
            <w:vAlign w:val="center"/>
          </w:tcPr>
          <w:p>
            <w:pPr>
              <w:pStyle w:val="24"/>
              <w:keepNext w:val="0"/>
              <w:keepLines w:val="0"/>
              <w:pageBreakBefore w:val="0"/>
              <w:widowControl w:val="0"/>
              <w:kinsoku w:val="0"/>
              <w:wordWrap/>
              <w:overflowPunct w:val="0"/>
              <w:topLinePunct w:val="0"/>
              <w:bidi w:val="0"/>
              <w:adjustRightInd w:val="0"/>
              <w:snapToGrid/>
              <w:ind w:left="0" w:right="0"/>
              <w:jc w:val="center"/>
              <w:textAlignment w:val="auto"/>
              <w:rPr>
                <w:rFonts w:hint="default"/>
                <w:sz w:val="21"/>
                <w:szCs w:val="21"/>
              </w:rPr>
            </w:pPr>
          </w:p>
        </w:tc>
        <w:tc>
          <w:tcPr>
            <w:tcW w:w="849" w:type="pct"/>
            <w:vMerge w:val="continue"/>
            <w:tcBorders>
              <w:top w:val="nil"/>
              <w:left w:val="single" w:color="000000" w:sz="4" w:space="0"/>
              <w:bottom w:val="single" w:color="000000" w:sz="4" w:space="0"/>
              <w:right w:val="single" w:color="000000" w:sz="4" w:space="0"/>
              <w:tl2br w:val="nil"/>
              <w:tr2bl w:val="nil"/>
            </w:tcBorders>
            <w:vAlign w:val="center"/>
          </w:tcPr>
          <w:p>
            <w:pPr>
              <w:autoSpaceDE w:val="0"/>
              <w:autoSpaceDN w:val="0"/>
              <w:adjustRightInd w:val="0"/>
              <w:jc w:val="center"/>
              <w:rPr>
                <w:rFonts w:ascii="Times New Roman" w:hAnsi="Times New Roman" w:eastAsia="宋体" w:cs="Times New Roman"/>
                <w:kern w:val="0"/>
                <w:sz w:val="2"/>
                <w:szCs w:val="2"/>
              </w:rPr>
            </w:pPr>
          </w:p>
        </w:tc>
      </w:tr>
      <w:tr>
        <w:tblPrEx>
          <w:tblCellMar>
            <w:top w:w="0" w:type="dxa"/>
            <w:left w:w="108" w:type="dxa"/>
            <w:bottom w:w="0" w:type="dxa"/>
            <w:right w:w="108" w:type="dxa"/>
          </w:tblCellMar>
        </w:tblPrEx>
        <w:trPr>
          <w:trHeight w:val="314" w:hRule="atLeast"/>
        </w:trPr>
        <w:tc>
          <w:tcPr>
            <w:tcW w:w="578" w:type="pct"/>
            <w:vMerge w:val="continue"/>
            <w:tcBorders>
              <w:top w:val="nil"/>
              <w:left w:val="single" w:color="000000" w:sz="4" w:space="0"/>
              <w:bottom w:val="single" w:color="000000" w:sz="4" w:space="0"/>
              <w:right w:val="single" w:color="000000" w:sz="4" w:space="0"/>
              <w:tl2br w:val="nil"/>
              <w:tr2bl w:val="nil"/>
            </w:tcBorders>
          </w:tcPr>
          <w:p>
            <w:pPr>
              <w:autoSpaceDE w:val="0"/>
              <w:autoSpaceDN w:val="0"/>
              <w:adjustRightInd w:val="0"/>
              <w:jc w:val="left"/>
              <w:rPr>
                <w:rFonts w:ascii="Times New Roman" w:hAnsi="Times New Roman" w:eastAsia="宋体" w:cs="Times New Roman"/>
                <w:kern w:val="0"/>
                <w:sz w:val="2"/>
                <w:szCs w:val="2"/>
              </w:rPr>
            </w:pPr>
          </w:p>
        </w:tc>
        <w:tc>
          <w:tcPr>
            <w:tcW w:w="3912" w:type="dxa"/>
            <w:tcBorders>
              <w:top w:val="single" w:color="000000" w:sz="4" w:space="0"/>
              <w:left w:val="single" w:color="000000" w:sz="4" w:space="0"/>
              <w:bottom w:val="single" w:color="000000" w:sz="4" w:space="0"/>
              <w:right w:val="single" w:color="000000" w:sz="4" w:space="0"/>
              <w:tl2br w:val="nil"/>
              <w:tr2bl w:val="nil"/>
            </w:tcBorders>
            <w:vAlign w:val="center"/>
          </w:tcPr>
          <w:p>
            <w:pPr>
              <w:spacing w:line="300" w:lineRule="exact"/>
              <w:jc w:val="left"/>
              <w:rPr>
                <w:rFonts w:hint="default"/>
                <w:sz w:val="21"/>
                <w:szCs w:val="21"/>
              </w:rPr>
            </w:pPr>
            <w:r>
              <w:rPr>
                <w:rFonts w:ascii="Times New Roman" w:hAnsi="Times New Roman" w:eastAsia="宋体" w:cs="Times New Roman"/>
                <w:kern w:val="0"/>
                <w:szCs w:val="21"/>
              </w:rPr>
              <w:t xml:space="preserve">3. </w:t>
            </w:r>
            <w:r>
              <w:rPr>
                <w:rFonts w:hint="eastAsia" w:ascii="Times New Roman" w:hAnsi="Times New Roman" w:eastAsia="宋体" w:cs="Times New Roman"/>
                <w:kern w:val="0"/>
                <w:szCs w:val="21"/>
              </w:rPr>
              <w:t>了解中国现当代</w:t>
            </w:r>
            <w:r>
              <w:rPr>
                <w:rFonts w:hint="eastAsia" w:ascii="Times New Roman" w:hAnsi="Times New Roman" w:eastAsia="宋体" w:cs="Times New Roman"/>
                <w:kern w:val="0"/>
                <w:szCs w:val="21"/>
                <w:lang w:eastAsia="zh-CN"/>
              </w:rPr>
              <w:t>黑白</w:t>
            </w:r>
            <w:r>
              <w:rPr>
                <w:rFonts w:hint="eastAsia" w:ascii="Times New Roman" w:hAnsi="Times New Roman" w:eastAsia="宋体" w:cs="Times New Roman"/>
                <w:kern w:val="0"/>
                <w:szCs w:val="21"/>
              </w:rPr>
              <w:t>画发展情况</w:t>
            </w:r>
            <w:r>
              <w:rPr>
                <w:rFonts w:hint="eastAsia" w:ascii="Times New Roman" w:hAnsi="Times New Roman" w:eastAsia="宋体" w:cs="Times New Roman"/>
                <w:kern w:val="0"/>
                <w:szCs w:val="21"/>
                <w:lang w:eastAsia="zh-CN"/>
              </w:rPr>
              <w:t>、</w:t>
            </w:r>
            <w:r>
              <w:rPr>
                <w:rFonts w:hint="eastAsia" w:ascii="Times New Roman" w:hAnsi="Times New Roman" w:eastAsia="宋体" w:cs="Times New Roman"/>
                <w:kern w:val="0"/>
                <w:szCs w:val="21"/>
                <w:lang w:val="en-US" w:eastAsia="zh-CN"/>
              </w:rPr>
              <w:t>发展方向，坚定对事物美感表达态度</w:t>
            </w:r>
            <w:r>
              <w:rPr>
                <w:rFonts w:hint="eastAsia" w:ascii="Times New Roman" w:hAnsi="Times New Roman" w:eastAsia="宋体" w:cs="Times New Roman"/>
                <w:kern w:val="0"/>
                <w:szCs w:val="21"/>
                <w:lang w:eastAsia="zh-CN"/>
              </w:rPr>
              <w:t>，</w:t>
            </w:r>
            <w:r>
              <w:rPr>
                <w:rFonts w:hint="eastAsia" w:ascii="Times New Roman" w:hAnsi="Times New Roman" w:eastAsia="宋体" w:cs="Times New Roman"/>
                <w:kern w:val="0"/>
                <w:szCs w:val="21"/>
                <w:lang w:val="en-US" w:eastAsia="zh-CN"/>
              </w:rPr>
              <w:t>建立黑白画创作和社会发展相互联系的基本关系。</w:t>
            </w:r>
          </w:p>
        </w:tc>
        <w:tc>
          <w:tcPr>
            <w:tcW w:w="919" w:type="pct"/>
            <w:vMerge w:val="continue"/>
            <w:tcBorders>
              <w:left w:val="single" w:color="000000" w:sz="4" w:space="0"/>
              <w:bottom w:val="single" w:color="000000" w:sz="4" w:space="0"/>
              <w:right w:val="single" w:color="000000" w:sz="4" w:space="0"/>
              <w:tl2br w:val="nil"/>
              <w:tr2bl w:val="nil"/>
            </w:tcBorders>
          </w:tcPr>
          <w:p>
            <w:pPr>
              <w:pStyle w:val="24"/>
              <w:kinsoku w:val="0"/>
              <w:overflowPunct w:val="0"/>
              <w:rPr>
                <w:rFonts w:hint="default" w:ascii="Times New Roman" w:cs="Times New Roman"/>
                <w:sz w:val="22"/>
                <w:szCs w:val="22"/>
              </w:rPr>
            </w:pPr>
          </w:p>
        </w:tc>
        <w:tc>
          <w:tcPr>
            <w:tcW w:w="545" w:type="pct"/>
            <w:vMerge w:val="continue"/>
            <w:tcBorders>
              <w:left w:val="single" w:color="000000" w:sz="4" w:space="0"/>
              <w:right w:val="single" w:color="000000" w:sz="4" w:space="0"/>
              <w:tl2br w:val="nil"/>
              <w:tr2bl w:val="nil"/>
            </w:tcBorders>
            <w:vAlign w:val="center"/>
          </w:tcPr>
          <w:p>
            <w:pPr>
              <w:pStyle w:val="24"/>
              <w:keepNext w:val="0"/>
              <w:keepLines w:val="0"/>
              <w:pageBreakBefore w:val="0"/>
              <w:widowControl w:val="0"/>
              <w:kinsoku w:val="0"/>
              <w:wordWrap/>
              <w:overflowPunct w:val="0"/>
              <w:topLinePunct w:val="0"/>
              <w:bidi w:val="0"/>
              <w:adjustRightInd w:val="0"/>
              <w:snapToGrid/>
              <w:ind w:left="0" w:right="0"/>
              <w:jc w:val="center"/>
              <w:textAlignment w:val="auto"/>
              <w:rPr>
                <w:rFonts w:hint="default"/>
                <w:sz w:val="21"/>
                <w:szCs w:val="21"/>
              </w:rPr>
            </w:pPr>
          </w:p>
        </w:tc>
        <w:tc>
          <w:tcPr>
            <w:tcW w:w="849" w:type="pct"/>
            <w:vMerge w:val="continue"/>
            <w:tcBorders>
              <w:top w:val="nil"/>
              <w:left w:val="single" w:color="000000" w:sz="4" w:space="0"/>
              <w:bottom w:val="single" w:color="000000" w:sz="4" w:space="0"/>
              <w:right w:val="single" w:color="000000" w:sz="4" w:space="0"/>
              <w:tl2br w:val="nil"/>
              <w:tr2bl w:val="nil"/>
            </w:tcBorders>
            <w:vAlign w:val="center"/>
          </w:tcPr>
          <w:p>
            <w:pPr>
              <w:autoSpaceDE w:val="0"/>
              <w:autoSpaceDN w:val="0"/>
              <w:adjustRightInd w:val="0"/>
              <w:jc w:val="center"/>
              <w:rPr>
                <w:rFonts w:ascii="Times New Roman" w:hAnsi="Times New Roman" w:eastAsia="宋体" w:cs="Times New Roman"/>
                <w:kern w:val="0"/>
                <w:sz w:val="2"/>
                <w:szCs w:val="2"/>
              </w:rPr>
            </w:pPr>
          </w:p>
        </w:tc>
      </w:tr>
      <w:tr>
        <w:tblPrEx>
          <w:tblCellMar>
            <w:top w:w="0" w:type="dxa"/>
            <w:left w:w="108" w:type="dxa"/>
            <w:bottom w:w="0" w:type="dxa"/>
            <w:right w:w="108" w:type="dxa"/>
          </w:tblCellMar>
        </w:tblPrEx>
        <w:trPr>
          <w:trHeight w:val="311" w:hRule="atLeast"/>
        </w:trPr>
        <w:tc>
          <w:tcPr>
            <w:tcW w:w="578" w:type="pct"/>
            <w:vMerge w:val="restart"/>
            <w:tcBorders>
              <w:top w:val="single" w:color="000000" w:sz="4" w:space="0"/>
              <w:left w:val="single" w:color="000000" w:sz="4" w:space="0"/>
              <w:bottom w:val="single" w:color="000000" w:sz="4" w:space="0"/>
              <w:right w:val="single" w:color="000000" w:sz="4" w:space="0"/>
              <w:tl2br w:val="nil"/>
              <w:tr2bl w:val="nil"/>
            </w:tcBorders>
          </w:tcPr>
          <w:p>
            <w:pPr>
              <w:pStyle w:val="24"/>
              <w:kinsoku w:val="0"/>
              <w:overflowPunct w:val="0"/>
              <w:spacing w:before="12"/>
              <w:rPr>
                <w:rFonts w:hint="default" w:ascii="方正小标宋_GBK" w:eastAsia="方正小标宋_GBK" w:cs="方正小标宋_GBK"/>
                <w:sz w:val="19"/>
                <w:szCs w:val="19"/>
              </w:rPr>
            </w:pPr>
          </w:p>
          <w:p>
            <w:pPr>
              <w:pStyle w:val="24"/>
              <w:kinsoku w:val="0"/>
              <w:overflowPunct w:val="0"/>
              <w:spacing w:line="278" w:lineRule="auto"/>
              <w:ind w:left="242" w:right="98" w:hanging="132"/>
              <w:rPr>
                <w:rFonts w:hint="default"/>
                <w:sz w:val="21"/>
                <w:szCs w:val="21"/>
              </w:rPr>
            </w:pPr>
            <w:r>
              <w:rPr>
                <w:sz w:val="21"/>
                <w:szCs w:val="21"/>
              </w:rPr>
              <w:t>课程目标 2</w:t>
            </w:r>
          </w:p>
        </w:tc>
        <w:tc>
          <w:tcPr>
            <w:tcW w:w="3912" w:type="dxa"/>
            <w:tcBorders>
              <w:top w:val="single" w:color="000000" w:sz="4" w:space="0"/>
              <w:left w:val="single" w:color="000000" w:sz="4" w:space="0"/>
              <w:bottom w:val="single" w:color="000000" w:sz="4" w:space="0"/>
              <w:right w:val="single" w:color="000000" w:sz="4" w:space="0"/>
              <w:tl2br w:val="nil"/>
              <w:tr2bl w:val="nil"/>
            </w:tcBorders>
            <w:vAlign w:val="center"/>
          </w:tcPr>
          <w:p>
            <w:pPr>
              <w:spacing w:line="300" w:lineRule="exact"/>
              <w:jc w:val="left"/>
              <w:rPr>
                <w:rFonts w:hint="default"/>
                <w:sz w:val="21"/>
                <w:szCs w:val="21"/>
              </w:rPr>
            </w:pPr>
            <w:r>
              <w:rPr>
                <w:rFonts w:ascii="Times New Roman" w:hAnsi="Times New Roman" w:eastAsia="宋体" w:cs="Times New Roman"/>
                <w:kern w:val="0"/>
                <w:szCs w:val="21"/>
              </w:rPr>
              <w:t>1.</w:t>
            </w:r>
            <w:r>
              <w:rPr>
                <w:rFonts w:hint="eastAsia" w:ascii="Times New Roman" w:hAnsi="Times New Roman" w:eastAsia="宋体" w:cs="Times New Roman"/>
                <w:kern w:val="0"/>
                <w:szCs w:val="21"/>
              </w:rPr>
              <w:t xml:space="preserve"> </w:t>
            </w:r>
            <w:r>
              <w:rPr>
                <w:rFonts w:hint="eastAsia" w:ascii="Times New Roman" w:hAnsi="Times New Roman" w:eastAsia="宋体" w:cs="Times New Roman"/>
                <w:kern w:val="0"/>
                <w:szCs w:val="21"/>
                <w:lang w:val="en-US" w:eastAsia="zh-CN"/>
              </w:rPr>
              <w:t>开展黑白画静物写生实践和创作劳动，</w:t>
            </w:r>
            <w:r>
              <w:rPr>
                <w:rFonts w:hint="eastAsia" w:ascii="Times New Roman" w:hAnsi="Times New Roman" w:eastAsia="宋体" w:cs="Times New Roman"/>
                <w:kern w:val="0"/>
                <w:szCs w:val="21"/>
              </w:rPr>
              <w:t>能够掌握</w:t>
            </w:r>
            <w:r>
              <w:rPr>
                <w:rFonts w:hint="eastAsia" w:ascii="Times New Roman" w:hAnsi="Times New Roman" w:eastAsia="宋体" w:cs="Times New Roman"/>
                <w:kern w:val="0"/>
                <w:szCs w:val="21"/>
                <w:lang w:eastAsia="zh-CN"/>
              </w:rPr>
              <w:t>黑白</w:t>
            </w:r>
            <w:r>
              <w:rPr>
                <w:rFonts w:hint="eastAsia" w:ascii="Times New Roman" w:hAnsi="Times New Roman" w:eastAsia="宋体" w:cs="Times New Roman"/>
                <w:kern w:val="0"/>
                <w:szCs w:val="21"/>
              </w:rPr>
              <w:t>画工具</w:t>
            </w:r>
            <w:r>
              <w:rPr>
                <w:rFonts w:hint="eastAsia" w:ascii="Times New Roman" w:hAnsi="Times New Roman" w:eastAsia="宋体" w:cs="Times New Roman"/>
                <w:kern w:val="0"/>
                <w:szCs w:val="21"/>
                <w:lang w:val="en-US" w:eastAsia="zh-CN"/>
              </w:rPr>
              <w:t>包括媒介、介质</w:t>
            </w:r>
            <w:r>
              <w:rPr>
                <w:rFonts w:hint="eastAsia" w:ascii="Times New Roman" w:hAnsi="Times New Roman" w:eastAsia="宋体" w:cs="Times New Roman"/>
                <w:kern w:val="0"/>
                <w:szCs w:val="21"/>
              </w:rPr>
              <w:t>的基本特性</w:t>
            </w:r>
            <w:r>
              <w:rPr>
                <w:rFonts w:hint="eastAsia" w:ascii="Times New Roman" w:hAnsi="Times New Roman" w:eastAsia="宋体" w:cs="Times New Roman"/>
                <w:kern w:val="0"/>
                <w:szCs w:val="21"/>
                <w:lang w:val="en-US" w:eastAsia="zh-CN"/>
              </w:rPr>
              <w:t>的认识，并形成一定的感受</w:t>
            </w:r>
            <w:r>
              <w:rPr>
                <w:rFonts w:hint="eastAsia" w:ascii="Times New Roman" w:hAnsi="Times New Roman" w:eastAsia="宋体" w:cs="Times New Roman"/>
                <w:kern w:val="0"/>
                <w:szCs w:val="21"/>
                <w:lang w:eastAsia="zh-CN"/>
              </w:rPr>
              <w:t>。</w:t>
            </w:r>
          </w:p>
        </w:tc>
        <w:tc>
          <w:tcPr>
            <w:tcW w:w="1707" w:type="dxa"/>
            <w:vMerge w:val="restart"/>
            <w:tcBorders>
              <w:top w:val="single" w:color="000000" w:sz="4" w:space="0"/>
              <w:left w:val="single" w:color="000000" w:sz="4" w:space="0"/>
              <w:right w:val="single" w:color="000000" w:sz="4" w:space="0"/>
              <w:tl2br w:val="nil"/>
              <w:tr2bl w:val="nil"/>
            </w:tcBorders>
            <w:vAlign w:val="center"/>
          </w:tcPr>
          <w:p>
            <w:pPr>
              <w:adjustRightInd w:val="0"/>
              <w:snapToGrid w:val="0"/>
              <w:spacing w:line="300" w:lineRule="exact"/>
              <w:jc w:val="left"/>
              <w:rPr>
                <w:rFonts w:hint="default" w:ascii="Times New Roman" w:cs="Times New Roman"/>
                <w:sz w:val="22"/>
                <w:szCs w:val="22"/>
              </w:rPr>
            </w:pPr>
            <w:r>
              <w:rPr>
                <w:rFonts w:ascii="Times New Roman" w:hAnsi="Times New Roman" w:eastAsia="宋体" w:cs="Times New Roman"/>
                <w:kern w:val="0"/>
                <w:szCs w:val="21"/>
              </w:rPr>
              <w:t>实验2：</w:t>
            </w:r>
            <w:r>
              <w:rPr>
                <w:rFonts w:hint="eastAsia" w:ascii="Times New Roman" w:hAnsi="Times New Roman" w:eastAsia="宋体" w:cs="Times New Roman"/>
                <w:kern w:val="0"/>
                <w:szCs w:val="21"/>
                <w:lang w:eastAsia="zh-CN"/>
              </w:rPr>
              <w:t>黑白画</w:t>
            </w:r>
            <w:r>
              <w:rPr>
                <w:rFonts w:hint="eastAsia" w:ascii="Times New Roman" w:hAnsi="Times New Roman" w:eastAsia="宋体" w:cs="Times New Roman"/>
                <w:kern w:val="0"/>
                <w:szCs w:val="21"/>
              </w:rPr>
              <w:t>静物写生与实践</w:t>
            </w:r>
          </w:p>
        </w:tc>
        <w:tc>
          <w:tcPr>
            <w:tcW w:w="545" w:type="pct"/>
            <w:vMerge w:val="restart"/>
            <w:tcBorders>
              <w:top w:val="single" w:color="000000" w:sz="4" w:space="0"/>
              <w:left w:val="single" w:color="000000" w:sz="4" w:space="0"/>
              <w:right w:val="single" w:color="000000" w:sz="4" w:space="0"/>
              <w:tl2br w:val="nil"/>
              <w:tr2bl w:val="nil"/>
            </w:tcBorders>
            <w:vAlign w:val="center"/>
          </w:tcPr>
          <w:p>
            <w:pPr>
              <w:pStyle w:val="24"/>
              <w:keepNext w:val="0"/>
              <w:keepLines w:val="0"/>
              <w:pageBreakBefore w:val="0"/>
              <w:widowControl w:val="0"/>
              <w:kinsoku w:val="0"/>
              <w:wordWrap/>
              <w:overflowPunct w:val="0"/>
              <w:topLinePunct w:val="0"/>
              <w:bidi w:val="0"/>
              <w:adjustRightInd w:val="0"/>
              <w:snapToGrid/>
              <w:ind w:left="0" w:right="0"/>
              <w:jc w:val="center"/>
              <w:textAlignment w:val="auto"/>
              <w:rPr>
                <w:rFonts w:hint="default"/>
                <w:sz w:val="21"/>
                <w:szCs w:val="21"/>
              </w:rPr>
            </w:pPr>
            <w:r>
              <w:rPr>
                <w:rFonts w:hint="eastAsia"/>
                <w:sz w:val="21"/>
                <w:szCs w:val="21"/>
                <w:lang w:val="en-US" w:eastAsia="zh-CN"/>
              </w:rPr>
              <w:t>100</w:t>
            </w:r>
            <w:r>
              <w:rPr>
                <w:sz w:val="21"/>
                <w:szCs w:val="21"/>
              </w:rPr>
              <w:t>×</w:t>
            </w:r>
            <w:r>
              <w:rPr>
                <w:rFonts w:hint="eastAsia"/>
                <w:sz w:val="21"/>
                <w:szCs w:val="21"/>
                <w:lang w:val="en-US" w:eastAsia="zh-CN"/>
              </w:rPr>
              <w:t>30</w:t>
            </w:r>
            <w:r>
              <w:rPr>
                <w:sz w:val="21"/>
                <w:szCs w:val="21"/>
              </w:rPr>
              <w:t>%</w:t>
            </w:r>
          </w:p>
        </w:tc>
        <w:tc>
          <w:tcPr>
            <w:tcW w:w="849" w:type="pct"/>
            <w:vMerge w:val="restart"/>
            <w:tcBorders>
              <w:top w:val="single" w:color="000000" w:sz="4" w:space="0"/>
              <w:left w:val="single" w:color="000000" w:sz="4" w:space="0"/>
              <w:bottom w:val="single" w:color="000000" w:sz="4" w:space="0"/>
              <w:right w:val="single" w:color="000000" w:sz="4" w:space="0"/>
              <w:tl2br w:val="nil"/>
              <w:tr2bl w:val="nil"/>
            </w:tcBorders>
            <w:vAlign w:val="center"/>
          </w:tcPr>
          <w:p>
            <w:pPr>
              <w:adjustRightInd w:val="0"/>
              <w:snapToGrid w:val="0"/>
              <w:spacing w:line="300" w:lineRule="exact"/>
              <w:jc w:val="left"/>
              <w:rPr>
                <w:rFonts w:hint="default" w:ascii="Times New Roman" w:cs="Times New Roman" w:eastAsiaTheme="minorEastAsia"/>
                <w:sz w:val="22"/>
                <w:szCs w:val="22"/>
                <w:lang w:val="en-US" w:eastAsia="zh-CN"/>
              </w:rPr>
            </w:pPr>
            <w:r>
              <w:rPr>
                <w:rFonts w:hint="eastAsia" w:ascii="Times New Roman" w:cs="Times New Roman"/>
                <w:sz w:val="22"/>
                <w:szCs w:val="22"/>
                <w:lang w:val="en-US" w:eastAsia="zh-CN"/>
              </w:rPr>
              <w:t>写生实践、课堂写生作品。</w:t>
            </w:r>
          </w:p>
        </w:tc>
      </w:tr>
      <w:tr>
        <w:tblPrEx>
          <w:tblCellMar>
            <w:top w:w="0" w:type="dxa"/>
            <w:left w:w="108" w:type="dxa"/>
            <w:bottom w:w="0" w:type="dxa"/>
            <w:right w:w="108" w:type="dxa"/>
          </w:tblCellMar>
        </w:tblPrEx>
        <w:trPr>
          <w:trHeight w:val="311" w:hRule="atLeast"/>
        </w:trPr>
        <w:tc>
          <w:tcPr>
            <w:tcW w:w="578" w:type="pct"/>
            <w:vMerge w:val="continue"/>
            <w:tcBorders>
              <w:top w:val="nil"/>
              <w:left w:val="single" w:color="000000" w:sz="4" w:space="0"/>
              <w:bottom w:val="single" w:color="000000" w:sz="4" w:space="0"/>
              <w:right w:val="single" w:color="000000" w:sz="4" w:space="0"/>
              <w:tl2br w:val="nil"/>
              <w:tr2bl w:val="nil"/>
            </w:tcBorders>
          </w:tcPr>
          <w:p>
            <w:pPr>
              <w:autoSpaceDE w:val="0"/>
              <w:autoSpaceDN w:val="0"/>
              <w:adjustRightInd w:val="0"/>
              <w:jc w:val="left"/>
              <w:rPr>
                <w:rFonts w:ascii="Times New Roman" w:hAnsi="Times New Roman" w:eastAsia="宋体" w:cs="Times New Roman"/>
                <w:kern w:val="0"/>
                <w:sz w:val="2"/>
                <w:szCs w:val="2"/>
              </w:rPr>
            </w:pPr>
          </w:p>
        </w:tc>
        <w:tc>
          <w:tcPr>
            <w:tcW w:w="3912" w:type="dxa"/>
            <w:tcBorders>
              <w:top w:val="single" w:color="000000" w:sz="4" w:space="0"/>
              <w:left w:val="single" w:color="000000" w:sz="4" w:space="0"/>
              <w:bottom w:val="single" w:color="000000" w:sz="4" w:space="0"/>
              <w:right w:val="single" w:color="000000" w:sz="4" w:space="0"/>
              <w:tl2br w:val="nil"/>
              <w:tr2bl w:val="nil"/>
            </w:tcBorders>
            <w:vAlign w:val="center"/>
          </w:tcPr>
          <w:p>
            <w:pPr>
              <w:adjustRightInd w:val="0"/>
              <w:snapToGrid w:val="0"/>
              <w:spacing w:line="300" w:lineRule="exact"/>
              <w:jc w:val="left"/>
              <w:rPr>
                <w:rFonts w:hint="default"/>
                <w:sz w:val="21"/>
                <w:szCs w:val="21"/>
              </w:rPr>
            </w:pPr>
            <w:r>
              <w:rPr>
                <w:rFonts w:ascii="Times New Roman" w:hAnsi="Times New Roman" w:eastAsia="宋体" w:cs="Times New Roman"/>
                <w:kern w:val="0"/>
                <w:szCs w:val="21"/>
              </w:rPr>
              <w:t xml:space="preserve">2. </w:t>
            </w:r>
            <w:r>
              <w:rPr>
                <w:rFonts w:hint="eastAsia" w:ascii="Times New Roman" w:hAnsi="Times New Roman" w:eastAsia="宋体" w:cs="Times New Roman"/>
                <w:kern w:val="0"/>
                <w:szCs w:val="21"/>
              </w:rPr>
              <w:t>学生能够掌握</w:t>
            </w:r>
            <w:r>
              <w:rPr>
                <w:rFonts w:hint="eastAsia" w:ascii="Times New Roman" w:hAnsi="Times New Roman" w:eastAsia="宋体" w:cs="Times New Roman"/>
                <w:kern w:val="0"/>
                <w:szCs w:val="21"/>
                <w:lang w:eastAsia="zh-CN"/>
              </w:rPr>
              <w:t>黑白</w:t>
            </w:r>
            <w:r>
              <w:rPr>
                <w:rFonts w:hint="eastAsia" w:ascii="Times New Roman" w:hAnsi="Times New Roman" w:eastAsia="宋体" w:cs="Times New Roman"/>
                <w:kern w:val="0"/>
                <w:szCs w:val="21"/>
              </w:rPr>
              <w:t>画静物写生的基本步骤和</w:t>
            </w:r>
            <w:r>
              <w:rPr>
                <w:rFonts w:hint="eastAsia" w:ascii="Times New Roman" w:hAnsi="Times New Roman" w:eastAsia="宋体" w:cs="Times New Roman"/>
                <w:kern w:val="0"/>
                <w:szCs w:val="21"/>
                <w:lang w:val="en-US" w:eastAsia="zh-CN"/>
              </w:rPr>
              <w:t>观察、写生</w:t>
            </w:r>
            <w:r>
              <w:rPr>
                <w:rFonts w:hint="eastAsia" w:ascii="Times New Roman" w:hAnsi="Times New Roman" w:eastAsia="宋体" w:cs="Times New Roman"/>
                <w:kern w:val="0"/>
                <w:szCs w:val="21"/>
              </w:rPr>
              <w:t>方法。</w:t>
            </w:r>
          </w:p>
        </w:tc>
        <w:tc>
          <w:tcPr>
            <w:tcW w:w="919" w:type="pct"/>
            <w:vMerge w:val="continue"/>
            <w:tcBorders>
              <w:left w:val="single" w:color="000000" w:sz="4" w:space="0"/>
              <w:right w:val="single" w:color="000000" w:sz="4" w:space="0"/>
              <w:tl2br w:val="nil"/>
              <w:tr2bl w:val="nil"/>
            </w:tcBorders>
          </w:tcPr>
          <w:p>
            <w:pPr>
              <w:pStyle w:val="24"/>
              <w:kinsoku w:val="0"/>
              <w:overflowPunct w:val="0"/>
              <w:rPr>
                <w:rFonts w:hint="default" w:ascii="Times New Roman" w:cs="Times New Roman"/>
                <w:sz w:val="22"/>
                <w:szCs w:val="22"/>
              </w:rPr>
            </w:pPr>
          </w:p>
        </w:tc>
        <w:tc>
          <w:tcPr>
            <w:tcW w:w="545" w:type="pct"/>
            <w:vMerge w:val="continue"/>
            <w:tcBorders>
              <w:left w:val="single" w:color="000000" w:sz="4" w:space="0"/>
              <w:right w:val="single" w:color="000000" w:sz="4" w:space="0"/>
              <w:tl2br w:val="nil"/>
              <w:tr2bl w:val="nil"/>
            </w:tcBorders>
            <w:vAlign w:val="center"/>
          </w:tcPr>
          <w:p>
            <w:pPr>
              <w:pStyle w:val="24"/>
              <w:keepNext w:val="0"/>
              <w:keepLines w:val="0"/>
              <w:pageBreakBefore w:val="0"/>
              <w:widowControl w:val="0"/>
              <w:kinsoku w:val="0"/>
              <w:wordWrap/>
              <w:overflowPunct w:val="0"/>
              <w:topLinePunct w:val="0"/>
              <w:bidi w:val="0"/>
              <w:adjustRightInd w:val="0"/>
              <w:snapToGrid/>
              <w:ind w:left="0" w:right="0"/>
              <w:jc w:val="center"/>
              <w:textAlignment w:val="auto"/>
              <w:rPr>
                <w:rFonts w:hint="default"/>
                <w:sz w:val="21"/>
                <w:szCs w:val="21"/>
              </w:rPr>
            </w:pPr>
          </w:p>
        </w:tc>
        <w:tc>
          <w:tcPr>
            <w:tcW w:w="849" w:type="pct"/>
            <w:vMerge w:val="continue"/>
            <w:tcBorders>
              <w:top w:val="nil"/>
              <w:left w:val="single" w:color="000000" w:sz="4" w:space="0"/>
              <w:bottom w:val="single" w:color="000000" w:sz="4" w:space="0"/>
              <w:right w:val="single" w:color="000000" w:sz="4" w:space="0"/>
              <w:tl2br w:val="nil"/>
              <w:tr2bl w:val="nil"/>
            </w:tcBorders>
            <w:vAlign w:val="center"/>
          </w:tcPr>
          <w:p>
            <w:pPr>
              <w:autoSpaceDE w:val="0"/>
              <w:autoSpaceDN w:val="0"/>
              <w:adjustRightInd w:val="0"/>
              <w:jc w:val="center"/>
              <w:rPr>
                <w:rFonts w:ascii="Times New Roman" w:hAnsi="Times New Roman" w:eastAsia="宋体" w:cs="Times New Roman"/>
                <w:kern w:val="0"/>
                <w:sz w:val="2"/>
                <w:szCs w:val="2"/>
              </w:rPr>
            </w:pPr>
          </w:p>
        </w:tc>
      </w:tr>
      <w:tr>
        <w:tblPrEx>
          <w:tblCellMar>
            <w:top w:w="0" w:type="dxa"/>
            <w:left w:w="108" w:type="dxa"/>
            <w:bottom w:w="0" w:type="dxa"/>
            <w:right w:w="108" w:type="dxa"/>
          </w:tblCellMar>
        </w:tblPrEx>
        <w:trPr>
          <w:trHeight w:val="311" w:hRule="atLeast"/>
        </w:trPr>
        <w:tc>
          <w:tcPr>
            <w:tcW w:w="578" w:type="pct"/>
            <w:vMerge w:val="continue"/>
            <w:tcBorders>
              <w:top w:val="nil"/>
              <w:left w:val="single" w:color="000000" w:sz="4" w:space="0"/>
              <w:bottom w:val="single" w:color="000000" w:sz="4" w:space="0"/>
              <w:right w:val="single" w:color="000000" w:sz="4" w:space="0"/>
              <w:tl2br w:val="nil"/>
              <w:tr2bl w:val="nil"/>
            </w:tcBorders>
          </w:tcPr>
          <w:p>
            <w:pPr>
              <w:autoSpaceDE w:val="0"/>
              <w:autoSpaceDN w:val="0"/>
              <w:adjustRightInd w:val="0"/>
              <w:jc w:val="left"/>
              <w:rPr>
                <w:rFonts w:ascii="Times New Roman" w:hAnsi="Times New Roman" w:eastAsia="宋体" w:cs="Times New Roman"/>
                <w:kern w:val="0"/>
                <w:sz w:val="2"/>
                <w:szCs w:val="2"/>
              </w:rPr>
            </w:pPr>
          </w:p>
        </w:tc>
        <w:tc>
          <w:tcPr>
            <w:tcW w:w="3912" w:type="dxa"/>
            <w:tcBorders>
              <w:top w:val="single" w:color="000000" w:sz="4" w:space="0"/>
              <w:left w:val="single" w:color="000000" w:sz="4" w:space="0"/>
              <w:bottom w:val="single" w:color="000000" w:sz="4" w:space="0"/>
              <w:right w:val="single" w:color="000000" w:sz="4" w:space="0"/>
              <w:tl2br w:val="nil"/>
              <w:tr2bl w:val="nil"/>
            </w:tcBorders>
            <w:vAlign w:val="center"/>
          </w:tcPr>
          <w:p>
            <w:pPr>
              <w:adjustRightInd w:val="0"/>
              <w:snapToGrid w:val="0"/>
              <w:spacing w:line="300" w:lineRule="exact"/>
              <w:jc w:val="left"/>
              <w:rPr>
                <w:rFonts w:hint="default"/>
                <w:sz w:val="21"/>
                <w:szCs w:val="21"/>
              </w:rPr>
            </w:pPr>
            <w:r>
              <w:rPr>
                <w:rFonts w:ascii="Times New Roman" w:hAnsi="Times New Roman" w:eastAsia="宋体" w:cs="Times New Roman"/>
                <w:kern w:val="0"/>
                <w:szCs w:val="21"/>
              </w:rPr>
              <w:t xml:space="preserve">3. </w:t>
            </w:r>
            <w:r>
              <w:rPr>
                <w:rFonts w:hint="eastAsia" w:ascii="Times New Roman" w:hAnsi="Times New Roman" w:eastAsia="宋体" w:cs="Times New Roman"/>
                <w:kern w:val="0"/>
                <w:szCs w:val="21"/>
              </w:rPr>
              <w:t>学生参与</w:t>
            </w:r>
            <w:r>
              <w:rPr>
                <w:rFonts w:hint="eastAsia" w:ascii="Times New Roman" w:hAnsi="Times New Roman" w:eastAsia="宋体" w:cs="Times New Roman"/>
                <w:kern w:val="0"/>
                <w:szCs w:val="21"/>
                <w:lang w:eastAsia="zh-CN"/>
              </w:rPr>
              <w:t>黑白</w:t>
            </w:r>
            <w:r>
              <w:rPr>
                <w:rFonts w:hint="eastAsia" w:ascii="Times New Roman" w:hAnsi="Times New Roman" w:eastAsia="宋体" w:cs="Times New Roman"/>
                <w:kern w:val="0"/>
                <w:szCs w:val="21"/>
              </w:rPr>
              <w:t>画写生构图、形式、节奏、审美训练，能够获得对形式美感的认知。</w:t>
            </w:r>
          </w:p>
        </w:tc>
        <w:tc>
          <w:tcPr>
            <w:tcW w:w="919" w:type="pct"/>
            <w:vMerge w:val="continue"/>
            <w:tcBorders>
              <w:left w:val="single" w:color="000000" w:sz="4" w:space="0"/>
              <w:bottom w:val="single" w:color="000000" w:sz="4" w:space="0"/>
              <w:right w:val="single" w:color="000000" w:sz="4" w:space="0"/>
              <w:tl2br w:val="nil"/>
              <w:tr2bl w:val="nil"/>
            </w:tcBorders>
          </w:tcPr>
          <w:p>
            <w:pPr>
              <w:pStyle w:val="24"/>
              <w:kinsoku w:val="0"/>
              <w:overflowPunct w:val="0"/>
              <w:rPr>
                <w:rFonts w:hint="default" w:ascii="Times New Roman" w:cs="Times New Roman"/>
                <w:sz w:val="22"/>
                <w:szCs w:val="22"/>
              </w:rPr>
            </w:pPr>
          </w:p>
        </w:tc>
        <w:tc>
          <w:tcPr>
            <w:tcW w:w="545" w:type="pct"/>
            <w:vMerge w:val="continue"/>
            <w:tcBorders>
              <w:left w:val="single" w:color="000000" w:sz="4" w:space="0"/>
              <w:right w:val="single" w:color="000000" w:sz="4" w:space="0"/>
              <w:tl2br w:val="nil"/>
              <w:tr2bl w:val="nil"/>
            </w:tcBorders>
            <w:vAlign w:val="center"/>
          </w:tcPr>
          <w:p>
            <w:pPr>
              <w:pStyle w:val="24"/>
              <w:keepNext w:val="0"/>
              <w:keepLines w:val="0"/>
              <w:pageBreakBefore w:val="0"/>
              <w:widowControl w:val="0"/>
              <w:kinsoku w:val="0"/>
              <w:wordWrap/>
              <w:overflowPunct w:val="0"/>
              <w:topLinePunct w:val="0"/>
              <w:bidi w:val="0"/>
              <w:adjustRightInd w:val="0"/>
              <w:snapToGrid/>
              <w:ind w:left="0" w:right="0"/>
              <w:jc w:val="center"/>
              <w:textAlignment w:val="auto"/>
              <w:rPr>
                <w:rFonts w:hint="default"/>
                <w:sz w:val="21"/>
                <w:szCs w:val="21"/>
              </w:rPr>
            </w:pPr>
          </w:p>
        </w:tc>
        <w:tc>
          <w:tcPr>
            <w:tcW w:w="849" w:type="pct"/>
            <w:vMerge w:val="continue"/>
            <w:tcBorders>
              <w:top w:val="nil"/>
              <w:left w:val="single" w:color="000000" w:sz="4" w:space="0"/>
              <w:bottom w:val="single" w:color="000000" w:sz="4" w:space="0"/>
              <w:right w:val="single" w:color="000000" w:sz="4" w:space="0"/>
              <w:tl2br w:val="nil"/>
              <w:tr2bl w:val="nil"/>
            </w:tcBorders>
            <w:vAlign w:val="center"/>
          </w:tcPr>
          <w:p>
            <w:pPr>
              <w:autoSpaceDE w:val="0"/>
              <w:autoSpaceDN w:val="0"/>
              <w:adjustRightInd w:val="0"/>
              <w:jc w:val="center"/>
              <w:rPr>
                <w:rFonts w:ascii="Times New Roman" w:hAnsi="Times New Roman" w:eastAsia="宋体" w:cs="Times New Roman"/>
                <w:kern w:val="0"/>
                <w:sz w:val="2"/>
                <w:szCs w:val="2"/>
              </w:rPr>
            </w:pPr>
          </w:p>
        </w:tc>
      </w:tr>
      <w:tr>
        <w:tblPrEx>
          <w:tblCellMar>
            <w:top w:w="0" w:type="dxa"/>
            <w:left w:w="108" w:type="dxa"/>
            <w:bottom w:w="0" w:type="dxa"/>
            <w:right w:w="108" w:type="dxa"/>
          </w:tblCellMar>
        </w:tblPrEx>
        <w:trPr>
          <w:trHeight w:val="313" w:hRule="atLeast"/>
        </w:trPr>
        <w:tc>
          <w:tcPr>
            <w:tcW w:w="578" w:type="pct"/>
            <w:vMerge w:val="restart"/>
            <w:tcBorders>
              <w:top w:val="single" w:color="000000" w:sz="4" w:space="0"/>
              <w:left w:val="single" w:color="000000" w:sz="4" w:space="0"/>
              <w:bottom w:val="single" w:color="000000" w:sz="4" w:space="0"/>
              <w:right w:val="single" w:color="000000" w:sz="4" w:space="0"/>
              <w:tl2br w:val="nil"/>
              <w:tr2bl w:val="nil"/>
            </w:tcBorders>
          </w:tcPr>
          <w:p>
            <w:pPr>
              <w:pStyle w:val="24"/>
              <w:kinsoku w:val="0"/>
              <w:overflowPunct w:val="0"/>
              <w:spacing w:before="15"/>
              <w:rPr>
                <w:rFonts w:hint="default" w:ascii="方正小标宋_GBK" w:eastAsia="方正小标宋_GBK" w:cs="方正小标宋_GBK"/>
                <w:sz w:val="19"/>
                <w:szCs w:val="19"/>
              </w:rPr>
            </w:pPr>
          </w:p>
          <w:p>
            <w:pPr>
              <w:pStyle w:val="24"/>
              <w:kinsoku w:val="0"/>
              <w:overflowPunct w:val="0"/>
              <w:spacing w:line="278" w:lineRule="auto"/>
              <w:ind w:left="242" w:right="98" w:hanging="132"/>
              <w:rPr>
                <w:rFonts w:hint="default"/>
                <w:sz w:val="21"/>
                <w:szCs w:val="21"/>
              </w:rPr>
            </w:pPr>
            <w:r>
              <w:rPr>
                <w:sz w:val="21"/>
                <w:szCs w:val="21"/>
              </w:rPr>
              <w:t>课程目标 3</w:t>
            </w:r>
          </w:p>
        </w:tc>
        <w:tc>
          <w:tcPr>
            <w:tcW w:w="3912" w:type="dxa"/>
            <w:tcBorders>
              <w:top w:val="single" w:color="000000" w:sz="4" w:space="0"/>
              <w:left w:val="single" w:color="000000" w:sz="4" w:space="0"/>
              <w:bottom w:val="single" w:color="000000" w:sz="4" w:space="0"/>
              <w:right w:val="single" w:color="000000" w:sz="4" w:space="0"/>
              <w:tl2br w:val="nil"/>
              <w:tr2bl w:val="nil"/>
            </w:tcBorders>
            <w:vAlign w:val="center"/>
          </w:tcPr>
          <w:p>
            <w:pPr>
              <w:adjustRightInd w:val="0"/>
              <w:snapToGrid w:val="0"/>
              <w:spacing w:line="300" w:lineRule="exact"/>
              <w:jc w:val="left"/>
              <w:rPr>
                <w:rFonts w:hint="default"/>
                <w:sz w:val="21"/>
                <w:szCs w:val="21"/>
              </w:rPr>
            </w:pPr>
            <w:r>
              <w:rPr>
                <w:rFonts w:ascii="Times New Roman" w:hAnsi="Times New Roman" w:eastAsia="宋体" w:cs="Times New Roman"/>
                <w:kern w:val="0"/>
                <w:szCs w:val="21"/>
              </w:rPr>
              <w:t xml:space="preserve">1. </w:t>
            </w:r>
            <w:r>
              <w:rPr>
                <w:rFonts w:hint="eastAsia" w:ascii="Times New Roman" w:hAnsi="Times New Roman" w:eastAsia="宋体" w:cs="Times New Roman"/>
                <w:kern w:val="0"/>
                <w:szCs w:val="21"/>
              </w:rPr>
              <w:t>学生</w:t>
            </w:r>
            <w:r>
              <w:rPr>
                <w:rFonts w:hint="eastAsia" w:ascii="Times New Roman" w:hAnsi="Times New Roman" w:eastAsia="宋体" w:cs="Times New Roman"/>
                <w:kern w:val="0"/>
                <w:szCs w:val="21"/>
                <w:lang w:val="en-US" w:eastAsia="zh-CN"/>
              </w:rPr>
              <w:t>尝试</w:t>
            </w:r>
            <w:r>
              <w:rPr>
                <w:rFonts w:hint="eastAsia" w:ascii="Times New Roman" w:hAnsi="Times New Roman" w:eastAsia="宋体" w:cs="Times New Roman"/>
                <w:kern w:val="0"/>
                <w:szCs w:val="21"/>
                <w:lang w:eastAsia="zh-CN"/>
              </w:rPr>
              <w:t>黑白</w:t>
            </w:r>
            <w:r>
              <w:rPr>
                <w:rFonts w:hint="eastAsia" w:ascii="Times New Roman" w:hAnsi="Times New Roman" w:eastAsia="宋体" w:cs="Times New Roman"/>
                <w:kern w:val="0"/>
                <w:szCs w:val="21"/>
              </w:rPr>
              <w:t>画基本技法</w:t>
            </w:r>
            <w:r>
              <w:rPr>
                <w:rFonts w:hint="eastAsia" w:ascii="Times New Roman" w:hAnsi="Times New Roman" w:eastAsia="宋体" w:cs="Times New Roman"/>
                <w:kern w:val="0"/>
                <w:szCs w:val="21"/>
                <w:lang w:eastAsia="zh-CN"/>
              </w:rPr>
              <w:t>，</w:t>
            </w:r>
            <w:r>
              <w:rPr>
                <w:rFonts w:hint="eastAsia" w:ascii="Times New Roman" w:hAnsi="Times New Roman" w:eastAsia="宋体" w:cs="Times New Roman"/>
                <w:kern w:val="0"/>
                <w:szCs w:val="21"/>
                <w:lang w:val="en-US" w:eastAsia="zh-CN"/>
              </w:rPr>
              <w:t>开展技法</w:t>
            </w:r>
            <w:r>
              <w:rPr>
                <w:rFonts w:hint="eastAsia" w:ascii="Times New Roman" w:hAnsi="Times New Roman" w:eastAsia="宋体" w:cs="Times New Roman"/>
                <w:kern w:val="0"/>
                <w:szCs w:val="21"/>
              </w:rPr>
              <w:t>实践训练，掌握</w:t>
            </w:r>
            <w:r>
              <w:rPr>
                <w:rFonts w:hint="eastAsia" w:ascii="Times New Roman" w:hAnsi="Times New Roman" w:eastAsia="宋体" w:cs="Times New Roman"/>
                <w:kern w:val="0"/>
                <w:szCs w:val="21"/>
                <w:lang w:eastAsia="zh-CN"/>
              </w:rPr>
              <w:t>黑白</w:t>
            </w:r>
            <w:r>
              <w:rPr>
                <w:rFonts w:hint="eastAsia" w:ascii="Times New Roman" w:hAnsi="Times New Roman" w:eastAsia="宋体" w:cs="Times New Roman"/>
                <w:kern w:val="0"/>
                <w:szCs w:val="21"/>
              </w:rPr>
              <w:t>画</w:t>
            </w:r>
            <w:r>
              <w:rPr>
                <w:rFonts w:hint="eastAsia" w:ascii="Times New Roman" w:hAnsi="Times New Roman" w:eastAsia="宋体" w:cs="Times New Roman"/>
                <w:kern w:val="0"/>
                <w:szCs w:val="21"/>
                <w:lang w:eastAsia="zh-CN"/>
              </w:rPr>
              <w:t>风景、人物</w:t>
            </w:r>
            <w:r>
              <w:rPr>
                <w:rFonts w:hint="eastAsia" w:ascii="Times New Roman" w:hAnsi="Times New Roman" w:eastAsia="宋体" w:cs="Times New Roman"/>
                <w:kern w:val="0"/>
                <w:szCs w:val="21"/>
              </w:rPr>
              <w:t>写生方法。</w:t>
            </w:r>
          </w:p>
        </w:tc>
        <w:tc>
          <w:tcPr>
            <w:tcW w:w="1707" w:type="dxa"/>
            <w:vMerge w:val="restart"/>
            <w:tcBorders>
              <w:top w:val="single" w:color="000000" w:sz="4" w:space="0"/>
              <w:left w:val="single" w:color="000000" w:sz="4" w:space="0"/>
              <w:right w:val="single" w:color="000000" w:sz="4" w:space="0"/>
              <w:tl2br w:val="nil"/>
              <w:tr2bl w:val="nil"/>
            </w:tcBorders>
            <w:vAlign w:val="center"/>
          </w:tcPr>
          <w:p>
            <w:pPr>
              <w:adjustRightInd w:val="0"/>
              <w:snapToGrid w:val="0"/>
              <w:spacing w:line="300" w:lineRule="exact"/>
              <w:jc w:val="left"/>
              <w:rPr>
                <w:rFonts w:hint="default" w:ascii="Times New Roman" w:cs="Times New Roman"/>
                <w:sz w:val="22"/>
                <w:szCs w:val="22"/>
              </w:rPr>
            </w:pPr>
            <w:r>
              <w:rPr>
                <w:rFonts w:ascii="Times New Roman" w:hAnsi="Times New Roman" w:eastAsia="宋体" w:cs="Times New Roman"/>
                <w:kern w:val="0"/>
                <w:szCs w:val="21"/>
              </w:rPr>
              <w:t>实验3：</w:t>
            </w:r>
            <w:r>
              <w:rPr>
                <w:rFonts w:hint="eastAsia" w:ascii="Times New Roman" w:hAnsi="Times New Roman" w:eastAsia="宋体" w:cs="Times New Roman"/>
                <w:kern w:val="0"/>
                <w:szCs w:val="21"/>
                <w:lang w:eastAsia="zh-CN"/>
              </w:rPr>
              <w:t>黑白画风景、人物写生实践</w:t>
            </w:r>
          </w:p>
        </w:tc>
        <w:tc>
          <w:tcPr>
            <w:tcW w:w="545" w:type="pct"/>
            <w:vMerge w:val="restart"/>
            <w:tcBorders>
              <w:top w:val="single" w:color="000000" w:sz="4" w:space="0"/>
              <w:left w:val="single" w:color="000000" w:sz="4" w:space="0"/>
              <w:right w:val="single" w:color="000000" w:sz="4" w:space="0"/>
              <w:tl2br w:val="nil"/>
              <w:tr2bl w:val="nil"/>
            </w:tcBorders>
            <w:vAlign w:val="center"/>
          </w:tcPr>
          <w:p>
            <w:pPr>
              <w:pStyle w:val="24"/>
              <w:keepNext w:val="0"/>
              <w:keepLines w:val="0"/>
              <w:pageBreakBefore w:val="0"/>
              <w:widowControl w:val="0"/>
              <w:kinsoku w:val="0"/>
              <w:wordWrap/>
              <w:overflowPunct w:val="0"/>
              <w:topLinePunct w:val="0"/>
              <w:bidi w:val="0"/>
              <w:adjustRightInd w:val="0"/>
              <w:snapToGrid/>
              <w:ind w:left="0" w:right="0"/>
              <w:jc w:val="center"/>
              <w:textAlignment w:val="auto"/>
              <w:rPr>
                <w:rFonts w:hint="default"/>
                <w:sz w:val="21"/>
                <w:szCs w:val="21"/>
              </w:rPr>
            </w:pPr>
            <w:r>
              <w:rPr>
                <w:rFonts w:hint="eastAsia"/>
                <w:sz w:val="21"/>
                <w:szCs w:val="21"/>
                <w:lang w:val="en-US" w:eastAsia="zh-CN"/>
              </w:rPr>
              <w:t>100</w:t>
            </w:r>
            <w:r>
              <w:rPr>
                <w:sz w:val="21"/>
                <w:szCs w:val="21"/>
              </w:rPr>
              <w:t>×</w:t>
            </w:r>
            <w:r>
              <w:rPr>
                <w:rFonts w:hint="eastAsia"/>
                <w:sz w:val="21"/>
                <w:szCs w:val="21"/>
                <w:lang w:val="en-US" w:eastAsia="zh-CN"/>
              </w:rPr>
              <w:t>30</w:t>
            </w:r>
            <w:r>
              <w:rPr>
                <w:sz w:val="21"/>
                <w:szCs w:val="21"/>
              </w:rPr>
              <w:t>%</w:t>
            </w:r>
          </w:p>
        </w:tc>
        <w:tc>
          <w:tcPr>
            <w:tcW w:w="849" w:type="pct"/>
            <w:vMerge w:val="restart"/>
            <w:tcBorders>
              <w:top w:val="single" w:color="000000" w:sz="4" w:space="0"/>
              <w:left w:val="single" w:color="000000" w:sz="4" w:space="0"/>
              <w:bottom w:val="single" w:color="000000" w:sz="4" w:space="0"/>
              <w:right w:val="single" w:color="000000" w:sz="4" w:space="0"/>
              <w:tl2br w:val="nil"/>
              <w:tr2bl w:val="nil"/>
            </w:tcBorders>
            <w:vAlign w:val="center"/>
          </w:tcPr>
          <w:p>
            <w:pPr>
              <w:adjustRightInd w:val="0"/>
              <w:snapToGrid w:val="0"/>
              <w:spacing w:line="300" w:lineRule="exact"/>
              <w:jc w:val="left"/>
              <w:rPr>
                <w:rFonts w:hint="default" w:ascii="Times New Roman" w:cs="Times New Roman" w:eastAsiaTheme="minorEastAsia"/>
                <w:sz w:val="22"/>
                <w:szCs w:val="22"/>
                <w:lang w:val="en-US" w:eastAsia="zh-CN"/>
              </w:rPr>
            </w:pPr>
            <w:r>
              <w:rPr>
                <w:rFonts w:hint="eastAsia" w:ascii="Times New Roman" w:cs="Times New Roman"/>
                <w:sz w:val="22"/>
                <w:szCs w:val="22"/>
                <w:lang w:val="en-US" w:eastAsia="zh-CN"/>
              </w:rPr>
              <w:t>写生实践、课堂写生作品。</w:t>
            </w:r>
          </w:p>
        </w:tc>
      </w:tr>
      <w:tr>
        <w:tblPrEx>
          <w:tblCellMar>
            <w:top w:w="0" w:type="dxa"/>
            <w:left w:w="108" w:type="dxa"/>
            <w:bottom w:w="0" w:type="dxa"/>
            <w:right w:w="108" w:type="dxa"/>
          </w:tblCellMar>
        </w:tblPrEx>
        <w:trPr>
          <w:trHeight w:val="311" w:hRule="atLeast"/>
        </w:trPr>
        <w:tc>
          <w:tcPr>
            <w:tcW w:w="578" w:type="pct"/>
            <w:vMerge w:val="continue"/>
            <w:tcBorders>
              <w:top w:val="nil"/>
              <w:left w:val="single" w:color="000000" w:sz="4" w:space="0"/>
              <w:bottom w:val="single" w:color="000000" w:sz="4" w:space="0"/>
              <w:right w:val="single" w:color="000000" w:sz="4" w:space="0"/>
              <w:tl2br w:val="nil"/>
              <w:tr2bl w:val="nil"/>
            </w:tcBorders>
          </w:tcPr>
          <w:p>
            <w:pPr>
              <w:autoSpaceDE w:val="0"/>
              <w:autoSpaceDN w:val="0"/>
              <w:adjustRightInd w:val="0"/>
              <w:jc w:val="left"/>
              <w:rPr>
                <w:rFonts w:ascii="Times New Roman" w:hAnsi="Times New Roman" w:eastAsia="宋体" w:cs="Times New Roman"/>
                <w:kern w:val="0"/>
                <w:sz w:val="2"/>
                <w:szCs w:val="2"/>
              </w:rPr>
            </w:pPr>
          </w:p>
        </w:tc>
        <w:tc>
          <w:tcPr>
            <w:tcW w:w="3912" w:type="dxa"/>
            <w:tcBorders>
              <w:top w:val="single" w:color="000000" w:sz="4" w:space="0"/>
              <w:left w:val="single" w:color="000000" w:sz="4" w:space="0"/>
              <w:bottom w:val="single" w:color="000000" w:sz="4" w:space="0"/>
              <w:right w:val="single" w:color="000000" w:sz="4" w:space="0"/>
              <w:tl2br w:val="nil"/>
              <w:tr2bl w:val="nil"/>
            </w:tcBorders>
            <w:vAlign w:val="center"/>
          </w:tcPr>
          <w:p>
            <w:pPr>
              <w:adjustRightInd w:val="0"/>
              <w:snapToGrid w:val="0"/>
              <w:spacing w:line="300" w:lineRule="exact"/>
              <w:jc w:val="left"/>
              <w:rPr>
                <w:rFonts w:hint="default"/>
                <w:sz w:val="21"/>
                <w:szCs w:val="21"/>
              </w:rPr>
            </w:pPr>
            <w:r>
              <w:rPr>
                <w:rFonts w:ascii="Times New Roman" w:hAnsi="Times New Roman" w:eastAsia="宋体" w:cs="Times New Roman"/>
                <w:kern w:val="0"/>
                <w:szCs w:val="21"/>
              </w:rPr>
              <w:t xml:space="preserve">2. </w:t>
            </w:r>
            <w:r>
              <w:rPr>
                <w:rFonts w:hint="eastAsia" w:ascii="Times New Roman" w:hAnsi="Times New Roman" w:eastAsia="宋体" w:cs="Times New Roman"/>
                <w:kern w:val="0"/>
                <w:szCs w:val="21"/>
              </w:rPr>
              <w:t>学生能够</w:t>
            </w:r>
            <w:r>
              <w:rPr>
                <w:rFonts w:hint="eastAsia" w:ascii="Times New Roman" w:hAnsi="Times New Roman" w:eastAsia="宋体" w:cs="Times New Roman"/>
                <w:kern w:val="0"/>
                <w:szCs w:val="21"/>
                <w:lang w:val="en-US" w:eastAsia="zh-CN"/>
              </w:rPr>
              <w:t>认识和</w:t>
            </w:r>
            <w:r>
              <w:rPr>
                <w:rFonts w:hint="eastAsia" w:ascii="Times New Roman" w:hAnsi="Times New Roman" w:eastAsia="宋体" w:cs="Times New Roman"/>
                <w:kern w:val="0"/>
                <w:szCs w:val="21"/>
              </w:rPr>
              <w:t>掌握</w:t>
            </w:r>
            <w:r>
              <w:rPr>
                <w:rFonts w:hint="eastAsia" w:ascii="Times New Roman" w:hAnsi="Times New Roman" w:eastAsia="宋体" w:cs="Times New Roman"/>
                <w:kern w:val="0"/>
                <w:szCs w:val="21"/>
                <w:lang w:eastAsia="zh-CN"/>
              </w:rPr>
              <w:t>黑白</w:t>
            </w:r>
            <w:r>
              <w:rPr>
                <w:rFonts w:hint="eastAsia" w:ascii="Times New Roman" w:hAnsi="Times New Roman" w:eastAsia="宋体" w:cs="Times New Roman"/>
                <w:kern w:val="0"/>
                <w:szCs w:val="21"/>
              </w:rPr>
              <w:t>画色调的归纳和处理方法。</w:t>
            </w:r>
          </w:p>
        </w:tc>
        <w:tc>
          <w:tcPr>
            <w:tcW w:w="919" w:type="pct"/>
            <w:vMerge w:val="continue"/>
            <w:tcBorders>
              <w:left w:val="single" w:color="000000" w:sz="4" w:space="0"/>
              <w:right w:val="single" w:color="000000" w:sz="4" w:space="0"/>
              <w:tl2br w:val="nil"/>
              <w:tr2bl w:val="nil"/>
            </w:tcBorders>
          </w:tcPr>
          <w:p>
            <w:pPr>
              <w:pStyle w:val="24"/>
              <w:kinsoku w:val="0"/>
              <w:overflowPunct w:val="0"/>
              <w:rPr>
                <w:rFonts w:hint="default" w:ascii="Times New Roman" w:cs="Times New Roman"/>
                <w:sz w:val="22"/>
                <w:szCs w:val="22"/>
              </w:rPr>
            </w:pPr>
          </w:p>
        </w:tc>
        <w:tc>
          <w:tcPr>
            <w:tcW w:w="545" w:type="pct"/>
            <w:vMerge w:val="continue"/>
            <w:tcBorders>
              <w:left w:val="single" w:color="000000" w:sz="4" w:space="0"/>
              <w:right w:val="single" w:color="000000" w:sz="4" w:space="0"/>
              <w:tl2br w:val="nil"/>
              <w:tr2bl w:val="nil"/>
            </w:tcBorders>
            <w:vAlign w:val="center"/>
          </w:tcPr>
          <w:p>
            <w:pPr>
              <w:pStyle w:val="24"/>
              <w:keepNext w:val="0"/>
              <w:keepLines w:val="0"/>
              <w:pageBreakBefore w:val="0"/>
              <w:widowControl w:val="0"/>
              <w:kinsoku w:val="0"/>
              <w:wordWrap/>
              <w:overflowPunct w:val="0"/>
              <w:topLinePunct w:val="0"/>
              <w:bidi w:val="0"/>
              <w:adjustRightInd w:val="0"/>
              <w:snapToGrid/>
              <w:ind w:left="0" w:right="0"/>
              <w:jc w:val="center"/>
              <w:textAlignment w:val="auto"/>
              <w:rPr>
                <w:rFonts w:hint="default"/>
                <w:sz w:val="21"/>
                <w:szCs w:val="21"/>
              </w:rPr>
            </w:pPr>
          </w:p>
        </w:tc>
        <w:tc>
          <w:tcPr>
            <w:tcW w:w="849" w:type="pct"/>
            <w:vMerge w:val="continue"/>
            <w:tcBorders>
              <w:top w:val="nil"/>
              <w:left w:val="single" w:color="000000" w:sz="4" w:space="0"/>
              <w:bottom w:val="single" w:color="000000" w:sz="4" w:space="0"/>
              <w:right w:val="single" w:color="000000" w:sz="4" w:space="0"/>
              <w:tl2br w:val="nil"/>
              <w:tr2bl w:val="nil"/>
            </w:tcBorders>
            <w:vAlign w:val="center"/>
          </w:tcPr>
          <w:p>
            <w:pPr>
              <w:autoSpaceDE w:val="0"/>
              <w:autoSpaceDN w:val="0"/>
              <w:adjustRightInd w:val="0"/>
              <w:jc w:val="center"/>
              <w:rPr>
                <w:rFonts w:ascii="Times New Roman" w:hAnsi="Times New Roman" w:eastAsia="宋体" w:cs="Times New Roman"/>
                <w:kern w:val="0"/>
                <w:sz w:val="2"/>
                <w:szCs w:val="2"/>
              </w:rPr>
            </w:pPr>
          </w:p>
        </w:tc>
      </w:tr>
      <w:tr>
        <w:tblPrEx>
          <w:tblCellMar>
            <w:top w:w="0" w:type="dxa"/>
            <w:left w:w="108" w:type="dxa"/>
            <w:bottom w:w="0" w:type="dxa"/>
            <w:right w:w="108" w:type="dxa"/>
          </w:tblCellMar>
        </w:tblPrEx>
        <w:trPr>
          <w:trHeight w:val="311" w:hRule="atLeast"/>
        </w:trPr>
        <w:tc>
          <w:tcPr>
            <w:tcW w:w="578" w:type="pct"/>
            <w:vMerge w:val="continue"/>
            <w:tcBorders>
              <w:top w:val="nil"/>
              <w:left w:val="single" w:color="000000" w:sz="4" w:space="0"/>
              <w:bottom w:val="single" w:color="000000" w:sz="4" w:space="0"/>
              <w:right w:val="single" w:color="000000" w:sz="4" w:space="0"/>
              <w:tl2br w:val="nil"/>
              <w:tr2bl w:val="nil"/>
            </w:tcBorders>
          </w:tcPr>
          <w:p>
            <w:pPr>
              <w:autoSpaceDE w:val="0"/>
              <w:autoSpaceDN w:val="0"/>
              <w:adjustRightInd w:val="0"/>
              <w:jc w:val="left"/>
              <w:rPr>
                <w:rFonts w:ascii="Times New Roman" w:hAnsi="Times New Roman" w:eastAsia="宋体" w:cs="Times New Roman"/>
                <w:kern w:val="0"/>
                <w:sz w:val="2"/>
                <w:szCs w:val="2"/>
              </w:rPr>
            </w:pPr>
          </w:p>
        </w:tc>
        <w:tc>
          <w:tcPr>
            <w:tcW w:w="3912" w:type="dxa"/>
            <w:tcBorders>
              <w:top w:val="single" w:color="000000" w:sz="4" w:space="0"/>
              <w:left w:val="single" w:color="000000" w:sz="4" w:space="0"/>
              <w:bottom w:val="single" w:color="000000" w:sz="4" w:space="0"/>
              <w:right w:val="single" w:color="000000" w:sz="4" w:space="0"/>
              <w:tl2br w:val="nil"/>
              <w:tr2bl w:val="nil"/>
            </w:tcBorders>
            <w:vAlign w:val="center"/>
          </w:tcPr>
          <w:p>
            <w:pPr>
              <w:adjustRightInd w:val="0"/>
              <w:snapToGrid w:val="0"/>
              <w:spacing w:line="300" w:lineRule="exact"/>
              <w:jc w:val="left"/>
              <w:rPr>
                <w:rFonts w:hint="default"/>
                <w:sz w:val="21"/>
                <w:szCs w:val="21"/>
              </w:rPr>
            </w:pPr>
            <w:r>
              <w:rPr>
                <w:rFonts w:ascii="Times New Roman" w:hAnsi="Times New Roman" w:eastAsia="宋体" w:cs="Times New Roman"/>
                <w:kern w:val="0"/>
                <w:szCs w:val="21"/>
              </w:rPr>
              <w:t xml:space="preserve">3. </w:t>
            </w:r>
            <w:r>
              <w:rPr>
                <w:rFonts w:hint="eastAsia" w:ascii="Times New Roman" w:hAnsi="Times New Roman" w:eastAsia="宋体" w:cs="Times New Roman"/>
                <w:kern w:val="0"/>
                <w:szCs w:val="21"/>
                <w:lang w:val="en-US" w:eastAsia="zh-CN"/>
              </w:rPr>
              <w:t>对</w:t>
            </w:r>
            <w:r>
              <w:rPr>
                <w:rFonts w:hint="eastAsia" w:ascii="Times New Roman" w:hAnsi="Times New Roman" w:eastAsia="宋体" w:cs="Times New Roman"/>
                <w:kern w:val="0"/>
                <w:szCs w:val="21"/>
                <w:lang w:eastAsia="zh-CN"/>
              </w:rPr>
              <w:t>黑白</w:t>
            </w:r>
            <w:r>
              <w:rPr>
                <w:rFonts w:hint="eastAsia" w:ascii="Times New Roman" w:hAnsi="Times New Roman" w:eastAsia="宋体" w:cs="Times New Roman"/>
                <w:kern w:val="0"/>
                <w:szCs w:val="21"/>
              </w:rPr>
              <w:t>画</w:t>
            </w:r>
            <w:r>
              <w:rPr>
                <w:rFonts w:hint="eastAsia" w:ascii="Times New Roman" w:hAnsi="Times New Roman" w:eastAsia="宋体" w:cs="Times New Roman"/>
                <w:kern w:val="0"/>
                <w:szCs w:val="21"/>
                <w:lang w:eastAsia="zh-CN"/>
              </w:rPr>
              <w:t>黑白画关系</w:t>
            </w:r>
            <w:r>
              <w:rPr>
                <w:rFonts w:hint="eastAsia" w:ascii="Times New Roman" w:hAnsi="Times New Roman" w:eastAsia="宋体" w:cs="Times New Roman"/>
                <w:kern w:val="0"/>
                <w:szCs w:val="21"/>
              </w:rPr>
              <w:t>的审美、</w:t>
            </w:r>
            <w:r>
              <w:rPr>
                <w:rFonts w:hint="eastAsia" w:ascii="Times New Roman" w:hAnsi="Times New Roman" w:eastAsia="宋体" w:cs="Times New Roman"/>
                <w:kern w:val="0"/>
                <w:szCs w:val="21"/>
                <w:lang w:eastAsia="zh-CN"/>
              </w:rPr>
              <w:t>形体和颜色归纳有一定认知</w:t>
            </w:r>
            <w:r>
              <w:rPr>
                <w:rFonts w:hint="eastAsia" w:ascii="Times New Roman" w:hAnsi="Times New Roman" w:eastAsia="宋体" w:cs="Times New Roman"/>
                <w:kern w:val="0"/>
                <w:szCs w:val="21"/>
              </w:rPr>
              <w:t>。</w:t>
            </w:r>
          </w:p>
        </w:tc>
        <w:tc>
          <w:tcPr>
            <w:tcW w:w="919" w:type="pct"/>
            <w:vMerge w:val="continue"/>
            <w:tcBorders>
              <w:left w:val="single" w:color="000000" w:sz="4" w:space="0"/>
              <w:bottom w:val="single" w:color="000000" w:sz="4" w:space="0"/>
              <w:right w:val="single" w:color="000000" w:sz="4" w:space="0"/>
              <w:tl2br w:val="nil"/>
              <w:tr2bl w:val="nil"/>
            </w:tcBorders>
          </w:tcPr>
          <w:p>
            <w:pPr>
              <w:pStyle w:val="24"/>
              <w:kinsoku w:val="0"/>
              <w:overflowPunct w:val="0"/>
              <w:rPr>
                <w:rFonts w:hint="default" w:ascii="Times New Roman" w:cs="Times New Roman"/>
                <w:sz w:val="22"/>
                <w:szCs w:val="22"/>
              </w:rPr>
            </w:pPr>
          </w:p>
        </w:tc>
        <w:tc>
          <w:tcPr>
            <w:tcW w:w="545" w:type="pct"/>
            <w:vMerge w:val="continue"/>
            <w:tcBorders>
              <w:left w:val="single" w:color="000000" w:sz="4" w:space="0"/>
              <w:right w:val="single" w:color="000000" w:sz="4" w:space="0"/>
              <w:tl2br w:val="nil"/>
              <w:tr2bl w:val="nil"/>
            </w:tcBorders>
            <w:vAlign w:val="center"/>
          </w:tcPr>
          <w:p>
            <w:pPr>
              <w:pStyle w:val="24"/>
              <w:keepNext w:val="0"/>
              <w:keepLines w:val="0"/>
              <w:pageBreakBefore w:val="0"/>
              <w:widowControl w:val="0"/>
              <w:kinsoku w:val="0"/>
              <w:wordWrap/>
              <w:overflowPunct w:val="0"/>
              <w:topLinePunct w:val="0"/>
              <w:bidi w:val="0"/>
              <w:adjustRightInd w:val="0"/>
              <w:snapToGrid/>
              <w:ind w:left="0" w:right="0"/>
              <w:jc w:val="center"/>
              <w:textAlignment w:val="auto"/>
              <w:rPr>
                <w:rFonts w:hint="default"/>
                <w:sz w:val="21"/>
                <w:szCs w:val="21"/>
              </w:rPr>
            </w:pPr>
          </w:p>
        </w:tc>
        <w:tc>
          <w:tcPr>
            <w:tcW w:w="849" w:type="pct"/>
            <w:vMerge w:val="continue"/>
            <w:tcBorders>
              <w:top w:val="nil"/>
              <w:left w:val="single" w:color="000000" w:sz="4" w:space="0"/>
              <w:bottom w:val="single" w:color="000000" w:sz="4" w:space="0"/>
              <w:right w:val="single" w:color="000000" w:sz="4" w:space="0"/>
              <w:tl2br w:val="nil"/>
              <w:tr2bl w:val="nil"/>
            </w:tcBorders>
            <w:vAlign w:val="center"/>
          </w:tcPr>
          <w:p>
            <w:pPr>
              <w:autoSpaceDE w:val="0"/>
              <w:autoSpaceDN w:val="0"/>
              <w:adjustRightInd w:val="0"/>
              <w:jc w:val="center"/>
              <w:rPr>
                <w:rFonts w:ascii="Times New Roman" w:hAnsi="Times New Roman" w:eastAsia="宋体" w:cs="Times New Roman"/>
                <w:kern w:val="0"/>
                <w:sz w:val="2"/>
                <w:szCs w:val="2"/>
              </w:rPr>
            </w:pPr>
          </w:p>
        </w:tc>
      </w:tr>
      <w:tr>
        <w:tblPrEx>
          <w:tblCellMar>
            <w:top w:w="0" w:type="dxa"/>
            <w:left w:w="108" w:type="dxa"/>
            <w:bottom w:w="0" w:type="dxa"/>
            <w:right w:w="108" w:type="dxa"/>
          </w:tblCellMar>
        </w:tblPrEx>
        <w:trPr>
          <w:trHeight w:val="311" w:hRule="atLeast"/>
        </w:trPr>
        <w:tc>
          <w:tcPr>
            <w:tcW w:w="578" w:type="pct"/>
            <w:vMerge w:val="restart"/>
            <w:tcBorders>
              <w:top w:val="single" w:color="000000" w:sz="4" w:space="0"/>
              <w:left w:val="single" w:color="000000" w:sz="4" w:space="0"/>
              <w:bottom w:val="single" w:color="000000" w:sz="4" w:space="0"/>
              <w:right w:val="single" w:color="000000" w:sz="4" w:space="0"/>
              <w:tl2br w:val="nil"/>
              <w:tr2bl w:val="nil"/>
            </w:tcBorders>
          </w:tcPr>
          <w:p>
            <w:pPr>
              <w:pStyle w:val="24"/>
              <w:kinsoku w:val="0"/>
              <w:overflowPunct w:val="0"/>
              <w:spacing w:before="15"/>
              <w:rPr>
                <w:rFonts w:hint="default" w:ascii="方正小标宋_GBK" w:eastAsia="方正小标宋_GBK" w:cs="方正小标宋_GBK"/>
                <w:sz w:val="19"/>
                <w:szCs w:val="19"/>
              </w:rPr>
            </w:pPr>
          </w:p>
          <w:p>
            <w:pPr>
              <w:pStyle w:val="24"/>
              <w:kinsoku w:val="0"/>
              <w:overflowPunct w:val="0"/>
              <w:spacing w:line="278" w:lineRule="auto"/>
              <w:ind w:left="242" w:right="98" w:hanging="132"/>
              <w:rPr>
                <w:rFonts w:hint="default"/>
                <w:sz w:val="21"/>
                <w:szCs w:val="21"/>
              </w:rPr>
            </w:pPr>
            <w:r>
              <w:rPr>
                <w:sz w:val="21"/>
                <w:szCs w:val="21"/>
              </w:rPr>
              <w:t>课程目标 4</w:t>
            </w:r>
          </w:p>
        </w:tc>
        <w:tc>
          <w:tcPr>
            <w:tcW w:w="3912" w:type="dxa"/>
            <w:tcBorders>
              <w:top w:val="single" w:color="000000" w:sz="4" w:space="0"/>
              <w:left w:val="single" w:color="000000" w:sz="4" w:space="0"/>
              <w:bottom w:val="single" w:color="000000" w:sz="4" w:space="0"/>
              <w:right w:val="single" w:color="000000" w:sz="4" w:space="0"/>
              <w:tl2br w:val="nil"/>
              <w:tr2bl w:val="nil"/>
            </w:tcBorders>
            <w:vAlign w:val="center"/>
          </w:tcPr>
          <w:p>
            <w:pPr>
              <w:adjustRightInd w:val="0"/>
              <w:snapToGrid w:val="0"/>
              <w:spacing w:line="300" w:lineRule="exact"/>
              <w:jc w:val="left"/>
              <w:rPr>
                <w:rFonts w:hint="default"/>
                <w:sz w:val="21"/>
                <w:szCs w:val="21"/>
              </w:rPr>
            </w:pPr>
            <w:r>
              <w:rPr>
                <w:rFonts w:ascii="Times New Roman" w:hAnsi="Times New Roman" w:eastAsia="宋体" w:cs="Times New Roman"/>
                <w:kern w:val="0"/>
                <w:szCs w:val="21"/>
              </w:rPr>
              <w:t>1.</w:t>
            </w:r>
            <w:r>
              <w:rPr>
                <w:rFonts w:hint="eastAsia" w:ascii="Times New Roman" w:hAnsi="Times New Roman" w:eastAsia="宋体" w:cs="Times New Roman"/>
                <w:kern w:val="0"/>
                <w:szCs w:val="21"/>
              </w:rPr>
              <w:t xml:space="preserve"> 学生参与</w:t>
            </w:r>
            <w:r>
              <w:rPr>
                <w:rFonts w:hint="eastAsia" w:ascii="Times New Roman" w:hAnsi="Times New Roman" w:eastAsia="宋体" w:cs="Times New Roman"/>
                <w:kern w:val="0"/>
                <w:szCs w:val="21"/>
                <w:lang w:eastAsia="zh-CN"/>
              </w:rPr>
              <w:t>黑白画</w:t>
            </w:r>
            <w:r>
              <w:rPr>
                <w:rFonts w:hint="eastAsia" w:ascii="Times New Roman" w:hAnsi="Times New Roman" w:eastAsia="宋体" w:cs="Times New Roman"/>
                <w:kern w:val="0"/>
                <w:szCs w:val="21"/>
              </w:rPr>
              <w:t>写生的形式审美实践，</w:t>
            </w:r>
            <w:r>
              <w:rPr>
                <w:rFonts w:hint="eastAsia" w:ascii="Times New Roman" w:hAnsi="Times New Roman" w:eastAsia="宋体" w:cs="Times New Roman"/>
                <w:kern w:val="0"/>
                <w:szCs w:val="21"/>
                <w:lang w:val="en-US" w:eastAsia="zh-CN"/>
              </w:rPr>
              <w:t>探索</w:t>
            </w:r>
            <w:r>
              <w:rPr>
                <w:rFonts w:hint="eastAsia" w:ascii="Times New Roman" w:hAnsi="宋体" w:eastAsia="宋体" w:cs="Times New Roman"/>
                <w:lang w:eastAsia="zh-CN"/>
              </w:rPr>
              <w:t>画面构成与视觉力量的关系，</w:t>
            </w:r>
            <w:r>
              <w:rPr>
                <w:rFonts w:hint="eastAsia" w:ascii="Times New Roman" w:hAnsi="Times New Roman" w:eastAsia="宋体" w:cs="Times New Roman"/>
                <w:kern w:val="0"/>
                <w:szCs w:val="21"/>
              </w:rPr>
              <w:t>掌握一定的</w:t>
            </w:r>
            <w:r>
              <w:rPr>
                <w:rFonts w:hint="eastAsia" w:ascii="Times New Roman" w:hAnsi="Times New Roman" w:eastAsia="宋体" w:cs="Times New Roman"/>
                <w:kern w:val="0"/>
                <w:szCs w:val="21"/>
                <w:lang w:eastAsia="zh-CN"/>
              </w:rPr>
              <w:t>黑白画</w:t>
            </w:r>
            <w:r>
              <w:rPr>
                <w:rFonts w:hint="eastAsia" w:ascii="Times New Roman" w:hAnsi="Times New Roman" w:eastAsia="宋体" w:cs="Times New Roman"/>
                <w:kern w:val="0"/>
                <w:szCs w:val="21"/>
              </w:rPr>
              <w:t>创作方法。</w:t>
            </w:r>
          </w:p>
        </w:tc>
        <w:tc>
          <w:tcPr>
            <w:tcW w:w="1707" w:type="dxa"/>
            <w:vMerge w:val="restart"/>
            <w:tcBorders>
              <w:top w:val="single" w:color="000000" w:sz="4" w:space="0"/>
              <w:left w:val="single" w:color="000000" w:sz="4" w:space="0"/>
              <w:right w:val="single" w:color="000000" w:sz="4" w:space="0"/>
              <w:tl2br w:val="nil"/>
              <w:tr2bl w:val="nil"/>
            </w:tcBorders>
            <w:vAlign w:val="center"/>
          </w:tcPr>
          <w:p>
            <w:pPr>
              <w:adjustRightInd w:val="0"/>
              <w:snapToGrid w:val="0"/>
              <w:spacing w:line="300" w:lineRule="exact"/>
              <w:jc w:val="left"/>
              <w:rPr>
                <w:rFonts w:hint="default" w:ascii="Times New Roman" w:cs="Times New Roman"/>
                <w:sz w:val="22"/>
                <w:szCs w:val="22"/>
              </w:rPr>
            </w:pPr>
            <w:r>
              <w:rPr>
                <w:rFonts w:ascii="Times New Roman" w:hAnsi="Times New Roman" w:eastAsia="宋体" w:cs="Times New Roman"/>
                <w:kern w:val="0"/>
                <w:szCs w:val="21"/>
              </w:rPr>
              <w:t>实验</w:t>
            </w:r>
            <w:r>
              <w:rPr>
                <w:rFonts w:hint="eastAsia" w:ascii="Times New Roman" w:hAnsi="Times New Roman" w:eastAsia="宋体" w:cs="Times New Roman"/>
                <w:kern w:val="0"/>
                <w:szCs w:val="21"/>
                <w:lang w:val="en-US" w:eastAsia="zh-CN"/>
              </w:rPr>
              <w:t>4</w:t>
            </w:r>
            <w:r>
              <w:rPr>
                <w:rFonts w:ascii="Times New Roman" w:hAnsi="Times New Roman" w:eastAsia="宋体" w:cs="Times New Roman"/>
                <w:kern w:val="0"/>
                <w:szCs w:val="21"/>
              </w:rPr>
              <w:t>：</w:t>
            </w:r>
            <w:r>
              <w:rPr>
                <w:rFonts w:hint="eastAsia" w:ascii="Times New Roman" w:hAnsi="Times New Roman" w:eastAsia="宋体" w:cs="Times New Roman"/>
                <w:kern w:val="0"/>
                <w:szCs w:val="21"/>
                <w:lang w:eastAsia="zh-CN"/>
              </w:rPr>
              <w:t>黑白画</w:t>
            </w:r>
            <w:r>
              <w:rPr>
                <w:rFonts w:hint="eastAsia" w:ascii="Times New Roman" w:hAnsi="Times New Roman" w:eastAsia="宋体" w:cs="Times New Roman"/>
                <w:kern w:val="0"/>
                <w:szCs w:val="21"/>
              </w:rPr>
              <w:t>创作</w:t>
            </w:r>
          </w:p>
        </w:tc>
        <w:tc>
          <w:tcPr>
            <w:tcW w:w="545" w:type="pct"/>
            <w:vMerge w:val="restart"/>
            <w:tcBorders>
              <w:top w:val="single" w:color="000000" w:sz="4" w:space="0"/>
              <w:left w:val="single" w:color="000000" w:sz="4" w:space="0"/>
              <w:right w:val="single" w:color="000000" w:sz="4" w:space="0"/>
              <w:tl2br w:val="nil"/>
              <w:tr2bl w:val="nil"/>
            </w:tcBorders>
            <w:vAlign w:val="center"/>
          </w:tcPr>
          <w:p>
            <w:pPr>
              <w:pStyle w:val="24"/>
              <w:keepNext w:val="0"/>
              <w:keepLines w:val="0"/>
              <w:pageBreakBefore w:val="0"/>
              <w:widowControl w:val="0"/>
              <w:kinsoku w:val="0"/>
              <w:wordWrap/>
              <w:overflowPunct w:val="0"/>
              <w:topLinePunct w:val="0"/>
              <w:bidi w:val="0"/>
              <w:adjustRightInd w:val="0"/>
              <w:snapToGrid/>
              <w:ind w:left="0" w:right="0"/>
              <w:jc w:val="center"/>
              <w:textAlignment w:val="auto"/>
              <w:rPr>
                <w:rFonts w:hint="default"/>
                <w:sz w:val="21"/>
                <w:szCs w:val="21"/>
              </w:rPr>
            </w:pPr>
            <w:r>
              <w:rPr>
                <w:rFonts w:hint="eastAsia"/>
                <w:sz w:val="21"/>
                <w:szCs w:val="21"/>
                <w:lang w:val="en-US" w:eastAsia="zh-CN"/>
              </w:rPr>
              <w:t>100</w:t>
            </w:r>
            <w:r>
              <w:rPr>
                <w:sz w:val="21"/>
                <w:szCs w:val="21"/>
              </w:rPr>
              <w:t>×</w:t>
            </w:r>
            <w:r>
              <w:rPr>
                <w:rFonts w:hint="eastAsia"/>
                <w:sz w:val="21"/>
                <w:szCs w:val="21"/>
                <w:lang w:val="en-US" w:eastAsia="zh-CN"/>
              </w:rPr>
              <w:t>20</w:t>
            </w:r>
            <w:r>
              <w:rPr>
                <w:sz w:val="21"/>
                <w:szCs w:val="21"/>
              </w:rPr>
              <w:t>%</w:t>
            </w:r>
          </w:p>
        </w:tc>
        <w:tc>
          <w:tcPr>
            <w:tcW w:w="849" w:type="pct"/>
            <w:vMerge w:val="restart"/>
            <w:tcBorders>
              <w:top w:val="single" w:color="000000" w:sz="4" w:space="0"/>
              <w:left w:val="single" w:color="000000" w:sz="4" w:space="0"/>
              <w:bottom w:val="single" w:color="000000" w:sz="4" w:space="0"/>
              <w:right w:val="single" w:color="000000" w:sz="4" w:space="0"/>
              <w:tl2br w:val="nil"/>
              <w:tr2bl w:val="nil"/>
            </w:tcBorders>
            <w:vAlign w:val="center"/>
          </w:tcPr>
          <w:p>
            <w:pPr>
              <w:adjustRightInd w:val="0"/>
              <w:snapToGrid w:val="0"/>
              <w:spacing w:line="300" w:lineRule="exact"/>
              <w:jc w:val="left"/>
              <w:rPr>
                <w:rFonts w:hint="default" w:ascii="Times New Roman" w:cs="Times New Roman"/>
                <w:sz w:val="22"/>
                <w:szCs w:val="22"/>
                <w:lang w:val="en-US"/>
              </w:rPr>
            </w:pPr>
            <w:r>
              <w:rPr>
                <w:rFonts w:hint="eastAsia" w:ascii="Times New Roman" w:cs="Times New Roman"/>
                <w:sz w:val="22"/>
                <w:szCs w:val="22"/>
                <w:lang w:val="en-US" w:eastAsia="zh-CN"/>
              </w:rPr>
              <w:t>写生实践、课堂写生作品、小组互动。</w:t>
            </w:r>
          </w:p>
        </w:tc>
      </w:tr>
      <w:tr>
        <w:tblPrEx>
          <w:tblCellMar>
            <w:top w:w="0" w:type="dxa"/>
            <w:left w:w="108" w:type="dxa"/>
            <w:bottom w:w="0" w:type="dxa"/>
            <w:right w:w="108" w:type="dxa"/>
          </w:tblCellMar>
        </w:tblPrEx>
        <w:trPr>
          <w:trHeight w:val="311" w:hRule="atLeast"/>
        </w:trPr>
        <w:tc>
          <w:tcPr>
            <w:tcW w:w="578" w:type="pct"/>
            <w:vMerge w:val="continue"/>
            <w:tcBorders>
              <w:top w:val="nil"/>
              <w:left w:val="single" w:color="000000" w:sz="4" w:space="0"/>
              <w:bottom w:val="single" w:color="000000" w:sz="4" w:space="0"/>
              <w:right w:val="single" w:color="000000" w:sz="4" w:space="0"/>
              <w:tl2br w:val="nil"/>
              <w:tr2bl w:val="nil"/>
            </w:tcBorders>
          </w:tcPr>
          <w:p>
            <w:pPr>
              <w:autoSpaceDE w:val="0"/>
              <w:autoSpaceDN w:val="0"/>
              <w:adjustRightInd w:val="0"/>
              <w:jc w:val="left"/>
              <w:rPr>
                <w:rFonts w:ascii="Times New Roman" w:hAnsi="Times New Roman" w:eastAsia="宋体" w:cs="Times New Roman"/>
                <w:kern w:val="0"/>
                <w:sz w:val="2"/>
                <w:szCs w:val="2"/>
              </w:rPr>
            </w:pPr>
          </w:p>
        </w:tc>
        <w:tc>
          <w:tcPr>
            <w:tcW w:w="3912" w:type="dxa"/>
            <w:tcBorders>
              <w:top w:val="single" w:color="000000" w:sz="4" w:space="0"/>
              <w:left w:val="single" w:color="000000" w:sz="4" w:space="0"/>
              <w:bottom w:val="single" w:color="000000" w:sz="4" w:space="0"/>
              <w:right w:val="single" w:color="000000" w:sz="4" w:space="0"/>
              <w:tl2br w:val="nil"/>
              <w:tr2bl w:val="nil"/>
            </w:tcBorders>
            <w:vAlign w:val="center"/>
          </w:tcPr>
          <w:p>
            <w:pPr>
              <w:spacing w:line="300" w:lineRule="exact"/>
              <w:jc w:val="left"/>
              <w:rPr>
                <w:rFonts w:hint="default"/>
                <w:sz w:val="21"/>
                <w:szCs w:val="21"/>
              </w:rPr>
            </w:pPr>
            <w:r>
              <w:rPr>
                <w:rFonts w:ascii="Times New Roman" w:hAnsi="宋体" w:eastAsia="宋体" w:cs="Times New Roman"/>
              </w:rPr>
              <w:t>2.</w:t>
            </w:r>
            <w:r>
              <w:rPr>
                <w:rFonts w:hint="eastAsia" w:ascii="Times New Roman" w:hAnsi="Times New Roman" w:eastAsia="宋体" w:cs="Times New Roman"/>
                <w:kern w:val="0"/>
                <w:szCs w:val="21"/>
              </w:rPr>
              <w:t xml:space="preserve"> </w:t>
            </w:r>
            <w:r>
              <w:rPr>
                <w:rFonts w:hint="eastAsia" w:ascii="Times New Roman" w:hAnsi="Times New Roman" w:eastAsia="宋体" w:cs="Times New Roman"/>
                <w:kern w:val="0"/>
                <w:szCs w:val="21"/>
                <w:lang w:val="en-US" w:eastAsia="zh-CN"/>
              </w:rPr>
              <w:t>夯实</w:t>
            </w:r>
            <w:r>
              <w:rPr>
                <w:rFonts w:hint="eastAsia" w:ascii="Times New Roman" w:hAnsi="宋体" w:eastAsia="宋体" w:cs="Times New Roman"/>
                <w:lang w:eastAsia="zh-CN"/>
              </w:rPr>
              <w:t>黑白画表现</w:t>
            </w:r>
            <w:r>
              <w:rPr>
                <w:rFonts w:hint="eastAsia" w:ascii="Times New Roman" w:hAnsi="宋体" w:eastAsia="宋体" w:cs="Times New Roman"/>
                <w:lang w:val="en-US" w:eastAsia="zh-CN"/>
              </w:rPr>
              <w:t>基础，</w:t>
            </w:r>
            <w:r>
              <w:rPr>
                <w:rFonts w:hint="eastAsia" w:ascii="Times New Roman" w:hAnsi="宋体" w:eastAsia="宋体" w:cs="Times New Roman"/>
              </w:rPr>
              <w:t>探索</w:t>
            </w:r>
            <w:r>
              <w:rPr>
                <w:rFonts w:hint="eastAsia" w:ascii="Times New Roman" w:hAnsi="宋体" w:eastAsia="宋体" w:cs="Times New Roman"/>
                <w:lang w:val="en-US" w:eastAsia="zh-CN"/>
              </w:rPr>
              <w:t>表现的</w:t>
            </w:r>
            <w:r>
              <w:rPr>
                <w:rFonts w:hint="eastAsia" w:ascii="Times New Roman" w:hAnsi="宋体" w:eastAsia="宋体" w:cs="Times New Roman"/>
              </w:rPr>
              <w:t>可能性，结合写生</w:t>
            </w:r>
            <w:r>
              <w:rPr>
                <w:rFonts w:hint="eastAsia" w:ascii="Times" w:hAnsi="Times" w:eastAsia="宋体" w:cs="Times"/>
                <w:szCs w:val="21"/>
              </w:rPr>
              <w:t>作品的审美赏析，锻炼</w:t>
            </w:r>
            <w:r>
              <w:rPr>
                <w:rFonts w:hint="eastAsia" w:ascii="Times New Roman" w:hAnsi="Times New Roman" w:eastAsia="宋体" w:cs="Times New Roman"/>
                <w:szCs w:val="21"/>
              </w:rPr>
              <w:t>良好的沟通、表达能力</w:t>
            </w:r>
            <w:r>
              <w:rPr>
                <w:rFonts w:hint="eastAsia" w:ascii="Times" w:hAnsi="Times" w:eastAsia="宋体" w:cs="Times"/>
                <w:szCs w:val="21"/>
              </w:rPr>
              <w:t>。</w:t>
            </w:r>
          </w:p>
        </w:tc>
        <w:tc>
          <w:tcPr>
            <w:tcW w:w="919" w:type="pct"/>
            <w:vMerge w:val="continue"/>
            <w:tcBorders>
              <w:left w:val="single" w:color="000000" w:sz="4" w:space="0"/>
              <w:right w:val="single" w:color="000000" w:sz="4" w:space="0"/>
              <w:tl2br w:val="nil"/>
              <w:tr2bl w:val="nil"/>
            </w:tcBorders>
          </w:tcPr>
          <w:p>
            <w:pPr>
              <w:pStyle w:val="24"/>
              <w:kinsoku w:val="0"/>
              <w:overflowPunct w:val="0"/>
              <w:rPr>
                <w:rFonts w:hint="default" w:ascii="Times New Roman" w:cs="Times New Roman"/>
                <w:sz w:val="22"/>
                <w:szCs w:val="22"/>
              </w:rPr>
            </w:pPr>
          </w:p>
        </w:tc>
        <w:tc>
          <w:tcPr>
            <w:tcW w:w="545" w:type="pct"/>
            <w:vMerge w:val="continue"/>
            <w:tcBorders>
              <w:left w:val="single" w:color="000000" w:sz="4" w:space="0"/>
              <w:right w:val="single" w:color="000000" w:sz="4" w:space="0"/>
              <w:tl2br w:val="nil"/>
              <w:tr2bl w:val="nil"/>
            </w:tcBorders>
            <w:vAlign w:val="center"/>
          </w:tcPr>
          <w:p>
            <w:pPr>
              <w:pStyle w:val="24"/>
              <w:kinsoku w:val="0"/>
              <w:overflowPunct w:val="0"/>
              <w:spacing w:before="22"/>
              <w:ind w:left="185" w:right="177"/>
              <w:jc w:val="center"/>
              <w:rPr>
                <w:rFonts w:hint="default"/>
                <w:sz w:val="21"/>
                <w:szCs w:val="21"/>
              </w:rPr>
            </w:pPr>
          </w:p>
        </w:tc>
        <w:tc>
          <w:tcPr>
            <w:tcW w:w="849" w:type="pct"/>
            <w:vMerge w:val="continue"/>
            <w:tcBorders>
              <w:top w:val="nil"/>
              <w:left w:val="single" w:color="000000" w:sz="4" w:space="0"/>
              <w:bottom w:val="single" w:color="000000" w:sz="4" w:space="0"/>
              <w:right w:val="single" w:color="000000" w:sz="4" w:space="0"/>
              <w:tl2br w:val="nil"/>
              <w:tr2bl w:val="nil"/>
            </w:tcBorders>
            <w:vAlign w:val="center"/>
          </w:tcPr>
          <w:p>
            <w:pPr>
              <w:autoSpaceDE w:val="0"/>
              <w:autoSpaceDN w:val="0"/>
              <w:adjustRightInd w:val="0"/>
              <w:jc w:val="center"/>
              <w:rPr>
                <w:rFonts w:ascii="Times New Roman" w:hAnsi="Times New Roman" w:eastAsia="宋体" w:cs="Times New Roman"/>
                <w:kern w:val="0"/>
                <w:sz w:val="2"/>
                <w:szCs w:val="2"/>
              </w:rPr>
            </w:pPr>
          </w:p>
        </w:tc>
      </w:tr>
      <w:tr>
        <w:tblPrEx>
          <w:tblCellMar>
            <w:top w:w="0" w:type="dxa"/>
            <w:left w:w="108" w:type="dxa"/>
            <w:bottom w:w="0" w:type="dxa"/>
            <w:right w:w="108" w:type="dxa"/>
          </w:tblCellMar>
        </w:tblPrEx>
        <w:trPr>
          <w:trHeight w:val="314" w:hRule="atLeast"/>
        </w:trPr>
        <w:tc>
          <w:tcPr>
            <w:tcW w:w="578" w:type="pct"/>
            <w:vMerge w:val="continue"/>
            <w:tcBorders>
              <w:top w:val="nil"/>
              <w:left w:val="single" w:color="000000" w:sz="4" w:space="0"/>
              <w:bottom w:val="single" w:color="000000" w:sz="4" w:space="0"/>
              <w:right w:val="single" w:color="000000" w:sz="4" w:space="0"/>
              <w:tl2br w:val="nil"/>
              <w:tr2bl w:val="nil"/>
            </w:tcBorders>
          </w:tcPr>
          <w:p>
            <w:pPr>
              <w:autoSpaceDE w:val="0"/>
              <w:autoSpaceDN w:val="0"/>
              <w:adjustRightInd w:val="0"/>
              <w:jc w:val="left"/>
              <w:rPr>
                <w:rFonts w:ascii="Times New Roman" w:hAnsi="Times New Roman" w:eastAsia="宋体" w:cs="Times New Roman"/>
                <w:kern w:val="0"/>
                <w:sz w:val="2"/>
                <w:szCs w:val="2"/>
              </w:rPr>
            </w:pPr>
          </w:p>
        </w:tc>
        <w:tc>
          <w:tcPr>
            <w:tcW w:w="3912" w:type="dxa"/>
            <w:tcBorders>
              <w:top w:val="single" w:color="000000" w:sz="4" w:space="0"/>
              <w:left w:val="single" w:color="000000" w:sz="4" w:space="0"/>
              <w:bottom w:val="single" w:color="000000" w:sz="4" w:space="0"/>
              <w:right w:val="single" w:color="000000" w:sz="4" w:space="0"/>
              <w:tl2br w:val="nil"/>
              <w:tr2bl w:val="nil"/>
            </w:tcBorders>
            <w:vAlign w:val="center"/>
          </w:tcPr>
          <w:p>
            <w:pPr>
              <w:spacing w:line="300" w:lineRule="exact"/>
              <w:jc w:val="left"/>
              <w:rPr>
                <w:rFonts w:hint="default"/>
                <w:sz w:val="21"/>
                <w:szCs w:val="21"/>
              </w:rPr>
            </w:pPr>
            <w:r>
              <w:rPr>
                <w:rFonts w:ascii="Times New Roman" w:hAnsi="宋体" w:eastAsia="宋体" w:cs="Times New Roman"/>
              </w:rPr>
              <w:t xml:space="preserve">3. </w:t>
            </w:r>
            <w:r>
              <w:rPr>
                <w:rFonts w:hint="eastAsia" w:ascii="Times New Roman" w:hAnsi="宋体" w:eastAsia="宋体" w:cs="Times New Roman"/>
                <w:lang w:val="en-US" w:eastAsia="zh-CN"/>
              </w:rPr>
              <w:t>开展小组写生，建立合作协调能力。</w:t>
            </w:r>
          </w:p>
        </w:tc>
        <w:tc>
          <w:tcPr>
            <w:tcW w:w="919" w:type="pct"/>
            <w:vMerge w:val="continue"/>
            <w:tcBorders>
              <w:left w:val="single" w:color="000000" w:sz="4" w:space="0"/>
              <w:bottom w:val="single" w:color="000000" w:sz="4" w:space="0"/>
              <w:right w:val="single" w:color="000000" w:sz="4" w:space="0"/>
              <w:tl2br w:val="nil"/>
              <w:tr2bl w:val="nil"/>
            </w:tcBorders>
          </w:tcPr>
          <w:p>
            <w:pPr>
              <w:pStyle w:val="24"/>
              <w:kinsoku w:val="0"/>
              <w:overflowPunct w:val="0"/>
              <w:rPr>
                <w:rFonts w:hint="default" w:ascii="Times New Roman" w:cs="Times New Roman"/>
                <w:sz w:val="22"/>
                <w:szCs w:val="22"/>
              </w:rPr>
            </w:pPr>
          </w:p>
        </w:tc>
        <w:tc>
          <w:tcPr>
            <w:tcW w:w="545" w:type="pct"/>
            <w:vMerge w:val="continue"/>
            <w:tcBorders>
              <w:left w:val="single" w:color="000000" w:sz="4" w:space="0"/>
              <w:bottom w:val="single" w:color="auto" w:sz="4" w:space="0"/>
              <w:right w:val="single" w:color="000000" w:sz="4" w:space="0"/>
              <w:tl2br w:val="nil"/>
              <w:tr2bl w:val="nil"/>
            </w:tcBorders>
            <w:vAlign w:val="center"/>
          </w:tcPr>
          <w:p>
            <w:pPr>
              <w:pStyle w:val="24"/>
              <w:kinsoku w:val="0"/>
              <w:overflowPunct w:val="0"/>
              <w:spacing w:before="22"/>
              <w:ind w:left="185" w:right="177"/>
              <w:jc w:val="center"/>
              <w:rPr>
                <w:rFonts w:hint="default"/>
                <w:sz w:val="21"/>
                <w:szCs w:val="21"/>
              </w:rPr>
            </w:pPr>
          </w:p>
        </w:tc>
        <w:tc>
          <w:tcPr>
            <w:tcW w:w="849" w:type="pct"/>
            <w:vMerge w:val="continue"/>
            <w:tcBorders>
              <w:top w:val="nil"/>
              <w:left w:val="single" w:color="000000" w:sz="4" w:space="0"/>
              <w:bottom w:val="single" w:color="000000" w:sz="4" w:space="0"/>
              <w:right w:val="single" w:color="000000" w:sz="4" w:space="0"/>
              <w:tl2br w:val="nil"/>
              <w:tr2bl w:val="nil"/>
            </w:tcBorders>
            <w:vAlign w:val="center"/>
          </w:tcPr>
          <w:p>
            <w:pPr>
              <w:autoSpaceDE w:val="0"/>
              <w:autoSpaceDN w:val="0"/>
              <w:adjustRightInd w:val="0"/>
              <w:jc w:val="center"/>
              <w:rPr>
                <w:rFonts w:ascii="Times New Roman" w:hAnsi="Times New Roman" w:eastAsia="宋体" w:cs="Times New Roman"/>
                <w:kern w:val="0"/>
                <w:sz w:val="2"/>
                <w:szCs w:val="2"/>
              </w:rPr>
            </w:pPr>
          </w:p>
        </w:tc>
      </w:tr>
    </w:tbl>
    <w:p>
      <w:pPr>
        <w:kinsoku w:val="0"/>
        <w:overflowPunct w:val="0"/>
        <w:autoSpaceDE w:val="0"/>
        <w:autoSpaceDN w:val="0"/>
        <w:adjustRightInd w:val="0"/>
        <w:spacing w:before="8"/>
        <w:ind w:firstLine="482" w:firstLineChars="200"/>
        <w:rPr>
          <w:rFonts w:ascii="Hiragino Sans GB W6" w:hAnsi="Times New Roman" w:eastAsia="宋体" w:cs="Hiragino Sans GB W6"/>
          <w:b/>
          <w:sz w:val="24"/>
          <w:szCs w:val="24"/>
        </w:rPr>
      </w:pPr>
    </w:p>
    <w:p>
      <w:pPr>
        <w:kinsoku w:val="0"/>
        <w:overflowPunct w:val="0"/>
        <w:autoSpaceDE w:val="0"/>
        <w:autoSpaceDN w:val="0"/>
        <w:adjustRightInd w:val="0"/>
        <w:spacing w:before="8"/>
        <w:ind w:firstLine="241" w:firstLineChars="100"/>
        <w:rPr>
          <w:rFonts w:ascii="黑体" w:hAnsi="黑体" w:eastAsia="黑体" w:cs="黑体"/>
          <w:b/>
          <w:sz w:val="24"/>
          <w:szCs w:val="24"/>
        </w:rPr>
      </w:pPr>
      <w:r>
        <w:rPr>
          <w:rFonts w:hint="eastAsia" w:ascii="黑体" w:hAnsi="黑体" w:eastAsia="黑体" w:cs="黑体"/>
          <w:b/>
          <w:sz w:val="24"/>
          <w:szCs w:val="24"/>
        </w:rPr>
        <w:t>（二）成绩评定</w:t>
      </w:r>
    </w:p>
    <w:p>
      <w:pPr>
        <w:autoSpaceDE w:val="0"/>
        <w:autoSpaceDN w:val="0"/>
        <w:adjustRightInd w:val="0"/>
        <w:snapToGrid w:val="0"/>
        <w:spacing w:line="400" w:lineRule="exact"/>
        <w:ind w:firstLine="482" w:firstLineChars="200"/>
        <w:jc w:val="left"/>
        <w:rPr>
          <w:rFonts w:ascii="Times" w:hAnsi="Times New Roman" w:eastAsia="宋体" w:cs="Times"/>
          <w:b/>
          <w:kern w:val="0"/>
          <w:sz w:val="24"/>
          <w:szCs w:val="24"/>
        </w:rPr>
      </w:pPr>
      <w:r>
        <w:rPr>
          <w:rFonts w:ascii="Times" w:hAnsi="Times" w:eastAsia="宋体" w:cs="Times"/>
          <w:b/>
          <w:kern w:val="0"/>
          <w:sz w:val="24"/>
          <w:szCs w:val="24"/>
        </w:rPr>
        <w:t>1</w:t>
      </w:r>
      <w:r>
        <w:rPr>
          <w:rFonts w:ascii="Times" w:hAnsi="Times New Roman" w:eastAsia="宋体" w:cs="Times"/>
          <w:b/>
          <w:kern w:val="0"/>
          <w:sz w:val="24"/>
          <w:szCs w:val="24"/>
        </w:rPr>
        <w:t>.</w:t>
      </w:r>
      <w:r>
        <w:rPr>
          <w:rFonts w:hint="eastAsia" w:ascii="Times" w:hAnsi="Times" w:eastAsia="宋体" w:cs="Times"/>
          <w:b/>
          <w:kern w:val="0"/>
          <w:sz w:val="24"/>
          <w:szCs w:val="24"/>
        </w:rPr>
        <w:t>平时成绩评定</w:t>
      </w:r>
    </w:p>
    <w:p>
      <w:pPr>
        <w:snapToGrid w:val="0"/>
        <w:spacing w:line="400" w:lineRule="exact"/>
        <w:ind w:firstLine="480" w:firstLineChars="200"/>
        <w:jc w:val="both"/>
        <w:rPr>
          <w:rFonts w:hint="eastAsia" w:hAnsi="宋体"/>
          <w:color w:val="auto"/>
          <w:sz w:val="24"/>
          <w:szCs w:val="24"/>
          <w:lang w:val="zh-TW"/>
        </w:rPr>
      </w:pPr>
      <w:r>
        <w:rPr>
          <w:rFonts w:hint="eastAsia" w:hAnsi="宋体"/>
          <w:color w:val="auto"/>
          <w:sz w:val="24"/>
          <w:szCs w:val="24"/>
          <w:lang w:val="zh-TW" w:eastAsia="zh-TW"/>
        </w:rPr>
        <w:t>本课程考试为专业课程考试，采取将平时成绩和期末卷面综合考核的方式，实行随堂考试，成绩记载采用百分制。在成绩评价方式上，注重考核学生学习过程和能力，突出阶段评价，目标评价，理论与实践一体化评价，</w:t>
      </w:r>
      <w:r>
        <w:rPr>
          <w:rFonts w:hint="eastAsia" w:hAnsi="宋体"/>
          <w:color w:val="auto"/>
          <w:sz w:val="24"/>
          <w:szCs w:val="24"/>
          <w:lang w:val="zh-TW"/>
        </w:rPr>
        <w:t>考核理论实践</w:t>
      </w:r>
      <w:r>
        <w:rPr>
          <w:rFonts w:hint="eastAsia" w:hAnsi="宋体"/>
          <w:color w:val="auto"/>
          <w:sz w:val="24"/>
          <w:szCs w:val="24"/>
          <w:lang w:val="zh-TW" w:eastAsia="zh-TW"/>
        </w:rPr>
        <w:t>能力，创新实践能力。</w:t>
      </w:r>
    </w:p>
    <w:p>
      <w:pPr>
        <w:snapToGrid w:val="0"/>
        <w:spacing w:line="400" w:lineRule="exact"/>
        <w:ind w:firstLine="480" w:firstLineChars="200"/>
        <w:jc w:val="both"/>
        <w:rPr>
          <w:rFonts w:hint="eastAsia" w:hAnsi="宋体"/>
          <w:color w:val="auto"/>
          <w:sz w:val="24"/>
          <w:szCs w:val="24"/>
          <w:lang w:val="zh-TW" w:eastAsia="zh-TW"/>
        </w:rPr>
      </w:pPr>
      <w:r>
        <w:rPr>
          <w:rFonts w:hint="eastAsia" w:hAnsi="宋体"/>
          <w:color w:val="auto"/>
          <w:sz w:val="24"/>
          <w:szCs w:val="24"/>
          <w:lang w:val="zh-TW" w:eastAsia="zh-TW"/>
        </w:rPr>
        <w:t>课程结束后，由各任课教师按照美术学院统一制定的专业课程考试成绩评分表，将学生期末考试成绩如实填到评分表上，连同期末考试作品一起拍照，并交到美术学院实验教学中心存档。</w:t>
      </w:r>
    </w:p>
    <w:p>
      <w:pPr>
        <w:autoSpaceDE w:val="0"/>
        <w:autoSpaceDN w:val="0"/>
        <w:adjustRightInd w:val="0"/>
        <w:snapToGrid w:val="0"/>
        <w:spacing w:line="400" w:lineRule="exact"/>
        <w:ind w:firstLine="482" w:firstLineChars="200"/>
        <w:jc w:val="left"/>
        <w:rPr>
          <w:rFonts w:hint="default" w:ascii="Times" w:hAnsi="Times" w:eastAsia="宋体" w:cs="Times"/>
          <w:b/>
          <w:kern w:val="0"/>
          <w:sz w:val="24"/>
          <w:szCs w:val="24"/>
        </w:rPr>
      </w:pPr>
      <w:r>
        <w:rPr>
          <w:rFonts w:hint="eastAsia" w:ascii="Times" w:hAnsi="Times" w:eastAsia="宋体" w:cs="Times"/>
          <w:b/>
          <w:kern w:val="0"/>
          <w:sz w:val="24"/>
          <w:szCs w:val="24"/>
          <w:lang w:val="en-US" w:eastAsia="zh-CN"/>
        </w:rPr>
        <w:t>2.</w:t>
      </w:r>
      <w:r>
        <w:rPr>
          <w:rFonts w:hint="eastAsia" w:ascii="Times" w:hAnsi="Times" w:eastAsia="宋体" w:cs="Times"/>
          <w:b/>
          <w:kern w:val="0"/>
          <w:sz w:val="24"/>
          <w:szCs w:val="24"/>
        </w:rPr>
        <w:t>平时成绩评定依据</w:t>
      </w:r>
    </w:p>
    <w:p>
      <w:pPr>
        <w:snapToGrid w:val="0"/>
        <w:spacing w:line="400" w:lineRule="exact"/>
        <w:ind w:firstLine="480" w:firstLineChars="200"/>
        <w:jc w:val="both"/>
        <w:rPr>
          <w:rFonts w:hint="default" w:hAnsi="宋体"/>
          <w:color w:val="auto"/>
          <w:sz w:val="24"/>
          <w:szCs w:val="24"/>
          <w:lang w:val="zh-TW" w:eastAsia="zh-TW"/>
        </w:rPr>
      </w:pPr>
      <w:r>
        <w:rPr>
          <w:rFonts w:hint="eastAsia" w:hAnsi="宋体"/>
          <w:color w:val="auto"/>
          <w:sz w:val="24"/>
          <w:szCs w:val="24"/>
          <w:lang w:val="zh-TW" w:eastAsia="zh-TW"/>
        </w:rPr>
        <w:t>评时成绩评定包括学生在整个课程过程中的表现、评时作业完成情况。学习过程的实践操作情况、理论知识的认知情况，评时作业的完整度、深入度，和体现出来的学习追求，出勤情况。评时成绩占总成绩的</w:t>
      </w:r>
      <w:r>
        <w:rPr>
          <w:rFonts w:hint="default" w:hAnsi="宋体"/>
          <w:color w:val="auto"/>
          <w:sz w:val="24"/>
          <w:szCs w:val="24"/>
          <w:lang w:val="zh-TW" w:eastAsia="zh-TW"/>
        </w:rPr>
        <w:t>30%</w:t>
      </w:r>
      <w:r>
        <w:rPr>
          <w:rFonts w:hint="eastAsia" w:hAnsi="宋体"/>
          <w:color w:val="auto"/>
          <w:sz w:val="24"/>
          <w:szCs w:val="24"/>
          <w:lang w:val="zh-TW" w:eastAsia="zh-TW"/>
        </w:rPr>
        <w:t>。</w:t>
      </w:r>
    </w:p>
    <w:p>
      <w:pPr>
        <w:keepNext w:val="0"/>
        <w:keepLines w:val="0"/>
        <w:pageBreakBefore w:val="0"/>
        <w:widowControl w:val="0"/>
        <w:kinsoku/>
        <w:wordWrap/>
        <w:overflowPunct/>
        <w:topLinePunct w:val="0"/>
        <w:autoSpaceDE/>
        <w:autoSpaceDN/>
        <w:bidi w:val="0"/>
        <w:adjustRightInd/>
        <w:snapToGrid w:val="0"/>
        <w:spacing w:after="157" w:afterLines="50" w:line="400" w:lineRule="exact"/>
        <w:ind w:firstLine="442" w:firstLineChars="200"/>
        <w:jc w:val="both"/>
        <w:textAlignment w:val="auto"/>
        <w:rPr>
          <w:rFonts w:hint="eastAsia" w:ascii="Times" w:hAnsi="Times" w:cs="Times"/>
          <w:color w:val="auto"/>
          <w:sz w:val="22"/>
          <w:szCs w:val="21"/>
        </w:rPr>
      </w:pPr>
      <w:r>
        <w:rPr>
          <w:rFonts w:hint="eastAsia" w:hAnsi="宋体" w:cs="Times"/>
          <w:b/>
          <w:color w:val="auto"/>
          <w:sz w:val="22"/>
          <w:szCs w:val="21"/>
        </w:rPr>
        <w:t>①</w:t>
      </w:r>
      <w:r>
        <w:rPr>
          <w:rFonts w:hint="eastAsia" w:ascii="明黑等宽" w:eastAsia="明黑等宽"/>
          <w:b/>
          <w:color w:val="auto"/>
          <w:sz w:val="24"/>
          <w:szCs w:val="22"/>
        </w:rPr>
        <w:t>课堂表现（10 分）</w:t>
      </w:r>
      <w:r>
        <w:rPr>
          <w:rFonts w:hint="eastAsia" w:ascii="Times" w:hAnsi="Times" w:cs="Times"/>
          <w:color w:val="auto"/>
          <w:sz w:val="22"/>
          <w:szCs w:val="22"/>
        </w:rPr>
        <w:t>：</w:t>
      </w:r>
      <w:r>
        <w:rPr>
          <w:rFonts w:hint="eastAsia" w:hAnsi="宋体"/>
          <w:color w:val="auto"/>
          <w:sz w:val="24"/>
          <w:szCs w:val="24"/>
          <w:lang w:val="zh-TW" w:eastAsia="zh-TW"/>
        </w:rPr>
        <w:t>通过学生在课堂上的表现、分组实践训练、发言与讨论情况，来评价学生相关的能力。</w:t>
      </w:r>
    </w:p>
    <w:tbl>
      <w:tblPr>
        <w:tblStyle w:val="10"/>
        <w:tblW w:w="90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4"/>
        <w:gridCol w:w="2000"/>
        <w:gridCol w:w="1859"/>
        <w:gridCol w:w="2110"/>
        <w:gridCol w:w="20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center"/>
              <w:textAlignment w:val="auto"/>
              <w:rPr>
                <w:rFonts w:hint="default" w:ascii="Times New Roman" w:cs="Times New Roman"/>
                <w:b/>
                <w:bCs/>
                <w:color w:val="auto"/>
                <w:sz w:val="21"/>
                <w:szCs w:val="21"/>
              </w:rPr>
            </w:pPr>
            <w:r>
              <w:rPr>
                <w:rFonts w:hint="eastAsia" w:ascii="Times New Roman" w:cs="Times New Roman" w:eastAsiaTheme="minorEastAsia"/>
                <w:b/>
                <w:bCs/>
                <w:color w:val="auto"/>
                <w:spacing w:val="-20"/>
                <w:sz w:val="21"/>
                <w:szCs w:val="21"/>
              </w:rPr>
              <w:t>项目</w:t>
            </w:r>
            <w:r>
              <w:rPr>
                <w:rFonts w:hint="default" w:ascii="Times New Roman" w:cs="Times New Roman" w:eastAsiaTheme="minorEastAsia"/>
                <w:b/>
                <w:bCs/>
                <w:color w:val="auto"/>
                <w:spacing w:val="-20"/>
                <w:sz w:val="21"/>
                <w:szCs w:val="21"/>
              </w:rPr>
              <w:t>/</w:t>
            </w:r>
            <w:r>
              <w:rPr>
                <w:rFonts w:hint="eastAsia" w:ascii="Times New Roman" w:cs="Times New Roman" w:eastAsiaTheme="minorEastAsia"/>
                <w:b/>
                <w:bCs/>
                <w:color w:val="auto"/>
                <w:spacing w:val="-20"/>
                <w:sz w:val="21"/>
                <w:szCs w:val="21"/>
              </w:rPr>
              <w:t>分值</w:t>
            </w:r>
          </w:p>
        </w:tc>
        <w:tc>
          <w:tcPr>
            <w:tcW w:w="2000"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center"/>
              <w:textAlignment w:val="auto"/>
              <w:rPr>
                <w:rFonts w:hint="default" w:ascii="Times New Roman" w:cs="Times New Roman"/>
                <w:b/>
                <w:bCs/>
                <w:color w:val="auto"/>
                <w:sz w:val="21"/>
                <w:szCs w:val="21"/>
              </w:rPr>
            </w:pPr>
            <w:r>
              <w:rPr>
                <w:rFonts w:hint="default" w:ascii="Times New Roman" w:cs="Times New Roman"/>
                <w:b/>
                <w:bCs/>
                <w:color w:val="auto"/>
                <w:sz w:val="21"/>
                <w:szCs w:val="21"/>
              </w:rPr>
              <w:t>90</w:t>
            </w:r>
            <w:r>
              <w:rPr>
                <w:rFonts w:hint="eastAsia" w:ascii="Times New Roman" w:cs="Times New Roman"/>
                <w:b/>
                <w:bCs/>
                <w:color w:val="auto"/>
                <w:sz w:val="21"/>
                <w:szCs w:val="21"/>
              </w:rPr>
              <w:t>－</w:t>
            </w:r>
            <w:r>
              <w:rPr>
                <w:rFonts w:hint="default" w:ascii="Times New Roman" w:cs="Times New Roman"/>
                <w:b/>
                <w:bCs/>
                <w:color w:val="auto"/>
                <w:sz w:val="21"/>
                <w:szCs w:val="21"/>
              </w:rPr>
              <w:t>100</w:t>
            </w:r>
            <w:r>
              <w:rPr>
                <w:rFonts w:hint="eastAsia" w:ascii="Times New Roman" w:cs="Times New Roman"/>
                <w:b/>
                <w:bCs/>
                <w:color w:val="auto"/>
                <w:sz w:val="21"/>
                <w:szCs w:val="21"/>
              </w:rPr>
              <w:t>分</w:t>
            </w:r>
          </w:p>
        </w:tc>
        <w:tc>
          <w:tcPr>
            <w:tcW w:w="1859"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center"/>
              <w:textAlignment w:val="auto"/>
              <w:rPr>
                <w:rFonts w:hint="default" w:ascii="Times New Roman" w:cs="Times New Roman"/>
                <w:b/>
                <w:bCs/>
                <w:color w:val="auto"/>
                <w:sz w:val="21"/>
                <w:szCs w:val="21"/>
              </w:rPr>
            </w:pPr>
            <w:r>
              <w:rPr>
                <w:rFonts w:hint="default" w:ascii="Times New Roman" w:cs="Times New Roman"/>
                <w:b/>
                <w:bCs/>
                <w:color w:val="auto"/>
                <w:sz w:val="21"/>
                <w:szCs w:val="21"/>
              </w:rPr>
              <w:t>75-89</w:t>
            </w:r>
            <w:r>
              <w:rPr>
                <w:rFonts w:hint="eastAsia" w:ascii="Times New Roman" w:cs="Times New Roman"/>
                <w:b/>
                <w:bCs/>
                <w:color w:val="auto"/>
                <w:sz w:val="21"/>
                <w:szCs w:val="21"/>
              </w:rPr>
              <w:t>分</w:t>
            </w:r>
          </w:p>
        </w:tc>
        <w:tc>
          <w:tcPr>
            <w:tcW w:w="2110"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center"/>
              <w:textAlignment w:val="auto"/>
              <w:rPr>
                <w:rFonts w:hint="default" w:ascii="Times New Roman" w:cs="Times New Roman"/>
                <w:b/>
                <w:bCs/>
                <w:color w:val="auto"/>
                <w:sz w:val="21"/>
                <w:szCs w:val="21"/>
              </w:rPr>
            </w:pPr>
            <w:r>
              <w:rPr>
                <w:rFonts w:hint="default" w:ascii="Times New Roman" w:cs="Times New Roman"/>
                <w:b/>
                <w:bCs/>
                <w:color w:val="auto"/>
                <w:sz w:val="21"/>
                <w:szCs w:val="21"/>
              </w:rPr>
              <w:t>60-74</w:t>
            </w:r>
            <w:r>
              <w:rPr>
                <w:rFonts w:hint="eastAsia" w:ascii="Times New Roman" w:cs="Times New Roman"/>
                <w:b/>
                <w:bCs/>
                <w:color w:val="auto"/>
                <w:sz w:val="21"/>
                <w:szCs w:val="21"/>
              </w:rPr>
              <w:t>分</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center"/>
              <w:textAlignment w:val="auto"/>
              <w:rPr>
                <w:rFonts w:hint="default" w:ascii="Times New Roman" w:cs="Times New Roman"/>
                <w:b/>
                <w:bCs/>
                <w:color w:val="auto"/>
                <w:sz w:val="21"/>
                <w:szCs w:val="21"/>
              </w:rPr>
            </w:pPr>
            <w:r>
              <w:rPr>
                <w:rFonts w:hint="default" w:ascii="Times New Roman" w:cs="Times New Roman"/>
                <w:b/>
                <w:bCs/>
                <w:color w:val="auto"/>
                <w:sz w:val="21"/>
                <w:szCs w:val="21"/>
              </w:rPr>
              <w:t>0-59</w:t>
            </w:r>
            <w:r>
              <w:rPr>
                <w:rFonts w:hint="eastAsia" w:ascii="Times New Roman" w:cs="Times New Roman"/>
                <w:b/>
                <w:bCs/>
                <w:color w:val="auto"/>
                <w:sz w:val="21"/>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center"/>
              <w:textAlignment w:val="auto"/>
              <w:rPr>
                <w:rFonts w:hint="default" w:ascii="Times New Roman" w:cs="Times New Roman"/>
                <w:b/>
                <w:bCs/>
                <w:color w:val="auto"/>
                <w:sz w:val="21"/>
                <w:szCs w:val="21"/>
              </w:rPr>
            </w:pPr>
            <w:r>
              <w:rPr>
                <w:rFonts w:hint="eastAsia" w:ascii="Times New Roman" w:cs="Times New Roman"/>
                <w:b/>
                <w:bCs/>
                <w:color w:val="auto"/>
                <w:sz w:val="21"/>
                <w:szCs w:val="21"/>
              </w:rPr>
              <w:t>分组练习</w:t>
            </w:r>
          </w:p>
        </w:tc>
        <w:tc>
          <w:tcPr>
            <w:tcW w:w="2000"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rPr>
              <w:t>分组练习团结协作，角度选择合理，状态投入认真。</w:t>
            </w:r>
          </w:p>
        </w:tc>
        <w:tc>
          <w:tcPr>
            <w:tcW w:w="1859"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rPr>
              <w:t>写生创作目标清晰，有较好的投入状态。</w:t>
            </w:r>
          </w:p>
        </w:tc>
        <w:tc>
          <w:tcPr>
            <w:tcW w:w="2110"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rPr>
              <w:t>投入时间不足，画面进展缓慢，效果不佳。</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rPr>
              <w:t>画面不完整，在要求的时间内未完成写生训练。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center"/>
              <w:textAlignment w:val="auto"/>
              <w:rPr>
                <w:rFonts w:hint="default" w:ascii="Times New Roman" w:cs="Times New Roman"/>
                <w:b/>
                <w:bCs/>
                <w:color w:val="auto"/>
                <w:sz w:val="21"/>
                <w:szCs w:val="21"/>
              </w:rPr>
            </w:pPr>
            <w:r>
              <w:rPr>
                <w:rFonts w:hint="eastAsia" w:ascii="Times New Roman" w:cs="Times New Roman"/>
                <w:b/>
                <w:bCs/>
                <w:color w:val="auto"/>
                <w:sz w:val="21"/>
                <w:szCs w:val="21"/>
              </w:rPr>
              <w:t>发言与讨论</w:t>
            </w:r>
          </w:p>
        </w:tc>
        <w:tc>
          <w:tcPr>
            <w:tcW w:w="2000"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rPr>
              <w:t>师生互动过程表现活跃，问题有</w:t>
            </w:r>
            <w:r>
              <w:rPr>
                <w:rFonts w:hint="eastAsia" w:ascii="Times New Roman" w:cs="Times New Roman"/>
                <w:color w:val="auto"/>
                <w:sz w:val="21"/>
                <w:szCs w:val="21"/>
                <w:lang w:val="en-US" w:eastAsia="zh-CN"/>
              </w:rPr>
              <w:t>正对性</w:t>
            </w:r>
            <w:r>
              <w:rPr>
                <w:rFonts w:hint="eastAsia" w:ascii="Times New Roman" w:cs="Times New Roman"/>
                <w:color w:val="auto"/>
                <w:sz w:val="21"/>
                <w:szCs w:val="21"/>
              </w:rPr>
              <w:t>，解决画面问题。</w:t>
            </w:r>
          </w:p>
        </w:tc>
        <w:tc>
          <w:tcPr>
            <w:tcW w:w="1859"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rPr>
              <w:t>讨论过程语言组织表达能力一般，观点正确。</w:t>
            </w:r>
          </w:p>
        </w:tc>
        <w:tc>
          <w:tcPr>
            <w:tcW w:w="2110"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rPr>
              <w:t>对关键词的理解出现方向性偏颇，互评阶段语言不规范。</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rPr>
              <w:t>观点错误，语言表达能力差。</w:t>
            </w:r>
          </w:p>
        </w:tc>
      </w:tr>
    </w:tbl>
    <w:p>
      <w:pPr>
        <w:keepNext w:val="0"/>
        <w:keepLines w:val="0"/>
        <w:pageBreakBefore w:val="0"/>
        <w:widowControl w:val="0"/>
        <w:kinsoku/>
        <w:wordWrap/>
        <w:overflowPunct/>
        <w:topLinePunct w:val="0"/>
        <w:autoSpaceDE/>
        <w:autoSpaceDN/>
        <w:bidi w:val="0"/>
        <w:adjustRightInd/>
        <w:snapToGrid w:val="0"/>
        <w:spacing w:after="157" w:afterLines="50" w:line="400" w:lineRule="exact"/>
        <w:ind w:firstLine="482" w:firstLineChars="200"/>
        <w:jc w:val="both"/>
        <w:textAlignment w:val="auto"/>
        <w:rPr>
          <w:rFonts w:hint="eastAsia" w:ascii="Times" w:hAnsi="Times" w:cs="Times"/>
          <w:color w:val="auto"/>
          <w:sz w:val="22"/>
          <w:szCs w:val="22"/>
        </w:rPr>
      </w:pPr>
      <w:r>
        <w:rPr>
          <w:rFonts w:hint="eastAsia" w:ascii="黑体" w:hAnsi="黑体" w:eastAsia="黑体"/>
          <w:b/>
          <w:color w:val="auto"/>
          <w:sz w:val="24"/>
          <w:szCs w:val="22"/>
        </w:rPr>
        <w:t>②</w:t>
      </w:r>
      <w:r>
        <w:rPr>
          <w:rFonts w:hint="eastAsia" w:ascii="明黑等宽" w:eastAsia="明黑等宽"/>
          <w:b/>
          <w:color w:val="auto"/>
          <w:sz w:val="24"/>
          <w:szCs w:val="22"/>
        </w:rPr>
        <w:t>课堂心得、作品赏析：（20分）</w:t>
      </w:r>
      <w:r>
        <w:rPr>
          <w:rFonts w:hint="eastAsia" w:ascii="Times" w:hAnsi="Times" w:cs="Times"/>
          <w:color w:val="auto"/>
          <w:sz w:val="22"/>
          <w:szCs w:val="22"/>
        </w:rPr>
        <w:t>：</w:t>
      </w:r>
      <w:r>
        <w:rPr>
          <w:rFonts w:hint="eastAsia" w:hAnsi="宋体"/>
          <w:color w:val="auto"/>
          <w:sz w:val="24"/>
          <w:szCs w:val="24"/>
          <w:lang w:val="zh-TW" w:eastAsia="zh-TW"/>
        </w:rPr>
        <w:t>通过课堂汇报，作品赏析，训练学生的课堂教学实践能力，基本掌握教学过程中的语言表达能力。</w:t>
      </w:r>
    </w:p>
    <w:tbl>
      <w:tblPr>
        <w:tblStyle w:val="10"/>
        <w:tblW w:w="90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7"/>
        <w:gridCol w:w="1977"/>
        <w:gridCol w:w="1984"/>
        <w:gridCol w:w="1985"/>
        <w:gridCol w:w="20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87"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center"/>
              <w:textAlignment w:val="auto"/>
              <w:rPr>
                <w:rFonts w:hint="default" w:ascii="Times New Roman" w:cs="Times New Roman"/>
                <w:b/>
                <w:bCs/>
                <w:color w:val="auto"/>
                <w:sz w:val="21"/>
                <w:szCs w:val="21"/>
              </w:rPr>
            </w:pPr>
            <w:r>
              <w:rPr>
                <w:rFonts w:hint="eastAsia" w:ascii="Times New Roman" w:cs="Times New Roman" w:eastAsiaTheme="minorEastAsia"/>
                <w:b/>
                <w:bCs/>
                <w:color w:val="auto"/>
                <w:spacing w:val="-20"/>
                <w:sz w:val="21"/>
                <w:szCs w:val="21"/>
              </w:rPr>
              <w:t>项目</w:t>
            </w:r>
            <w:r>
              <w:rPr>
                <w:rFonts w:hint="default" w:ascii="Times New Roman" w:cs="Times New Roman" w:eastAsiaTheme="minorEastAsia"/>
                <w:b/>
                <w:bCs/>
                <w:color w:val="auto"/>
                <w:spacing w:val="-20"/>
                <w:sz w:val="21"/>
                <w:szCs w:val="21"/>
              </w:rPr>
              <w:t>/</w:t>
            </w:r>
            <w:r>
              <w:rPr>
                <w:rFonts w:hint="eastAsia" w:ascii="Times New Roman" w:cs="Times New Roman" w:eastAsiaTheme="minorEastAsia"/>
                <w:b/>
                <w:bCs/>
                <w:color w:val="auto"/>
                <w:spacing w:val="-20"/>
                <w:sz w:val="21"/>
                <w:szCs w:val="21"/>
              </w:rPr>
              <w:t>分值</w:t>
            </w:r>
          </w:p>
        </w:tc>
        <w:tc>
          <w:tcPr>
            <w:tcW w:w="1977"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center"/>
              <w:textAlignment w:val="auto"/>
              <w:rPr>
                <w:rFonts w:hint="default" w:ascii="Times New Roman" w:cs="Times New Roman"/>
                <w:b/>
                <w:bCs/>
                <w:color w:val="auto"/>
                <w:sz w:val="21"/>
                <w:szCs w:val="21"/>
              </w:rPr>
            </w:pPr>
            <w:r>
              <w:rPr>
                <w:rFonts w:hint="default" w:ascii="Times New Roman" w:cs="Times New Roman"/>
                <w:b/>
                <w:bCs/>
                <w:color w:val="auto"/>
                <w:sz w:val="21"/>
                <w:szCs w:val="21"/>
              </w:rPr>
              <w:t>90</w:t>
            </w:r>
            <w:r>
              <w:rPr>
                <w:rFonts w:hint="eastAsia" w:ascii="Times New Roman" w:cs="Times New Roman"/>
                <w:b/>
                <w:bCs/>
                <w:color w:val="auto"/>
                <w:sz w:val="21"/>
                <w:szCs w:val="21"/>
              </w:rPr>
              <w:t>－</w:t>
            </w:r>
            <w:r>
              <w:rPr>
                <w:rFonts w:hint="default" w:ascii="Times New Roman" w:cs="Times New Roman"/>
                <w:b/>
                <w:bCs/>
                <w:color w:val="auto"/>
                <w:sz w:val="21"/>
                <w:szCs w:val="21"/>
              </w:rPr>
              <w:t>100</w:t>
            </w:r>
            <w:r>
              <w:rPr>
                <w:rFonts w:hint="eastAsia" w:ascii="Times New Roman" w:cs="Times New Roman"/>
                <w:b/>
                <w:bCs/>
                <w:color w:val="auto"/>
                <w:sz w:val="21"/>
                <w:szCs w:val="21"/>
              </w:rPr>
              <w:t>分</w:t>
            </w:r>
          </w:p>
        </w:tc>
        <w:tc>
          <w:tcPr>
            <w:tcW w:w="1984"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center"/>
              <w:textAlignment w:val="auto"/>
              <w:rPr>
                <w:rFonts w:hint="default" w:ascii="Times New Roman" w:cs="Times New Roman"/>
                <w:b/>
                <w:bCs/>
                <w:color w:val="auto"/>
                <w:sz w:val="21"/>
                <w:szCs w:val="21"/>
              </w:rPr>
            </w:pPr>
            <w:r>
              <w:rPr>
                <w:rFonts w:hint="default" w:ascii="Times New Roman" w:cs="Times New Roman"/>
                <w:b/>
                <w:bCs/>
                <w:color w:val="auto"/>
                <w:sz w:val="21"/>
                <w:szCs w:val="21"/>
              </w:rPr>
              <w:t>75-89</w:t>
            </w:r>
            <w:r>
              <w:rPr>
                <w:rFonts w:hint="eastAsia" w:ascii="Times New Roman" w:cs="Times New Roman"/>
                <w:b/>
                <w:bCs/>
                <w:color w:val="auto"/>
                <w:sz w:val="21"/>
                <w:szCs w:val="21"/>
              </w:rPr>
              <w:t>分</w:t>
            </w:r>
          </w:p>
        </w:tc>
        <w:tc>
          <w:tcPr>
            <w:tcW w:w="1985"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center"/>
              <w:textAlignment w:val="auto"/>
              <w:rPr>
                <w:rFonts w:hint="default" w:ascii="Times New Roman" w:cs="Times New Roman"/>
                <w:b/>
                <w:bCs/>
                <w:color w:val="auto"/>
                <w:sz w:val="21"/>
                <w:szCs w:val="21"/>
              </w:rPr>
            </w:pPr>
            <w:r>
              <w:rPr>
                <w:rFonts w:hint="default" w:ascii="Times New Roman" w:cs="Times New Roman"/>
                <w:b/>
                <w:bCs/>
                <w:color w:val="auto"/>
                <w:sz w:val="21"/>
                <w:szCs w:val="21"/>
              </w:rPr>
              <w:t>60-74</w:t>
            </w:r>
            <w:r>
              <w:rPr>
                <w:rFonts w:hint="eastAsia" w:ascii="Times New Roman" w:cs="Times New Roman"/>
                <w:b/>
                <w:bCs/>
                <w:color w:val="auto"/>
                <w:sz w:val="21"/>
                <w:szCs w:val="21"/>
              </w:rPr>
              <w:t>分</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center"/>
              <w:textAlignment w:val="auto"/>
              <w:rPr>
                <w:rFonts w:hint="default" w:ascii="Times New Roman" w:cs="Times New Roman"/>
                <w:b/>
                <w:bCs/>
                <w:color w:val="auto"/>
                <w:sz w:val="21"/>
                <w:szCs w:val="21"/>
              </w:rPr>
            </w:pPr>
            <w:r>
              <w:rPr>
                <w:rFonts w:hint="default" w:ascii="Times New Roman" w:cs="Times New Roman"/>
                <w:b/>
                <w:bCs/>
                <w:color w:val="auto"/>
                <w:sz w:val="21"/>
                <w:szCs w:val="21"/>
              </w:rPr>
              <w:t>0-59</w:t>
            </w:r>
            <w:r>
              <w:rPr>
                <w:rFonts w:hint="eastAsia" w:ascii="Times New Roman" w:cs="Times New Roman"/>
                <w:b/>
                <w:bCs/>
                <w:color w:val="auto"/>
                <w:sz w:val="21"/>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7"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center"/>
              <w:textAlignment w:val="auto"/>
              <w:rPr>
                <w:rFonts w:hint="default" w:ascii="Times New Roman" w:cs="Times New Roman"/>
                <w:b/>
                <w:bCs/>
                <w:color w:val="auto"/>
                <w:sz w:val="21"/>
                <w:szCs w:val="21"/>
              </w:rPr>
            </w:pPr>
            <w:r>
              <w:rPr>
                <w:rFonts w:hint="eastAsia" w:ascii="Times New Roman" w:cs="Times New Roman"/>
                <w:b/>
                <w:bCs/>
                <w:color w:val="auto"/>
                <w:sz w:val="21"/>
                <w:szCs w:val="21"/>
              </w:rPr>
              <w:t>课堂心得</w:t>
            </w:r>
          </w:p>
        </w:tc>
        <w:tc>
          <w:tcPr>
            <w:tcW w:w="1977"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lang w:val="en-US" w:eastAsia="zh-CN"/>
              </w:rPr>
              <w:t>课堂</w:t>
            </w:r>
            <w:r>
              <w:rPr>
                <w:rFonts w:hint="eastAsia" w:ascii="Times New Roman" w:cs="Times New Roman"/>
                <w:color w:val="auto"/>
                <w:sz w:val="21"/>
                <w:szCs w:val="21"/>
              </w:rPr>
              <w:t>心得文本态度好，整洁，思路清晰，观点正确，理解透彻。</w:t>
            </w:r>
          </w:p>
        </w:tc>
        <w:tc>
          <w:tcPr>
            <w:tcW w:w="1984"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lang w:val="en-US" w:eastAsia="zh-CN"/>
              </w:rPr>
              <w:t>课堂</w:t>
            </w:r>
            <w:r>
              <w:rPr>
                <w:rFonts w:hint="eastAsia" w:ascii="Times New Roman" w:cs="Times New Roman"/>
                <w:color w:val="auto"/>
                <w:sz w:val="21"/>
                <w:szCs w:val="21"/>
              </w:rPr>
              <w:t>心得文本一般，逻辑层次明了，理解能力一般。</w:t>
            </w:r>
          </w:p>
        </w:tc>
        <w:tc>
          <w:tcPr>
            <w:tcW w:w="1985"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rPr>
              <w:t>投入时间不足，层次较为混乱，理解能力不佳。</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rPr>
              <w:t>文本任务性太强，潦草，无主题，无思路。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7"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center"/>
              <w:textAlignment w:val="auto"/>
              <w:rPr>
                <w:rFonts w:hint="default" w:ascii="Times New Roman" w:cs="Times New Roman"/>
                <w:b/>
                <w:bCs/>
                <w:color w:val="auto"/>
                <w:sz w:val="21"/>
                <w:szCs w:val="21"/>
              </w:rPr>
            </w:pPr>
            <w:r>
              <w:rPr>
                <w:rFonts w:hint="eastAsia" w:ascii="Times New Roman" w:cs="Times New Roman"/>
                <w:b/>
                <w:bCs/>
                <w:color w:val="auto"/>
                <w:sz w:val="21"/>
                <w:szCs w:val="21"/>
              </w:rPr>
              <w:t>作品赏析</w:t>
            </w:r>
          </w:p>
        </w:tc>
        <w:tc>
          <w:tcPr>
            <w:tcW w:w="1977"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rPr>
              <w:t>语言组织表达能力强，理解</w:t>
            </w:r>
            <w:r>
              <w:rPr>
                <w:rFonts w:hint="eastAsia" w:ascii="Times New Roman" w:cs="Times New Roman"/>
                <w:color w:val="auto"/>
                <w:sz w:val="21"/>
                <w:szCs w:val="21"/>
                <w:lang w:eastAsia="zh-CN"/>
              </w:rPr>
              <w:t>黑白</w:t>
            </w:r>
            <w:r>
              <w:rPr>
                <w:rFonts w:hint="eastAsia" w:ascii="Times New Roman" w:cs="Times New Roman"/>
                <w:color w:val="auto"/>
                <w:sz w:val="21"/>
                <w:szCs w:val="21"/>
              </w:rPr>
              <w:t>画基本理论，思路清晰，主次分明，教师角色佳。</w:t>
            </w:r>
          </w:p>
        </w:tc>
        <w:tc>
          <w:tcPr>
            <w:tcW w:w="1984"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rPr>
              <w:t>语言组织能力一般，理解</w:t>
            </w:r>
            <w:r>
              <w:rPr>
                <w:rFonts w:hint="eastAsia" w:ascii="Times New Roman" w:cs="Times New Roman"/>
                <w:color w:val="auto"/>
                <w:sz w:val="21"/>
                <w:szCs w:val="21"/>
                <w:lang w:eastAsia="zh-CN"/>
              </w:rPr>
              <w:t>黑白</w:t>
            </w:r>
            <w:r>
              <w:rPr>
                <w:rFonts w:hint="eastAsia" w:ascii="Times New Roman" w:cs="Times New Roman"/>
                <w:color w:val="auto"/>
                <w:sz w:val="21"/>
                <w:szCs w:val="21"/>
              </w:rPr>
              <w:t>画基本理论，思路不够清晰。教师基本角色特征较好。</w:t>
            </w:r>
          </w:p>
        </w:tc>
        <w:tc>
          <w:tcPr>
            <w:tcW w:w="1985"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rPr>
              <w:t>语言缺乏表达能力。忽视</w:t>
            </w:r>
            <w:r>
              <w:rPr>
                <w:rFonts w:hint="eastAsia" w:ascii="Times New Roman" w:cs="Times New Roman"/>
                <w:color w:val="auto"/>
                <w:sz w:val="21"/>
                <w:szCs w:val="21"/>
                <w:lang w:eastAsia="zh-CN"/>
              </w:rPr>
              <w:t>黑白</w:t>
            </w:r>
            <w:bookmarkStart w:id="0" w:name="_GoBack"/>
            <w:bookmarkEnd w:id="0"/>
            <w:r>
              <w:rPr>
                <w:rFonts w:hint="eastAsia" w:ascii="Times New Roman" w:cs="Times New Roman"/>
                <w:color w:val="auto"/>
                <w:sz w:val="21"/>
                <w:szCs w:val="21"/>
              </w:rPr>
              <w:t>画理论实践应用环节，线索不清。</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rPr>
              <w:t>表达能力差，思路不清，无教师基本角色特征。</w:t>
            </w:r>
          </w:p>
        </w:tc>
      </w:tr>
    </w:tbl>
    <w:p>
      <w:pPr>
        <w:keepNext w:val="0"/>
        <w:keepLines w:val="0"/>
        <w:pageBreakBefore w:val="0"/>
        <w:widowControl w:val="0"/>
        <w:kinsoku/>
        <w:wordWrap/>
        <w:overflowPunct/>
        <w:topLinePunct w:val="0"/>
        <w:autoSpaceDE/>
        <w:autoSpaceDN/>
        <w:bidi w:val="0"/>
        <w:adjustRightInd/>
        <w:snapToGrid w:val="0"/>
        <w:spacing w:after="157" w:afterLines="50" w:line="400" w:lineRule="exact"/>
        <w:ind w:firstLine="482" w:firstLineChars="200"/>
        <w:jc w:val="both"/>
        <w:textAlignment w:val="auto"/>
        <w:rPr>
          <w:rFonts w:hint="eastAsia" w:ascii="Times" w:hAnsi="Times" w:cs="Times"/>
          <w:color w:val="auto"/>
          <w:sz w:val="22"/>
          <w:szCs w:val="22"/>
        </w:rPr>
      </w:pPr>
      <w:r>
        <w:rPr>
          <w:rFonts w:hint="eastAsia" w:ascii="黑体" w:hAnsi="黑体" w:eastAsia="黑体"/>
          <w:b/>
          <w:color w:val="auto"/>
          <w:sz w:val="24"/>
          <w:szCs w:val="22"/>
        </w:rPr>
        <w:t>③</w:t>
      </w:r>
      <w:r>
        <w:rPr>
          <w:rFonts w:hint="eastAsia" w:ascii="明黑等宽" w:eastAsia="明黑等宽"/>
          <w:b/>
          <w:color w:val="auto"/>
          <w:sz w:val="24"/>
          <w:szCs w:val="22"/>
        </w:rPr>
        <w:t>课堂写生实践创作（70分）</w:t>
      </w:r>
      <w:r>
        <w:rPr>
          <w:rFonts w:hint="eastAsia" w:ascii="Times" w:hAnsi="Times" w:cs="Times"/>
          <w:color w:val="auto"/>
          <w:sz w:val="22"/>
          <w:szCs w:val="22"/>
        </w:rPr>
        <w:t>：</w:t>
      </w:r>
      <w:r>
        <w:rPr>
          <w:rFonts w:hint="eastAsia" w:hAnsi="宋体"/>
          <w:color w:val="auto"/>
          <w:sz w:val="24"/>
          <w:szCs w:val="24"/>
          <w:lang w:val="zh-TW" w:eastAsia="zh-TW"/>
        </w:rPr>
        <w:t>围绕课程目标</w:t>
      </w:r>
      <w:r>
        <w:rPr>
          <w:rFonts w:hint="default" w:hAnsi="宋体"/>
          <w:color w:val="auto"/>
          <w:sz w:val="24"/>
          <w:szCs w:val="24"/>
          <w:lang w:val="zh-TW" w:eastAsia="zh-TW"/>
        </w:rPr>
        <w:t>1</w:t>
      </w:r>
      <w:r>
        <w:rPr>
          <w:rFonts w:hint="eastAsia" w:hAnsi="宋体"/>
          <w:color w:val="auto"/>
          <w:sz w:val="24"/>
          <w:szCs w:val="24"/>
          <w:lang w:val="zh-TW" w:eastAsia="zh-TW"/>
        </w:rPr>
        <w:t>、</w:t>
      </w:r>
      <w:r>
        <w:rPr>
          <w:rFonts w:hint="default" w:hAnsi="宋体"/>
          <w:color w:val="auto"/>
          <w:sz w:val="24"/>
          <w:szCs w:val="24"/>
          <w:lang w:val="zh-TW" w:eastAsia="zh-TW"/>
        </w:rPr>
        <w:t>2</w:t>
      </w:r>
      <w:r>
        <w:rPr>
          <w:rFonts w:hint="eastAsia" w:hAnsi="宋体"/>
          <w:color w:val="auto"/>
          <w:sz w:val="24"/>
          <w:szCs w:val="24"/>
          <w:lang w:val="zh-TW" w:eastAsia="zh-TW"/>
        </w:rPr>
        <w:t>、</w:t>
      </w:r>
      <w:r>
        <w:rPr>
          <w:rFonts w:hint="default" w:hAnsi="宋体"/>
          <w:color w:val="auto"/>
          <w:sz w:val="24"/>
          <w:szCs w:val="24"/>
          <w:lang w:val="zh-TW" w:eastAsia="zh-TW"/>
        </w:rPr>
        <w:t>3</w:t>
      </w:r>
      <w:r>
        <w:rPr>
          <w:rFonts w:hint="eastAsia" w:hAnsi="宋体"/>
          <w:color w:val="auto"/>
          <w:sz w:val="24"/>
          <w:szCs w:val="24"/>
          <w:lang w:val="zh-TW" w:eastAsia="zh-CN"/>
        </w:rPr>
        <w:t>、</w:t>
      </w:r>
      <w:r>
        <w:rPr>
          <w:rFonts w:hint="eastAsia" w:hAnsi="宋体"/>
          <w:color w:val="auto"/>
          <w:sz w:val="24"/>
          <w:szCs w:val="24"/>
          <w:lang w:val="en-US" w:eastAsia="zh-CN"/>
        </w:rPr>
        <w:t>4</w:t>
      </w:r>
      <w:r>
        <w:rPr>
          <w:rFonts w:hint="eastAsia" w:hAnsi="宋体"/>
          <w:color w:val="auto"/>
          <w:sz w:val="24"/>
          <w:szCs w:val="24"/>
          <w:lang w:val="zh-TW" w:eastAsia="zh-TW"/>
        </w:rPr>
        <w:t>进行的</w:t>
      </w:r>
      <w:r>
        <w:rPr>
          <w:rFonts w:hint="eastAsia" w:hAnsi="宋体"/>
          <w:color w:val="auto"/>
          <w:sz w:val="24"/>
          <w:szCs w:val="24"/>
          <w:lang w:val="en-US" w:eastAsia="zh-CN"/>
        </w:rPr>
        <w:t>油画静物</w:t>
      </w:r>
      <w:r>
        <w:rPr>
          <w:rFonts w:hint="eastAsia" w:hAnsi="宋体"/>
          <w:color w:val="auto"/>
          <w:sz w:val="24"/>
          <w:szCs w:val="24"/>
          <w:lang w:val="zh-TW" w:eastAsia="zh-TW"/>
        </w:rPr>
        <w:t>创作写生，画面完成质量</w:t>
      </w:r>
      <w:r>
        <w:rPr>
          <w:rFonts w:hint="eastAsia" w:hAnsi="宋体"/>
          <w:color w:val="auto"/>
          <w:sz w:val="24"/>
          <w:szCs w:val="24"/>
          <w:lang w:val="en-US" w:eastAsia="zh-CN"/>
        </w:rPr>
        <w:t>高</w:t>
      </w:r>
      <w:r>
        <w:rPr>
          <w:rFonts w:hint="eastAsia" w:hAnsi="宋体"/>
          <w:color w:val="auto"/>
          <w:sz w:val="24"/>
          <w:szCs w:val="24"/>
          <w:lang w:val="zh-TW" w:eastAsia="zh-TW"/>
        </w:rPr>
        <w:t>、理解本课程的程度</w:t>
      </w:r>
      <w:r>
        <w:rPr>
          <w:rFonts w:hint="eastAsia" w:hAnsi="宋体"/>
          <w:color w:val="auto"/>
          <w:sz w:val="24"/>
          <w:szCs w:val="24"/>
          <w:lang w:val="en-US" w:eastAsia="zh-CN"/>
        </w:rPr>
        <w:t>好</w:t>
      </w:r>
      <w:r>
        <w:rPr>
          <w:rFonts w:hint="eastAsia" w:hAnsi="宋体"/>
          <w:color w:val="auto"/>
          <w:sz w:val="24"/>
          <w:szCs w:val="24"/>
          <w:lang w:val="zh-TW" w:eastAsia="zh-TW"/>
        </w:rPr>
        <w:t>，考核学生油画静物写的构图、</w:t>
      </w:r>
      <w:r>
        <w:rPr>
          <w:rFonts w:hint="eastAsia" w:hAnsi="宋体"/>
          <w:color w:val="auto"/>
          <w:sz w:val="24"/>
          <w:szCs w:val="24"/>
          <w:lang w:val="en-US" w:eastAsia="zh-CN"/>
        </w:rPr>
        <w:t>形式美感、</w:t>
      </w:r>
      <w:r>
        <w:rPr>
          <w:rFonts w:hint="eastAsia" w:hAnsi="宋体"/>
          <w:color w:val="auto"/>
          <w:sz w:val="24"/>
          <w:szCs w:val="24"/>
          <w:lang w:val="zh-TW" w:eastAsia="zh-TW"/>
        </w:rPr>
        <w:t>油画色调、</w:t>
      </w:r>
      <w:r>
        <w:rPr>
          <w:rFonts w:hint="eastAsia" w:hAnsi="宋体"/>
          <w:color w:val="auto"/>
          <w:sz w:val="24"/>
          <w:szCs w:val="24"/>
          <w:lang w:val="en-US" w:eastAsia="zh-CN"/>
        </w:rPr>
        <w:t>造型能力</w:t>
      </w:r>
      <w:r>
        <w:rPr>
          <w:rFonts w:hint="eastAsia" w:hAnsi="宋体"/>
          <w:color w:val="auto"/>
          <w:sz w:val="24"/>
          <w:szCs w:val="24"/>
          <w:lang w:val="zh-TW" w:eastAsia="zh-TW"/>
        </w:rPr>
        <w:t>、审美</w:t>
      </w:r>
      <w:r>
        <w:rPr>
          <w:rFonts w:hint="eastAsia" w:hAnsi="宋体"/>
          <w:color w:val="auto"/>
          <w:sz w:val="24"/>
          <w:szCs w:val="24"/>
          <w:lang w:val="en-US" w:eastAsia="zh-CN"/>
        </w:rPr>
        <w:t>水平</w:t>
      </w:r>
      <w:r>
        <w:rPr>
          <w:rFonts w:hint="eastAsia" w:hAnsi="宋体"/>
          <w:color w:val="auto"/>
          <w:sz w:val="24"/>
          <w:szCs w:val="24"/>
          <w:lang w:val="zh-TW" w:eastAsia="zh-TW"/>
        </w:rPr>
        <w:t>掌握情况。</w:t>
      </w:r>
    </w:p>
    <w:tbl>
      <w:tblPr>
        <w:tblStyle w:val="10"/>
        <w:tblW w:w="90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7"/>
        <w:gridCol w:w="1977"/>
        <w:gridCol w:w="1984"/>
        <w:gridCol w:w="1985"/>
        <w:gridCol w:w="20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7"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center"/>
              <w:textAlignment w:val="auto"/>
              <w:rPr>
                <w:rFonts w:hint="default" w:ascii="Times New Roman" w:cs="Times New Roman"/>
                <w:b/>
                <w:bCs/>
                <w:color w:val="auto"/>
                <w:sz w:val="21"/>
                <w:szCs w:val="21"/>
              </w:rPr>
            </w:pPr>
            <w:r>
              <w:rPr>
                <w:rFonts w:hint="eastAsia" w:ascii="Times New Roman" w:cs="Times New Roman" w:eastAsiaTheme="minorEastAsia"/>
                <w:b/>
                <w:bCs/>
                <w:color w:val="auto"/>
                <w:spacing w:val="-20"/>
                <w:sz w:val="21"/>
                <w:szCs w:val="21"/>
              </w:rPr>
              <w:t>项目</w:t>
            </w:r>
            <w:r>
              <w:rPr>
                <w:rFonts w:hint="default" w:ascii="Times New Roman" w:cs="Times New Roman" w:eastAsiaTheme="minorEastAsia"/>
                <w:b/>
                <w:bCs/>
                <w:color w:val="auto"/>
                <w:spacing w:val="-20"/>
                <w:sz w:val="21"/>
                <w:szCs w:val="21"/>
              </w:rPr>
              <w:t>/</w:t>
            </w:r>
            <w:r>
              <w:rPr>
                <w:rFonts w:hint="eastAsia" w:ascii="Times New Roman" w:cs="Times New Roman" w:eastAsiaTheme="minorEastAsia"/>
                <w:b/>
                <w:bCs/>
                <w:color w:val="auto"/>
                <w:spacing w:val="-20"/>
                <w:sz w:val="21"/>
                <w:szCs w:val="21"/>
              </w:rPr>
              <w:t>分值</w:t>
            </w:r>
          </w:p>
        </w:tc>
        <w:tc>
          <w:tcPr>
            <w:tcW w:w="1977"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center"/>
              <w:textAlignment w:val="auto"/>
              <w:rPr>
                <w:rFonts w:hint="default" w:ascii="Times New Roman" w:cs="Times New Roman"/>
                <w:b/>
                <w:bCs/>
                <w:color w:val="auto"/>
                <w:sz w:val="21"/>
                <w:szCs w:val="21"/>
              </w:rPr>
            </w:pPr>
            <w:r>
              <w:rPr>
                <w:rFonts w:hint="default" w:ascii="Times New Roman" w:cs="Times New Roman"/>
                <w:b/>
                <w:bCs/>
                <w:color w:val="auto"/>
                <w:sz w:val="21"/>
                <w:szCs w:val="21"/>
              </w:rPr>
              <w:t>90</w:t>
            </w:r>
            <w:r>
              <w:rPr>
                <w:rFonts w:hint="eastAsia" w:ascii="Times New Roman" w:cs="Times New Roman"/>
                <w:b/>
                <w:bCs/>
                <w:color w:val="auto"/>
                <w:sz w:val="21"/>
                <w:szCs w:val="21"/>
              </w:rPr>
              <w:t>－</w:t>
            </w:r>
            <w:r>
              <w:rPr>
                <w:rFonts w:hint="default" w:ascii="Times New Roman" w:cs="Times New Roman"/>
                <w:b/>
                <w:bCs/>
                <w:color w:val="auto"/>
                <w:sz w:val="21"/>
                <w:szCs w:val="21"/>
              </w:rPr>
              <w:t>100</w:t>
            </w:r>
            <w:r>
              <w:rPr>
                <w:rFonts w:hint="eastAsia" w:ascii="Times New Roman" w:cs="Times New Roman"/>
                <w:b/>
                <w:bCs/>
                <w:color w:val="auto"/>
                <w:sz w:val="21"/>
                <w:szCs w:val="21"/>
              </w:rPr>
              <w:t>分</w:t>
            </w:r>
          </w:p>
        </w:tc>
        <w:tc>
          <w:tcPr>
            <w:tcW w:w="1984"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center"/>
              <w:textAlignment w:val="auto"/>
              <w:rPr>
                <w:rFonts w:hint="default" w:ascii="Times New Roman" w:cs="Times New Roman"/>
                <w:b/>
                <w:bCs/>
                <w:color w:val="auto"/>
                <w:sz w:val="21"/>
                <w:szCs w:val="21"/>
              </w:rPr>
            </w:pPr>
            <w:r>
              <w:rPr>
                <w:rFonts w:hint="default" w:ascii="Times New Roman" w:cs="Times New Roman"/>
                <w:b/>
                <w:bCs/>
                <w:color w:val="auto"/>
                <w:sz w:val="21"/>
                <w:szCs w:val="21"/>
              </w:rPr>
              <w:t>75-89</w:t>
            </w:r>
            <w:r>
              <w:rPr>
                <w:rFonts w:hint="eastAsia" w:ascii="Times New Roman" w:cs="Times New Roman"/>
                <w:b/>
                <w:bCs/>
                <w:color w:val="auto"/>
                <w:sz w:val="21"/>
                <w:szCs w:val="21"/>
              </w:rPr>
              <w:t>分</w:t>
            </w:r>
          </w:p>
        </w:tc>
        <w:tc>
          <w:tcPr>
            <w:tcW w:w="1985"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center"/>
              <w:textAlignment w:val="auto"/>
              <w:rPr>
                <w:rFonts w:hint="default" w:ascii="Times New Roman" w:cs="Times New Roman"/>
                <w:b/>
                <w:bCs/>
                <w:color w:val="auto"/>
                <w:sz w:val="21"/>
                <w:szCs w:val="21"/>
              </w:rPr>
            </w:pPr>
            <w:r>
              <w:rPr>
                <w:rFonts w:hint="default" w:ascii="Times New Roman" w:cs="Times New Roman"/>
                <w:b/>
                <w:bCs/>
                <w:color w:val="auto"/>
                <w:sz w:val="21"/>
                <w:szCs w:val="21"/>
              </w:rPr>
              <w:t>60-74</w:t>
            </w:r>
            <w:r>
              <w:rPr>
                <w:rFonts w:hint="eastAsia" w:ascii="Times New Roman" w:cs="Times New Roman"/>
                <w:b/>
                <w:bCs/>
                <w:color w:val="auto"/>
                <w:sz w:val="21"/>
                <w:szCs w:val="21"/>
              </w:rPr>
              <w:t>分</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center"/>
              <w:textAlignment w:val="auto"/>
              <w:rPr>
                <w:rFonts w:hint="default" w:ascii="Times New Roman" w:cs="Times New Roman"/>
                <w:b/>
                <w:bCs/>
                <w:color w:val="auto"/>
                <w:sz w:val="21"/>
                <w:szCs w:val="21"/>
              </w:rPr>
            </w:pPr>
            <w:r>
              <w:rPr>
                <w:rFonts w:hint="default" w:ascii="Times New Roman" w:cs="Times New Roman"/>
                <w:b/>
                <w:bCs/>
                <w:color w:val="auto"/>
                <w:sz w:val="21"/>
                <w:szCs w:val="21"/>
              </w:rPr>
              <w:t>0-59</w:t>
            </w:r>
            <w:r>
              <w:rPr>
                <w:rFonts w:hint="eastAsia" w:ascii="Times New Roman" w:cs="Times New Roman"/>
                <w:b/>
                <w:bCs/>
                <w:color w:val="auto"/>
                <w:sz w:val="21"/>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7"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center"/>
              <w:textAlignment w:val="auto"/>
              <w:rPr>
                <w:rFonts w:hint="default" w:ascii="Times New Roman" w:cs="Times New Roman" w:eastAsiaTheme="minorEastAsia"/>
                <w:b/>
                <w:bCs/>
                <w:color w:val="auto"/>
                <w:sz w:val="21"/>
                <w:szCs w:val="21"/>
                <w:lang w:val="en-US" w:eastAsia="zh-CN"/>
              </w:rPr>
            </w:pPr>
            <w:r>
              <w:rPr>
                <w:rFonts w:hint="eastAsia" w:ascii="Times New Roman" w:cs="Times New Roman"/>
                <w:b/>
                <w:bCs/>
                <w:color w:val="auto"/>
                <w:sz w:val="21"/>
                <w:szCs w:val="21"/>
              </w:rPr>
              <w:t>理论转化</w:t>
            </w:r>
            <w:r>
              <w:rPr>
                <w:rFonts w:hint="eastAsia" w:ascii="Times New Roman" w:cs="Times New Roman"/>
                <w:b/>
                <w:bCs/>
                <w:color w:val="auto"/>
                <w:sz w:val="21"/>
                <w:szCs w:val="21"/>
                <w:lang w:val="en-US" w:eastAsia="zh-CN"/>
              </w:rPr>
              <w:t>与实践</w:t>
            </w:r>
          </w:p>
        </w:tc>
        <w:tc>
          <w:tcPr>
            <w:tcW w:w="1977"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eastAsia" w:ascii="Times New Roman" w:cs="Times New Roman"/>
                <w:color w:val="auto"/>
                <w:sz w:val="21"/>
                <w:szCs w:val="21"/>
                <w:lang w:eastAsia="zh-CN"/>
              </w:rPr>
            </w:pPr>
            <w:r>
              <w:rPr>
                <w:rFonts w:hint="eastAsia" w:ascii="Times New Roman" w:cs="Times New Roman"/>
                <w:color w:val="auto"/>
                <w:sz w:val="21"/>
                <w:szCs w:val="21"/>
                <w:lang w:eastAsia="zh-CN"/>
              </w:rPr>
              <w:t>黑白</w:t>
            </w:r>
            <w:r>
              <w:rPr>
                <w:rFonts w:hint="eastAsia" w:ascii="Times New Roman" w:cs="Times New Roman"/>
                <w:color w:val="auto"/>
                <w:sz w:val="21"/>
                <w:szCs w:val="21"/>
              </w:rPr>
              <w:t>画</w:t>
            </w:r>
            <w:r>
              <w:rPr>
                <w:rFonts w:hint="eastAsia" w:ascii="Times New Roman" w:cs="Times New Roman"/>
                <w:color w:val="auto"/>
                <w:sz w:val="21"/>
                <w:szCs w:val="21"/>
                <w:lang w:val="en-US" w:eastAsia="zh-CN"/>
              </w:rPr>
              <w:t>知识</w:t>
            </w:r>
            <w:r>
              <w:rPr>
                <w:rFonts w:hint="eastAsia" w:ascii="Times New Roman" w:cs="Times New Roman"/>
                <w:color w:val="auto"/>
                <w:sz w:val="21"/>
                <w:szCs w:val="21"/>
              </w:rPr>
              <w:t>理解好，构图、形式、节奏、审美佳。画面有秩序、节奏表达</w:t>
            </w:r>
            <w:r>
              <w:rPr>
                <w:rFonts w:hint="eastAsia" w:ascii="Times New Roman" w:cs="Times New Roman"/>
                <w:color w:val="auto"/>
                <w:sz w:val="21"/>
                <w:szCs w:val="21"/>
                <w:lang w:eastAsia="zh-CN"/>
              </w:rPr>
              <w:t>。</w:t>
            </w:r>
          </w:p>
        </w:tc>
        <w:tc>
          <w:tcPr>
            <w:tcW w:w="1984"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lang w:eastAsia="zh-CN"/>
              </w:rPr>
              <w:t>黑白</w:t>
            </w:r>
            <w:r>
              <w:rPr>
                <w:rFonts w:hint="eastAsia" w:ascii="Times New Roman" w:cs="Times New Roman"/>
                <w:color w:val="auto"/>
                <w:sz w:val="21"/>
                <w:szCs w:val="21"/>
              </w:rPr>
              <w:t>画理论运用较好，构图处理能力强，思考较深入。</w:t>
            </w:r>
          </w:p>
        </w:tc>
        <w:tc>
          <w:tcPr>
            <w:tcW w:w="1985"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lang w:eastAsia="zh-CN"/>
              </w:rPr>
              <w:t>黑白</w:t>
            </w:r>
            <w:r>
              <w:rPr>
                <w:rFonts w:hint="eastAsia" w:ascii="Times New Roman" w:cs="Times New Roman"/>
                <w:color w:val="auto"/>
                <w:sz w:val="21"/>
                <w:szCs w:val="21"/>
              </w:rPr>
              <w:t>画理论运用转</w:t>
            </w:r>
            <w:r>
              <w:rPr>
                <w:rFonts w:hint="eastAsia" w:ascii="Times New Roman" w:cs="Times New Roman"/>
                <w:color w:val="auto"/>
                <w:sz w:val="21"/>
                <w:szCs w:val="21"/>
                <w:lang w:val="en-US" w:eastAsia="zh-CN"/>
              </w:rPr>
              <w:t>化</w:t>
            </w:r>
            <w:r>
              <w:rPr>
                <w:rFonts w:hint="eastAsia" w:ascii="Times New Roman" w:cs="Times New Roman"/>
                <w:color w:val="auto"/>
                <w:sz w:val="21"/>
                <w:szCs w:val="21"/>
              </w:rPr>
              <w:t>差，色调</w:t>
            </w:r>
            <w:r>
              <w:rPr>
                <w:rFonts w:hint="eastAsia" w:ascii="Times New Roman" w:cs="Times New Roman"/>
                <w:color w:val="auto"/>
                <w:sz w:val="21"/>
                <w:szCs w:val="21"/>
                <w:lang w:eastAsia="zh-CN"/>
              </w:rPr>
              <w:t>归纳不好</w:t>
            </w:r>
            <w:r>
              <w:rPr>
                <w:rFonts w:hint="eastAsia" w:ascii="Times New Roman" w:cs="Times New Roman"/>
                <w:color w:val="auto"/>
                <w:sz w:val="21"/>
                <w:szCs w:val="21"/>
              </w:rPr>
              <w:t>，有一定的造型表达</w:t>
            </w:r>
            <w:r>
              <w:rPr>
                <w:rFonts w:hint="eastAsia" w:ascii="Times New Roman" w:cs="Times New Roman"/>
                <w:color w:val="auto"/>
                <w:sz w:val="21"/>
                <w:szCs w:val="21"/>
                <w:lang w:val="en-US" w:eastAsia="zh-CN"/>
              </w:rPr>
              <w:t>能力</w:t>
            </w:r>
            <w:r>
              <w:rPr>
                <w:rFonts w:hint="eastAsia" w:ascii="Times New Roman" w:cs="Times New Roman"/>
                <w:color w:val="auto"/>
                <w:sz w:val="21"/>
                <w:szCs w:val="21"/>
              </w:rPr>
              <w:t>。</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rPr>
              <w:t>画面方向不明，材料特性掌握能力差，形态造型理解差。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7"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center"/>
              <w:textAlignment w:val="auto"/>
              <w:rPr>
                <w:rFonts w:hint="default" w:ascii="Times New Roman" w:cs="Times New Roman"/>
                <w:b/>
                <w:bCs/>
                <w:color w:val="auto"/>
                <w:sz w:val="21"/>
                <w:szCs w:val="21"/>
              </w:rPr>
            </w:pPr>
            <w:r>
              <w:rPr>
                <w:rFonts w:hint="eastAsia" w:ascii="Times New Roman" w:cs="Times New Roman"/>
                <w:b/>
                <w:bCs/>
                <w:color w:val="auto"/>
                <w:sz w:val="21"/>
                <w:szCs w:val="21"/>
              </w:rPr>
              <w:t>作品效果</w:t>
            </w:r>
          </w:p>
        </w:tc>
        <w:tc>
          <w:tcPr>
            <w:tcW w:w="1977"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rPr>
              <w:t>画面完整，塑造深入，</w:t>
            </w:r>
            <w:r>
              <w:rPr>
                <w:rFonts w:hint="eastAsia" w:ascii="Times New Roman" w:cs="Times New Roman"/>
                <w:color w:val="auto"/>
                <w:sz w:val="21"/>
                <w:szCs w:val="21"/>
                <w:lang w:eastAsia="zh-CN"/>
              </w:rPr>
              <w:t>色阶丰富</w:t>
            </w:r>
            <w:r>
              <w:rPr>
                <w:rFonts w:hint="eastAsia" w:ascii="Times New Roman" w:cs="Times New Roman"/>
                <w:color w:val="auto"/>
                <w:sz w:val="21"/>
                <w:szCs w:val="21"/>
              </w:rPr>
              <w:t>，主次分明，整体性好，技法熟练，有较好的审美表达能力</w:t>
            </w:r>
            <w:r>
              <w:rPr>
                <w:rFonts w:hint="eastAsia" w:ascii="Times New Roman" w:cs="Times New Roman"/>
                <w:color w:val="auto"/>
                <w:sz w:val="21"/>
                <w:szCs w:val="21"/>
                <w:lang w:eastAsia="zh-CN"/>
              </w:rPr>
              <w:t>，</w:t>
            </w:r>
            <w:r>
              <w:rPr>
                <w:rFonts w:hint="eastAsia" w:ascii="Times New Roman" w:cs="Times New Roman"/>
                <w:color w:val="auto"/>
                <w:sz w:val="21"/>
                <w:szCs w:val="21"/>
              </w:rPr>
              <w:t>有一定的语言特点。</w:t>
            </w:r>
          </w:p>
        </w:tc>
        <w:tc>
          <w:tcPr>
            <w:tcW w:w="1984"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lang w:eastAsia="zh-CN"/>
              </w:rPr>
              <w:t>黑白</w:t>
            </w:r>
            <w:r>
              <w:rPr>
                <w:rFonts w:hint="eastAsia" w:ascii="Times New Roman" w:cs="Times New Roman"/>
                <w:color w:val="auto"/>
                <w:sz w:val="21"/>
                <w:szCs w:val="21"/>
              </w:rPr>
              <w:t>画造型深入能力较好，整体关系较好，有一定的质感塑造能力，技法技巧较熟练。</w:t>
            </w:r>
          </w:p>
        </w:tc>
        <w:tc>
          <w:tcPr>
            <w:tcW w:w="1985"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rPr>
              <w:t>造型不准确，</w:t>
            </w:r>
            <w:r>
              <w:rPr>
                <w:rFonts w:hint="eastAsia" w:ascii="Times New Roman" w:cs="Times New Roman"/>
                <w:color w:val="auto"/>
                <w:sz w:val="21"/>
                <w:szCs w:val="21"/>
                <w:lang w:eastAsia="zh-CN"/>
              </w:rPr>
              <w:t>黑白灰</w:t>
            </w:r>
            <w:r>
              <w:rPr>
                <w:rFonts w:hint="eastAsia" w:ascii="Times New Roman" w:cs="Times New Roman"/>
                <w:color w:val="auto"/>
                <w:sz w:val="21"/>
                <w:szCs w:val="21"/>
              </w:rPr>
              <w:t>表达不恰当，无深入表现能力，整体关系较差。</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rPr>
              <w:t>投入时间不足，作品不完整，画面效果差。</w:t>
            </w:r>
          </w:p>
        </w:tc>
      </w:tr>
    </w:tbl>
    <w:p>
      <w:pPr>
        <w:autoSpaceDE w:val="0"/>
        <w:autoSpaceDN w:val="0"/>
        <w:adjustRightInd w:val="0"/>
        <w:snapToGrid w:val="0"/>
        <w:spacing w:line="400" w:lineRule="exact"/>
        <w:ind w:firstLine="482" w:firstLineChars="200"/>
        <w:jc w:val="left"/>
        <w:rPr>
          <w:rFonts w:hint="eastAsia" w:ascii="Times" w:hAnsi="Times" w:eastAsia="宋体" w:cs="Times"/>
          <w:b/>
          <w:kern w:val="0"/>
          <w:sz w:val="24"/>
          <w:szCs w:val="24"/>
          <w:lang w:val="en-US" w:eastAsia="zh-CN"/>
        </w:rPr>
      </w:pPr>
    </w:p>
    <w:p>
      <w:pPr>
        <w:autoSpaceDE w:val="0"/>
        <w:autoSpaceDN w:val="0"/>
        <w:adjustRightInd w:val="0"/>
        <w:snapToGrid w:val="0"/>
        <w:spacing w:line="400" w:lineRule="exact"/>
        <w:ind w:firstLine="482" w:firstLineChars="200"/>
        <w:jc w:val="left"/>
        <w:rPr>
          <w:rFonts w:ascii="Times" w:hAnsi="Times" w:eastAsia="宋体" w:cs="Times"/>
          <w:b/>
          <w:kern w:val="0"/>
          <w:sz w:val="24"/>
          <w:szCs w:val="24"/>
        </w:rPr>
      </w:pPr>
      <w:r>
        <w:rPr>
          <w:rFonts w:hint="eastAsia" w:ascii="Times" w:hAnsi="Times" w:eastAsia="宋体" w:cs="Times"/>
          <w:b/>
          <w:kern w:val="0"/>
          <w:sz w:val="24"/>
          <w:szCs w:val="24"/>
          <w:lang w:val="en-US" w:eastAsia="zh-CN"/>
        </w:rPr>
        <w:t>3.</w:t>
      </w:r>
      <w:r>
        <w:rPr>
          <w:rFonts w:hint="eastAsia" w:ascii="Times" w:hAnsi="Times" w:eastAsia="宋体" w:cs="Times"/>
          <w:b/>
          <w:kern w:val="0"/>
          <w:sz w:val="24"/>
          <w:szCs w:val="24"/>
        </w:rPr>
        <w:t>期末成绩评定</w:t>
      </w:r>
    </w:p>
    <w:p>
      <w:pPr>
        <w:snapToGrid w:val="0"/>
        <w:spacing w:line="400" w:lineRule="exact"/>
        <w:ind w:firstLine="480" w:firstLineChars="200"/>
        <w:jc w:val="both"/>
        <w:rPr>
          <w:rFonts w:hint="default" w:hAnsi="宋体"/>
          <w:color w:val="auto"/>
          <w:sz w:val="24"/>
          <w:szCs w:val="24"/>
          <w:lang w:val="en-US" w:eastAsia="zh-CN"/>
        </w:rPr>
      </w:pPr>
      <w:r>
        <w:rPr>
          <w:rFonts w:hint="eastAsia" w:hAnsi="宋体"/>
          <w:color w:val="auto"/>
          <w:sz w:val="24"/>
          <w:szCs w:val="24"/>
          <w:lang w:val="zh-TW" w:eastAsia="zh-TW"/>
        </w:rPr>
        <w:t>期末成绩的评定</w:t>
      </w:r>
      <w:r>
        <w:rPr>
          <w:rFonts w:hint="eastAsia" w:hAnsi="宋体"/>
          <w:color w:val="auto"/>
          <w:sz w:val="24"/>
          <w:szCs w:val="24"/>
          <w:lang w:val="en-US" w:eastAsia="zh-CN"/>
        </w:rPr>
        <w:t>根据“专业技能课程考试（查）审核表”执行，随堂静物写生作品的创作过程情况和效果作为评定依据，考核内容为油画静物写生，要求作品画面完整、构图恰当，油画材料性能把握良好，工具使用方法得当，有较为扎实的色彩塑造能力</w:t>
      </w:r>
      <w:r>
        <w:rPr>
          <w:rFonts w:hint="eastAsia" w:hAnsi="宋体"/>
          <w:color w:val="auto"/>
          <w:sz w:val="24"/>
          <w:szCs w:val="24"/>
          <w:lang w:val="zh-TW" w:eastAsia="zh-CN"/>
        </w:rPr>
        <w:t>，</w:t>
      </w:r>
      <w:r>
        <w:rPr>
          <w:rFonts w:hint="eastAsia" w:hAnsi="宋体"/>
          <w:color w:val="auto"/>
          <w:sz w:val="24"/>
          <w:szCs w:val="24"/>
          <w:lang w:val="en-US" w:eastAsia="zh-CN"/>
        </w:rPr>
        <w:t>色彩理解力，色调把控力，具体期末成绩评定、考核方式由任课老师根据课程考核标准和要求具体明确。</w:t>
      </w:r>
    </w:p>
    <w:p>
      <w:pPr>
        <w:autoSpaceDE w:val="0"/>
        <w:autoSpaceDN w:val="0"/>
        <w:adjustRightInd w:val="0"/>
        <w:snapToGrid w:val="0"/>
        <w:spacing w:line="400" w:lineRule="exact"/>
        <w:ind w:firstLine="482" w:firstLineChars="200"/>
        <w:jc w:val="left"/>
        <w:rPr>
          <w:rFonts w:ascii="Times" w:hAnsi="Times" w:eastAsia="宋体" w:cs="Times"/>
          <w:b/>
          <w:color w:val="auto"/>
          <w:kern w:val="0"/>
          <w:sz w:val="24"/>
          <w:szCs w:val="24"/>
        </w:rPr>
      </w:pPr>
      <w:r>
        <w:rPr>
          <w:rFonts w:hint="eastAsia" w:ascii="Times" w:hAnsi="Times" w:eastAsia="宋体" w:cs="Times"/>
          <w:b/>
          <w:color w:val="auto"/>
          <w:kern w:val="0"/>
          <w:sz w:val="24"/>
          <w:szCs w:val="24"/>
          <w:lang w:val="en-US" w:eastAsia="zh-CN"/>
        </w:rPr>
        <w:t>4.</w:t>
      </w:r>
      <w:r>
        <w:rPr>
          <w:rFonts w:hint="eastAsia" w:ascii="Times" w:hAnsi="Times" w:eastAsia="宋体" w:cs="Times"/>
          <w:b/>
          <w:color w:val="auto"/>
          <w:kern w:val="0"/>
          <w:sz w:val="24"/>
          <w:szCs w:val="24"/>
        </w:rPr>
        <w:t>总成绩评定</w:t>
      </w:r>
    </w:p>
    <w:p>
      <w:pPr>
        <w:snapToGrid w:val="0"/>
        <w:spacing w:line="400" w:lineRule="exact"/>
        <w:ind w:firstLine="480" w:firstLineChars="200"/>
        <w:jc w:val="both"/>
        <w:rPr>
          <w:rFonts w:hint="eastAsia" w:hAnsi="宋体"/>
          <w:color w:val="auto"/>
          <w:sz w:val="24"/>
          <w:szCs w:val="24"/>
          <w:lang w:val="zh-TW" w:eastAsia="zh-TW"/>
        </w:rPr>
      </w:pPr>
      <w:r>
        <w:rPr>
          <w:rFonts w:hint="eastAsia" w:hAnsi="宋体"/>
          <w:color w:val="auto"/>
          <w:sz w:val="24"/>
          <w:szCs w:val="24"/>
          <w:lang w:val="zh-TW" w:eastAsia="zh-TW"/>
        </w:rPr>
        <w:t>总成绩应由平时考核成绩和期末考核成绩构成：总成绩（100%）=平时成绩（</w:t>
      </w:r>
      <w:r>
        <w:rPr>
          <w:rFonts w:hint="eastAsia" w:hAnsi="宋体"/>
          <w:color w:val="auto"/>
          <w:sz w:val="24"/>
          <w:szCs w:val="24"/>
          <w:lang w:val="en-US" w:eastAsia="zh-CN"/>
        </w:rPr>
        <w:t>30</w:t>
      </w:r>
      <w:r>
        <w:rPr>
          <w:rFonts w:hint="eastAsia" w:hAnsi="宋体"/>
          <w:color w:val="auto"/>
          <w:sz w:val="24"/>
          <w:szCs w:val="24"/>
          <w:lang w:val="zh-TW" w:eastAsia="zh-TW"/>
        </w:rPr>
        <w:t>%）+期末成绩（</w:t>
      </w:r>
      <w:r>
        <w:rPr>
          <w:rFonts w:hint="eastAsia" w:hAnsi="宋体"/>
          <w:color w:val="auto"/>
          <w:sz w:val="24"/>
          <w:szCs w:val="24"/>
          <w:lang w:val="en-US" w:eastAsia="zh-CN"/>
        </w:rPr>
        <w:t>70</w:t>
      </w:r>
      <w:r>
        <w:rPr>
          <w:rFonts w:hint="eastAsia" w:hAnsi="宋体"/>
          <w:color w:val="auto"/>
          <w:sz w:val="24"/>
          <w:szCs w:val="24"/>
          <w:lang w:val="zh-TW" w:eastAsia="zh-TW"/>
        </w:rPr>
        <w:t>%）</w:t>
      </w:r>
    </w:p>
    <w:p>
      <w:pPr>
        <w:pStyle w:val="2"/>
        <w:kinsoku w:val="0"/>
        <w:overflowPunct w:val="0"/>
        <w:autoSpaceDE w:val="0"/>
        <w:autoSpaceDN w:val="0"/>
        <w:adjustRightInd w:val="0"/>
        <w:snapToGrid w:val="0"/>
        <w:spacing w:before="0" w:after="120" w:afterLines="50"/>
        <w:ind w:left="0" w:firstLine="562" w:firstLineChars="200"/>
        <w:jc w:val="left"/>
        <w:rPr>
          <w:rFonts w:hint="default" w:ascii="Times New Roman" w:hAnsi="Times New Roman" w:eastAsia="黑体" w:cs="Times New Roman"/>
          <w:kern w:val="0"/>
        </w:rPr>
      </w:pPr>
      <w:r>
        <w:rPr>
          <w:rFonts w:hint="default" w:ascii="Times New Roman" w:hAnsi="Times New Roman" w:eastAsia="黑体" w:cs="Times New Roman"/>
          <w:kern w:val="0"/>
        </w:rPr>
        <w:t>五、其他说明</w:t>
      </w:r>
    </w:p>
    <w:p>
      <w:pPr>
        <w:autoSpaceDE w:val="0"/>
        <w:autoSpaceDN w:val="0"/>
        <w:adjustRightInd w:val="0"/>
        <w:snapToGrid w:val="0"/>
        <w:spacing w:line="400" w:lineRule="exact"/>
        <w:ind w:firstLine="480" w:firstLineChars="200"/>
        <w:jc w:val="left"/>
        <w:rPr>
          <w:rFonts w:ascii="Times New Roman" w:hAnsi="Times New Roman" w:cs="Times New Roman"/>
        </w:rPr>
      </w:pPr>
      <w:r>
        <w:rPr>
          <w:rFonts w:hint="eastAsia" w:hAnsi="宋体"/>
          <w:color w:val="auto"/>
          <w:sz w:val="24"/>
          <w:szCs w:val="24"/>
          <w:lang w:val="zh-TW" w:eastAsia="zh-TW"/>
        </w:rPr>
        <w:t>本课程大纲依据2023版</w:t>
      </w:r>
      <w:r>
        <w:rPr>
          <w:rFonts w:hint="eastAsia" w:hAnsi="宋体"/>
          <w:color w:val="auto"/>
          <w:sz w:val="24"/>
          <w:szCs w:val="24"/>
          <w:lang w:val="en-US" w:eastAsia="zh-CN"/>
        </w:rPr>
        <w:t>美术学</w:t>
      </w:r>
      <w:r>
        <w:rPr>
          <w:rFonts w:hint="eastAsia" w:hAnsi="宋体"/>
          <w:color w:val="auto"/>
          <w:sz w:val="24"/>
          <w:szCs w:val="24"/>
          <w:lang w:val="zh-TW" w:eastAsia="zh-TW"/>
        </w:rPr>
        <w:t>专业人才培养方案，由</w:t>
      </w:r>
      <w:r>
        <w:rPr>
          <w:rFonts w:hint="eastAsia" w:hAnsi="宋体"/>
          <w:color w:val="auto"/>
          <w:sz w:val="24"/>
          <w:szCs w:val="24"/>
          <w:lang w:val="en-US" w:eastAsia="zh-CN"/>
        </w:rPr>
        <w:t>美术学</w:t>
      </w:r>
      <w:r>
        <w:rPr>
          <w:rFonts w:hint="eastAsia" w:hAnsi="宋体"/>
          <w:color w:val="auto"/>
          <w:sz w:val="24"/>
          <w:szCs w:val="24"/>
          <w:lang w:val="zh-TW" w:eastAsia="zh-TW"/>
        </w:rPr>
        <w:t>院</w:t>
      </w:r>
      <w:r>
        <w:rPr>
          <w:rFonts w:hint="eastAsia" w:hAnsi="宋体"/>
          <w:color w:val="auto"/>
          <w:sz w:val="24"/>
          <w:szCs w:val="24"/>
          <w:lang w:val="en-US" w:eastAsia="zh-CN"/>
        </w:rPr>
        <w:t>美术学</w:t>
      </w:r>
      <w:r>
        <w:rPr>
          <w:rFonts w:hint="eastAsia" w:hAnsi="宋体"/>
          <w:color w:val="auto"/>
          <w:sz w:val="24"/>
          <w:szCs w:val="24"/>
          <w:lang w:val="zh-TW" w:eastAsia="zh-TW"/>
        </w:rPr>
        <w:t>系讨论制定，</w:t>
      </w:r>
      <w:r>
        <w:rPr>
          <w:rFonts w:hint="eastAsia" w:hAnsi="宋体"/>
          <w:color w:val="auto"/>
          <w:sz w:val="24"/>
          <w:szCs w:val="24"/>
          <w:lang w:val="en-US" w:eastAsia="zh-CN"/>
        </w:rPr>
        <w:t>美术学</w:t>
      </w:r>
      <w:r>
        <w:rPr>
          <w:rFonts w:hint="eastAsia" w:hAnsi="宋体"/>
          <w:color w:val="auto"/>
          <w:sz w:val="24"/>
          <w:szCs w:val="24"/>
          <w:lang w:val="zh-TW" w:eastAsia="zh-TW"/>
        </w:rPr>
        <w:t>院（部）教学工作委员会审定，教务处审核批准，自</w:t>
      </w:r>
      <w:r>
        <w:rPr>
          <w:rFonts w:hint="eastAsia" w:hAnsi="宋体"/>
          <w:color w:val="auto"/>
          <w:sz w:val="24"/>
          <w:szCs w:val="24"/>
          <w:lang w:val="en-US" w:eastAsia="zh-CN"/>
        </w:rPr>
        <w:t>2023</w:t>
      </w:r>
      <w:r>
        <w:rPr>
          <w:rFonts w:hint="eastAsia" w:hAnsi="宋体"/>
          <w:color w:val="auto"/>
          <w:sz w:val="24"/>
          <w:szCs w:val="24"/>
          <w:lang w:val="zh-TW" w:eastAsia="zh-TW"/>
        </w:rPr>
        <w:t>级开始执行。</w:t>
      </w:r>
      <w:r>
        <w:rPr>
          <w:rFonts w:ascii="Times New Roman" w:hAnsi="Times New Roman" w:cs="Times New Roman"/>
        </w:rPr>
        <mc:AlternateContent>
          <mc:Choice Requires="wps">
            <w:drawing>
              <wp:anchor distT="0" distB="0" distL="114300" distR="114300" simplePos="0" relativeHeight="251662336"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6" name="线形标注 2 6"/>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_x0000_s1026" o:spid="_x0000_s1026" o:spt="48" type="#_x0000_t48" style="position:absolute;left:0pt;margin-left:666.9pt;margin-top:325.25pt;height:76.05pt;width:167.3pt;z-index:251662336;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wsKohtgAAAANAQAADwAAAAAAAAABACAA&#10;AAAiAAAAZHJzL2Rvd25yZXYueG1sUEsBAhQAFAAAAAgAh07iQNlkGf1/AgAAQAUAAA4AAAAAAAAA&#10;AQAgAAAAJwEAAGRycy9lMm9Eb2MueG1sUEsFBgAAAAAGAAYAWQEAABgGAAAAAA==&#10;" adj="-8495,23702,-4603,2556,-775,2556">
                <v:fill on="t" focussize="0,0"/>
                <v:stroke color="#000000" miterlimit="8" joinstyle="miter"/>
                <v:imagedata o:title=""/>
                <o:lock v:ext="edit" aspectratio="f"/>
                <v:textbo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v:textbox>
              </v:shape>
            </w:pict>
          </mc:Fallback>
        </mc:AlternateContent>
      </w:r>
      <w:r>
        <w:rPr>
          <w:rFonts w:ascii="Times New Roman" w:hAnsi="Times New Roman" w:cs="Times New Roman"/>
        </w:rPr>
        <mc:AlternateContent>
          <mc:Choice Requires="wps">
            <w:drawing>
              <wp:anchor distT="0" distB="0" distL="114300" distR="114300" simplePos="0" relativeHeight="251661312"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5" name="线形标注 2 5"/>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_x0000_s1026" o:spid="_x0000_s1026" o:spt="48" type="#_x0000_t48" style="position:absolute;left:0pt;margin-left:666.9pt;margin-top:325.25pt;height:76.05pt;width:167.3pt;z-index:251661312;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" adj="-8495,23702,-4603,2556,-775,2556">
                <v:fill on="t" focussize="0,0"/>
                <v:stroke color="#000000" miterlimit="8" joinstyle="miter"/>
                <v:imagedata o:title=""/>
                <o:lock v:ext="edit" aspectratio="f"/>
                <v:textbo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v:textbox>
              </v:shape>
            </w:pict>
          </mc:Fallback>
        </mc:AlternateContent>
      </w:r>
      <w:r>
        <w:rPr>
          <w:rFonts w:ascii="Times New Roman" w:hAnsi="Times New Roman" w:cs="Times New Roman"/>
        </w:rPr>
        <mc:AlternateContent>
          <mc:Choice Requires="wps">
            <w:drawing>
              <wp:anchor distT="0" distB="0" distL="114300" distR="114300" simplePos="0" relativeHeight="251660288"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4" name="线形标注 2 4"/>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_x0000_s1026" o:spid="_x0000_s1026" o:spt="48" type="#_x0000_t48" style="position:absolute;left:0pt;margin-left:666.9pt;margin-top:325.25pt;height:76.05pt;width:167.3pt;z-index:251660288;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wsKohtgAAAANAQAADwAAAAAAAAABACAA&#10;AAAiAAAAZHJzL2Rvd25yZXYueG1sUEsBAhQAFAAAAAgAh07iQBxQylF/AgAAQAUAAA4AAAAAAAAA&#10;AQAgAAAAJwEAAGRycy9lMm9Eb2MueG1sUEsFBgAAAAAGAAYAWQEAABgGAAAAAA==&#10;" adj="-8495,23702,-4603,2556,-775,2556">
                <v:fill on="t" focussize="0,0"/>
                <v:stroke color="#000000" miterlimit="8" joinstyle="miter"/>
                <v:imagedata o:title=""/>
                <o:lock v:ext="edit" aspectratio="f"/>
                <v:textbo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v:textbox>
              </v:shape>
            </w:pict>
          </mc:Fallback>
        </mc:AlternateContent>
      </w:r>
    </w:p>
    <w:sectPr>
      <w:pgSz w:w="11906" w:h="16838"/>
      <w:pgMar w:top="1417" w:right="1417" w:bottom="1417" w:left="1417"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DF207BF-3875-45E0-9950-BCCE8F6259B8}"/>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7B1CF0BF-BAFC-4417-B2CC-AA9DF5E327B4}"/>
  </w:font>
  <w:font w:name="明黑等宽">
    <w:altName w:val="黑体"/>
    <w:panose1 w:val="00000000000000000000"/>
    <w:charset w:val="86"/>
    <w:family w:val="modern"/>
    <w:pitch w:val="default"/>
    <w:sig w:usb0="00000000" w:usb1="00000000" w:usb2="00000010" w:usb3="00000000" w:csb0="00040000" w:csb1="00000000"/>
    <w:embedRegular r:id="rId3" w:fontKey="{7C875681-88CC-45B5-9F9C-44AA5151A168}"/>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embedRegular r:id="rId4" w:fontKey="{344A60F9-5A91-495B-95E0-CA1653A5F362}"/>
  </w:font>
  <w:font w:name="Times">
    <w:altName w:val="Times New Roman"/>
    <w:panose1 w:val="02020603050405020304"/>
    <w:charset w:val="00"/>
    <w:family w:val="roman"/>
    <w:pitch w:val="default"/>
    <w:sig w:usb0="00000000" w:usb1="00000000" w:usb2="00000009" w:usb3="00000000" w:csb0="000001FF" w:csb1="00000000"/>
    <w:embedRegular r:id="rId5" w:fontKey="{E23D165E-2778-4203-812F-492EF84EB11D}"/>
  </w:font>
  <w:font w:name="方正小标宋_GBK">
    <w:altName w:val="SimSun-ExtB"/>
    <w:panose1 w:val="00000000000000000000"/>
    <w:charset w:val="86"/>
    <w:family w:val="script"/>
    <w:pitch w:val="default"/>
    <w:sig w:usb0="00000000" w:usb1="00000000" w:usb2="00000010" w:usb3="00000000" w:csb0="00040000" w:csb1="00000000"/>
    <w:embedRegular r:id="rId6" w:fontKey="{4B0873C0-6E4B-447B-8223-B1C6E34BAC3A}"/>
  </w:font>
  <w:font w:name="Hiragino Sans GB W6">
    <w:altName w:val="MS Gothic"/>
    <w:panose1 w:val="00000000000000000000"/>
    <w:charset w:val="80"/>
    <w:family w:val="swiss"/>
    <w:pitch w:val="default"/>
    <w:sig w:usb0="00000000" w:usb1="00000000" w:usb2="00000010" w:usb3="00000000" w:csb0="00020000" w:csb1="00000000"/>
    <w:embedRegular r:id="rId7" w:fontKey="{4529B2EF-B41B-4490-A7C4-BC0034BF7AD6}"/>
  </w:font>
  <w:font w:name="SimSun-ExtB">
    <w:panose1 w:val="02010609060101010101"/>
    <w:charset w:val="86"/>
    <w:family w:val="auto"/>
    <w:pitch w:val="default"/>
    <w:sig w:usb0="00000001" w:usb1="02000000" w:usb2="00000000" w:usb3="00000000" w:csb0="00040001" w:csb1="00000000"/>
  </w:font>
  <w:font w:name="MS Gothic">
    <w:panose1 w:val="020B0609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rPr>
                              <w:rFonts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ascii="宋体" w:hAnsi="宋体" w:eastAsia="宋体" w:cs="宋体"/>
                            </w:rPr>
                            <w:t>8</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6"/>
                      <w:rPr>
                        <w:rFonts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ascii="宋体" w:hAnsi="宋体" w:eastAsia="宋体" w:cs="宋体"/>
                      </w:rPr>
                      <w:t>8</w:t>
                    </w:r>
                    <w:r>
                      <w:rPr>
                        <w:rFonts w:hint="eastAsia" w:ascii="宋体" w:hAnsi="宋体" w:eastAsia="宋体" w:cs="宋体"/>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AzOTc4MTQwZWY5N2FhOTA3NmVjNWM3N2IxYzc5ZWYifQ=="/>
  </w:docVars>
  <w:rsids>
    <w:rsidRoot w:val="008F4441"/>
    <w:rsid w:val="00001AA7"/>
    <w:rsid w:val="0003697A"/>
    <w:rsid w:val="0007373E"/>
    <w:rsid w:val="000779AF"/>
    <w:rsid w:val="00085F49"/>
    <w:rsid w:val="000C5191"/>
    <w:rsid w:val="000D6B29"/>
    <w:rsid w:val="001C72BE"/>
    <w:rsid w:val="001D02A4"/>
    <w:rsid w:val="001D24B0"/>
    <w:rsid w:val="001F0978"/>
    <w:rsid w:val="00241260"/>
    <w:rsid w:val="002D0CF4"/>
    <w:rsid w:val="002D45DB"/>
    <w:rsid w:val="00300172"/>
    <w:rsid w:val="00317DE6"/>
    <w:rsid w:val="003708BC"/>
    <w:rsid w:val="003C51E5"/>
    <w:rsid w:val="00400041"/>
    <w:rsid w:val="00411B21"/>
    <w:rsid w:val="00414CEA"/>
    <w:rsid w:val="0042568A"/>
    <w:rsid w:val="004770EC"/>
    <w:rsid w:val="004A6062"/>
    <w:rsid w:val="004C400D"/>
    <w:rsid w:val="004F64DB"/>
    <w:rsid w:val="00530E74"/>
    <w:rsid w:val="00542479"/>
    <w:rsid w:val="005424AA"/>
    <w:rsid w:val="00544EAA"/>
    <w:rsid w:val="00546F33"/>
    <w:rsid w:val="005538AE"/>
    <w:rsid w:val="006035BD"/>
    <w:rsid w:val="006C7134"/>
    <w:rsid w:val="00755E85"/>
    <w:rsid w:val="007A2E5A"/>
    <w:rsid w:val="007B1F43"/>
    <w:rsid w:val="007B3CB2"/>
    <w:rsid w:val="008F4441"/>
    <w:rsid w:val="00903BA2"/>
    <w:rsid w:val="00906786"/>
    <w:rsid w:val="00A02E2B"/>
    <w:rsid w:val="00A17432"/>
    <w:rsid w:val="00A23A71"/>
    <w:rsid w:val="00A90958"/>
    <w:rsid w:val="00AD3E5A"/>
    <w:rsid w:val="00AD5FBC"/>
    <w:rsid w:val="00C2471D"/>
    <w:rsid w:val="00C431A3"/>
    <w:rsid w:val="00C67328"/>
    <w:rsid w:val="00C86D01"/>
    <w:rsid w:val="00CC68FF"/>
    <w:rsid w:val="00CE18CA"/>
    <w:rsid w:val="00D150FB"/>
    <w:rsid w:val="00D30B38"/>
    <w:rsid w:val="00EC4EB7"/>
    <w:rsid w:val="00ED5A20"/>
    <w:rsid w:val="00F03B7C"/>
    <w:rsid w:val="00F47977"/>
    <w:rsid w:val="00F856C2"/>
    <w:rsid w:val="00F93584"/>
    <w:rsid w:val="00FB1211"/>
    <w:rsid w:val="00FE1C84"/>
    <w:rsid w:val="00FF64D3"/>
    <w:rsid w:val="0136557F"/>
    <w:rsid w:val="01C53654"/>
    <w:rsid w:val="03E017D2"/>
    <w:rsid w:val="03E42333"/>
    <w:rsid w:val="07E51AAD"/>
    <w:rsid w:val="0846534A"/>
    <w:rsid w:val="098F1CD1"/>
    <w:rsid w:val="09E04A7A"/>
    <w:rsid w:val="0A694E8C"/>
    <w:rsid w:val="0B116715"/>
    <w:rsid w:val="0CA77331"/>
    <w:rsid w:val="0DC91529"/>
    <w:rsid w:val="0FD06B9F"/>
    <w:rsid w:val="10771710"/>
    <w:rsid w:val="117B2B3A"/>
    <w:rsid w:val="12570766"/>
    <w:rsid w:val="127952CC"/>
    <w:rsid w:val="13082AF4"/>
    <w:rsid w:val="13BB7B66"/>
    <w:rsid w:val="141B23B3"/>
    <w:rsid w:val="14847F58"/>
    <w:rsid w:val="16201F02"/>
    <w:rsid w:val="18041ADC"/>
    <w:rsid w:val="18CB084B"/>
    <w:rsid w:val="19BE21E6"/>
    <w:rsid w:val="1B1D4C62"/>
    <w:rsid w:val="1BDA57BC"/>
    <w:rsid w:val="1CBA6C0D"/>
    <w:rsid w:val="1F66526C"/>
    <w:rsid w:val="21466019"/>
    <w:rsid w:val="21874A34"/>
    <w:rsid w:val="21EE1107"/>
    <w:rsid w:val="233B65CE"/>
    <w:rsid w:val="235B6396"/>
    <w:rsid w:val="2415665F"/>
    <w:rsid w:val="24B44889"/>
    <w:rsid w:val="25ED50B4"/>
    <w:rsid w:val="2674607E"/>
    <w:rsid w:val="27EB4340"/>
    <w:rsid w:val="28243AD4"/>
    <w:rsid w:val="2A6D6A8C"/>
    <w:rsid w:val="2C5D5807"/>
    <w:rsid w:val="2C6646BB"/>
    <w:rsid w:val="2CA13D59"/>
    <w:rsid w:val="2ED31DB0"/>
    <w:rsid w:val="2F76515D"/>
    <w:rsid w:val="2F9432ED"/>
    <w:rsid w:val="2FE42670"/>
    <w:rsid w:val="308E41E1"/>
    <w:rsid w:val="31496359"/>
    <w:rsid w:val="31F938DC"/>
    <w:rsid w:val="34963664"/>
    <w:rsid w:val="34ED1251"/>
    <w:rsid w:val="35B467CF"/>
    <w:rsid w:val="365C5588"/>
    <w:rsid w:val="376D439E"/>
    <w:rsid w:val="37B45FDD"/>
    <w:rsid w:val="3834566E"/>
    <w:rsid w:val="38A127D5"/>
    <w:rsid w:val="396446BF"/>
    <w:rsid w:val="39DD3FBF"/>
    <w:rsid w:val="3A414AAA"/>
    <w:rsid w:val="3A541FF7"/>
    <w:rsid w:val="3AA765CB"/>
    <w:rsid w:val="3B567FF1"/>
    <w:rsid w:val="3BBA0580"/>
    <w:rsid w:val="3D541055"/>
    <w:rsid w:val="3DD27E02"/>
    <w:rsid w:val="3EE31B9B"/>
    <w:rsid w:val="3F91215F"/>
    <w:rsid w:val="3FAE0246"/>
    <w:rsid w:val="418D3B89"/>
    <w:rsid w:val="421B33FA"/>
    <w:rsid w:val="43985B28"/>
    <w:rsid w:val="459E681C"/>
    <w:rsid w:val="45E36925"/>
    <w:rsid w:val="464B19A0"/>
    <w:rsid w:val="465272DE"/>
    <w:rsid w:val="47BB0D03"/>
    <w:rsid w:val="48075EF5"/>
    <w:rsid w:val="48B620CF"/>
    <w:rsid w:val="493723E6"/>
    <w:rsid w:val="494E6C1D"/>
    <w:rsid w:val="4A1946C3"/>
    <w:rsid w:val="4ABC6467"/>
    <w:rsid w:val="4AD60806"/>
    <w:rsid w:val="4B0F469C"/>
    <w:rsid w:val="4B135DF2"/>
    <w:rsid w:val="4B2C0426"/>
    <w:rsid w:val="4B834CA9"/>
    <w:rsid w:val="4C993E74"/>
    <w:rsid w:val="4D0A29E9"/>
    <w:rsid w:val="4D4D2C78"/>
    <w:rsid w:val="4F5F7983"/>
    <w:rsid w:val="4F622668"/>
    <w:rsid w:val="50901457"/>
    <w:rsid w:val="50AE4F53"/>
    <w:rsid w:val="50E96FB6"/>
    <w:rsid w:val="52BC29D7"/>
    <w:rsid w:val="545E2DEB"/>
    <w:rsid w:val="54E63D3C"/>
    <w:rsid w:val="56151E85"/>
    <w:rsid w:val="56DA16D1"/>
    <w:rsid w:val="5BE2723C"/>
    <w:rsid w:val="5C6171FB"/>
    <w:rsid w:val="5E7B72A3"/>
    <w:rsid w:val="5FAD406B"/>
    <w:rsid w:val="5FCE0BBC"/>
    <w:rsid w:val="6192502F"/>
    <w:rsid w:val="63BE65AF"/>
    <w:rsid w:val="63E1404C"/>
    <w:rsid w:val="649472FA"/>
    <w:rsid w:val="64D632A3"/>
    <w:rsid w:val="652A1A23"/>
    <w:rsid w:val="656071F2"/>
    <w:rsid w:val="65786F94"/>
    <w:rsid w:val="66805D9E"/>
    <w:rsid w:val="67C54DD0"/>
    <w:rsid w:val="68E5013A"/>
    <w:rsid w:val="698E07D2"/>
    <w:rsid w:val="6BBC1EC4"/>
    <w:rsid w:val="6C0B610A"/>
    <w:rsid w:val="6D9D5488"/>
    <w:rsid w:val="70BC04CC"/>
    <w:rsid w:val="70C61997"/>
    <w:rsid w:val="711E68DF"/>
    <w:rsid w:val="724B3147"/>
    <w:rsid w:val="758A4BF7"/>
    <w:rsid w:val="761958C7"/>
    <w:rsid w:val="76A446E6"/>
    <w:rsid w:val="78690DCD"/>
    <w:rsid w:val="78F341AE"/>
    <w:rsid w:val="79017595"/>
    <w:rsid w:val="79A669E4"/>
    <w:rsid w:val="7A1D204C"/>
    <w:rsid w:val="7BC9569A"/>
    <w:rsid w:val="7C23605A"/>
    <w:rsid w:val="7CA81753"/>
    <w:rsid w:val="7DAE0FEB"/>
    <w:rsid w:val="7F2F7F0A"/>
    <w:rsid w:val="7FA36806"/>
    <w:rsid w:val="7FA501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1"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1"/>
    <w:pPr>
      <w:spacing w:before="61"/>
      <w:ind w:left="642"/>
      <w:outlineLvl w:val="1"/>
    </w:pPr>
    <w:rPr>
      <w:rFonts w:hint="eastAsia" w:ascii="明黑等宽" w:eastAsia="明黑等宽" w:cs="明黑等宽"/>
      <w:b/>
      <w:sz w:val="28"/>
      <w:szCs w:val="28"/>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8"/>
    <w:unhideWhenUsed/>
    <w:qFormat/>
    <w:uiPriority w:val="99"/>
    <w:pPr>
      <w:jc w:val="left"/>
    </w:pPr>
  </w:style>
  <w:style w:type="paragraph" w:styleId="4">
    <w:name w:val="Body Text"/>
    <w:basedOn w:val="1"/>
    <w:link w:val="22"/>
    <w:qFormat/>
    <w:uiPriority w:val="1"/>
    <w:pPr>
      <w:autoSpaceDE w:val="0"/>
      <w:autoSpaceDN w:val="0"/>
      <w:adjustRightInd w:val="0"/>
      <w:jc w:val="left"/>
    </w:pPr>
    <w:rPr>
      <w:rFonts w:ascii="宋体" w:hAnsi="Times New Roman" w:eastAsia="宋体" w:cs="宋体"/>
      <w:kern w:val="0"/>
      <w:sz w:val="24"/>
      <w:szCs w:val="24"/>
    </w:rPr>
  </w:style>
  <w:style w:type="paragraph" w:styleId="5">
    <w:name w:val="Balloon Text"/>
    <w:basedOn w:val="1"/>
    <w:link w:val="19"/>
    <w:semiHidden/>
    <w:unhideWhenUsed/>
    <w:qFormat/>
    <w:uiPriority w:val="99"/>
    <w:rPr>
      <w:sz w:val="18"/>
      <w:szCs w:val="18"/>
    </w:rPr>
  </w:style>
  <w:style w:type="paragraph" w:styleId="6">
    <w:name w:val="footer"/>
    <w:basedOn w:val="1"/>
    <w:link w:val="16"/>
    <w:unhideWhenUsed/>
    <w:qFormat/>
    <w:uiPriority w:val="99"/>
    <w:pPr>
      <w:tabs>
        <w:tab w:val="center" w:pos="4153"/>
        <w:tab w:val="right" w:pos="8306"/>
      </w:tabs>
      <w:snapToGrid w:val="0"/>
      <w:jc w:val="left"/>
    </w:pPr>
    <w:rPr>
      <w:sz w:val="18"/>
      <w:szCs w:val="18"/>
    </w:rPr>
  </w:style>
  <w:style w:type="paragraph" w:styleId="7">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Title"/>
    <w:basedOn w:val="1"/>
    <w:next w:val="1"/>
    <w:link w:val="17"/>
    <w:qFormat/>
    <w:uiPriority w:val="10"/>
    <w:pPr>
      <w:spacing w:before="240" w:after="60"/>
      <w:jc w:val="center"/>
      <w:outlineLvl w:val="0"/>
    </w:pPr>
    <w:rPr>
      <w:rFonts w:eastAsia="宋体" w:asciiTheme="majorHAnsi" w:hAnsiTheme="majorHAnsi" w:cstheme="majorBidi"/>
      <w:b/>
      <w:bCs/>
      <w:sz w:val="32"/>
      <w:szCs w:val="32"/>
    </w:rPr>
  </w:style>
  <w:style w:type="paragraph" w:styleId="9">
    <w:name w:val="annotation subject"/>
    <w:basedOn w:val="3"/>
    <w:next w:val="3"/>
    <w:link w:val="20"/>
    <w:semiHidden/>
    <w:unhideWhenUsed/>
    <w:qFormat/>
    <w:uiPriority w:val="99"/>
    <w:rPr>
      <w:b/>
      <w:bCs/>
    </w:rPr>
  </w:style>
  <w:style w:type="table" w:styleId="11">
    <w:name w:val="Table Grid"/>
    <w:basedOn w:val="10"/>
    <w:qFormat/>
    <w:uiPriority w:val="3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3">
    <w:name w:val="Strong"/>
    <w:basedOn w:val="12"/>
    <w:qFormat/>
    <w:uiPriority w:val="22"/>
    <w:rPr>
      <w:rFonts w:cs="Times New Roman"/>
      <w:b/>
    </w:rPr>
  </w:style>
  <w:style w:type="character" w:styleId="14">
    <w:name w:val="annotation reference"/>
    <w:basedOn w:val="12"/>
    <w:semiHidden/>
    <w:unhideWhenUsed/>
    <w:qFormat/>
    <w:uiPriority w:val="99"/>
    <w:rPr>
      <w:sz w:val="21"/>
      <w:szCs w:val="21"/>
    </w:rPr>
  </w:style>
  <w:style w:type="character" w:customStyle="1" w:styleId="15">
    <w:name w:val="页眉 字符"/>
    <w:basedOn w:val="12"/>
    <w:link w:val="7"/>
    <w:qFormat/>
    <w:uiPriority w:val="99"/>
    <w:rPr>
      <w:sz w:val="18"/>
      <w:szCs w:val="18"/>
    </w:rPr>
  </w:style>
  <w:style w:type="character" w:customStyle="1" w:styleId="16">
    <w:name w:val="页脚 字符"/>
    <w:basedOn w:val="12"/>
    <w:link w:val="6"/>
    <w:qFormat/>
    <w:uiPriority w:val="99"/>
    <w:rPr>
      <w:sz w:val="18"/>
      <w:szCs w:val="18"/>
    </w:rPr>
  </w:style>
  <w:style w:type="character" w:customStyle="1" w:styleId="17">
    <w:name w:val="标题 字符"/>
    <w:basedOn w:val="12"/>
    <w:link w:val="8"/>
    <w:qFormat/>
    <w:uiPriority w:val="10"/>
    <w:rPr>
      <w:rFonts w:eastAsia="宋体" w:asciiTheme="majorHAnsi" w:hAnsiTheme="majorHAnsi" w:cstheme="majorBidi"/>
      <w:b/>
      <w:bCs/>
      <w:sz w:val="32"/>
      <w:szCs w:val="32"/>
    </w:rPr>
  </w:style>
  <w:style w:type="character" w:customStyle="1" w:styleId="18">
    <w:name w:val="批注文字 字符"/>
    <w:basedOn w:val="12"/>
    <w:link w:val="3"/>
    <w:qFormat/>
    <w:uiPriority w:val="99"/>
  </w:style>
  <w:style w:type="character" w:customStyle="1" w:styleId="19">
    <w:name w:val="批注框文本 字符"/>
    <w:basedOn w:val="12"/>
    <w:link w:val="5"/>
    <w:semiHidden/>
    <w:qFormat/>
    <w:uiPriority w:val="99"/>
    <w:rPr>
      <w:sz w:val="18"/>
      <w:szCs w:val="18"/>
    </w:rPr>
  </w:style>
  <w:style w:type="character" w:customStyle="1" w:styleId="20">
    <w:name w:val="批注主题 字符"/>
    <w:basedOn w:val="18"/>
    <w:link w:val="9"/>
    <w:semiHidden/>
    <w:qFormat/>
    <w:uiPriority w:val="99"/>
    <w:rPr>
      <w:b/>
      <w:bCs/>
    </w:rPr>
  </w:style>
  <w:style w:type="paragraph" w:styleId="21">
    <w:name w:val="List Paragraph"/>
    <w:basedOn w:val="1"/>
    <w:qFormat/>
    <w:uiPriority w:val="34"/>
    <w:pPr>
      <w:ind w:firstLine="420" w:firstLineChars="200"/>
    </w:pPr>
  </w:style>
  <w:style w:type="character" w:customStyle="1" w:styleId="22">
    <w:name w:val="正文文本 字符"/>
    <w:basedOn w:val="12"/>
    <w:link w:val="4"/>
    <w:qFormat/>
    <w:uiPriority w:val="1"/>
    <w:rPr>
      <w:rFonts w:ascii="宋体" w:hAnsi="Times New Roman" w:eastAsia="宋体" w:cs="宋体"/>
      <w:kern w:val="0"/>
      <w:sz w:val="24"/>
      <w:szCs w:val="24"/>
    </w:rPr>
  </w:style>
  <w:style w:type="paragraph" w:customStyle="1" w:styleId="23">
    <w:name w:val="在表格内文字"/>
    <w:basedOn w:val="1"/>
    <w:qFormat/>
    <w:uiPriority w:val="0"/>
    <w:rPr>
      <w:rFonts w:ascii="Times New Roman" w:hAnsi="Times New Roman" w:eastAsia="楷体" w:cs="Times New Roman"/>
      <w:szCs w:val="24"/>
    </w:rPr>
  </w:style>
  <w:style w:type="paragraph" w:customStyle="1" w:styleId="24">
    <w:name w:val="Table Paragraph"/>
    <w:unhideWhenUsed/>
    <w:qFormat/>
    <w:uiPriority w:val="1"/>
    <w:pPr>
      <w:widowControl w:val="0"/>
      <w:autoSpaceDE w:val="0"/>
      <w:autoSpaceDN w:val="0"/>
      <w:adjustRightInd w:val="0"/>
    </w:pPr>
    <w:rPr>
      <w:rFonts w:hint="eastAsia" w:ascii="宋体" w:hAnsi="Times New Roman" w:eastAsia="宋体" w:cs="宋体"/>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5682</Words>
  <Characters>6050</Characters>
  <Lines>49</Lines>
  <Paragraphs>13</Paragraphs>
  <TotalTime>52</TotalTime>
  <ScaleCrop>false</ScaleCrop>
  <LinksUpToDate>false</LinksUpToDate>
  <CharactersWithSpaces>6174</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2023-06-25T12:43:00Z</dcterms:created>
  <dc:creator>曾秀红</dc:creator>
  <cp:lastModifiedBy>apple</cp:lastModifiedBy>
  <cp:lastPrinted>2023-11-01T03:39:00Z</cp:lastPrinted>
  <dcterms:modified xsi:type="dcterms:W3CDTF">2023-11-16T07:47:33Z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8F9B05D8CA7E463585CBB787E870C9B6_13</vt:lpwstr>
  </property>
</Properties>
</file>