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CN"/>
        </w:rPr>
        <w:t>服装设计基础</w:t>
      </w:r>
      <w:r>
        <w:rPr>
          <w:rFonts w:ascii="Times New Roman" w:hAnsi="Times New Roman" w:eastAsia="黑体" w:cs="Times New Roman"/>
          <w:b/>
          <w:kern w:val="0"/>
          <w:sz w:val="32"/>
          <w:szCs w:val="32"/>
        </w:rPr>
        <w:t>》实验（</w:t>
      </w:r>
      <w:r>
        <w:rPr>
          <w:rFonts w:hint="eastAsia" w:ascii="Times New Roman" w:hAnsi="Times New Roman" w:eastAsia="黑体" w:cs="Times New Roman"/>
          <w:b/>
          <w:kern w:val="0"/>
          <w:sz w:val="32"/>
          <w:szCs w:val="32"/>
        </w:rPr>
        <w:t>技能</w:t>
      </w:r>
      <w:r>
        <w:rPr>
          <w:rFonts w:ascii="Times New Roman" w:hAnsi="Times New Roman" w:eastAsia="黑体" w:cs="Times New Roman"/>
          <w:b/>
          <w:kern w:val="0"/>
          <w:sz w:val="32"/>
          <w:szCs w:val="32"/>
        </w:rPr>
        <w:t>）课程教学大纲</w:t>
      </w:r>
    </w:p>
    <w:p>
      <w:pPr>
        <w:spacing w:line="360" w:lineRule="auto"/>
        <w:ind w:firstLine="562" w:firstLineChars="200"/>
        <w:rPr>
          <w:rFonts w:ascii="Times New Roman" w:hAnsi="Times New Roman" w:eastAsia="宋体" w:cs="Times New Roman"/>
          <w:b/>
          <w:bCs/>
          <w:color w:val="auto"/>
          <w:sz w:val="24"/>
          <w:szCs w:val="24"/>
        </w:rPr>
      </w:pPr>
      <w:r>
        <w:rPr>
          <w:rFonts w:ascii="Times New Roman" w:hAnsi="Times New Roman" w:eastAsia="黑体" w:cs="Times New Roman"/>
          <w:b/>
          <w:kern w:val="0"/>
          <w:sz w:val="28"/>
          <w:szCs w:val="28"/>
        </w:rPr>
        <w:t>一、课程简介</w:t>
      </w:r>
    </w:p>
    <w:tbl>
      <w:tblPr>
        <w:tblStyle w:val="10"/>
        <w:tblpPr w:leftFromText="180" w:rightFromText="180" w:vertAnchor="text" w:horzAnchor="margin" w:tblpXSpec="center" w:tblpY="152"/>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6"/>
        <w:gridCol w:w="1893"/>
        <w:gridCol w:w="1231"/>
        <w:gridCol w:w="58"/>
        <w:gridCol w:w="1229"/>
        <w:gridCol w:w="271"/>
        <w:gridCol w:w="420"/>
        <w:gridCol w:w="485"/>
        <w:gridCol w:w="862"/>
        <w:gridCol w:w="1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课程中文名</w:t>
            </w:r>
          </w:p>
        </w:tc>
        <w:tc>
          <w:tcPr>
            <w:tcW w:w="4209" w:type="pct"/>
            <w:gridSpan w:val="9"/>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服装设计基础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课程英文名</w:t>
            </w:r>
          </w:p>
        </w:tc>
        <w:tc>
          <w:tcPr>
            <w:tcW w:w="2748" w:type="pct"/>
            <w:gridSpan w:val="6"/>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Fundamentals</w:t>
            </w:r>
            <w:r>
              <w:rPr>
                <w:rFonts w:hint="eastAsia" w:ascii="Times New Roman" w:hAnsi="Times New Roman" w:eastAsia="宋体" w:cs="Times New Roman"/>
                <w:color w:val="auto"/>
                <w:szCs w:val="21"/>
                <w:lang w:val="en-US" w:eastAsia="zh-CN"/>
              </w:rPr>
              <w:t xml:space="preserve"> </w:t>
            </w:r>
            <w:r>
              <w:rPr>
                <w:rFonts w:hint="eastAsia" w:ascii="Times New Roman" w:hAnsi="Times New Roman" w:eastAsia="宋体" w:cs="Times New Roman"/>
                <w:color w:val="auto"/>
                <w:szCs w:val="21"/>
              </w:rPr>
              <w:t>of</w:t>
            </w:r>
            <w:r>
              <w:rPr>
                <w:rFonts w:hint="eastAsia" w:ascii="Times New Roman" w:hAnsi="Times New Roman" w:eastAsia="宋体" w:cs="Times New Roman"/>
                <w:color w:val="auto"/>
                <w:szCs w:val="21"/>
                <w:lang w:val="en-US" w:eastAsia="zh-CN"/>
              </w:rPr>
              <w:t xml:space="preserve"> </w:t>
            </w:r>
            <w:r>
              <w:rPr>
                <w:rFonts w:hint="eastAsia" w:ascii="Times New Roman" w:hAnsi="Times New Roman" w:eastAsia="宋体" w:cs="Times New Roman"/>
                <w:color w:val="auto"/>
                <w:szCs w:val="21"/>
              </w:rPr>
              <w:t>Fashion Design</w:t>
            </w:r>
          </w:p>
        </w:tc>
        <w:tc>
          <w:tcPr>
            <w:tcW w:w="725" w:type="pct"/>
            <w:gridSpan w:val="2"/>
            <w:vAlign w:val="center"/>
          </w:tcPr>
          <w:p>
            <w:pPr>
              <w:snapToGrid w:val="0"/>
              <w:spacing w:line="400" w:lineRule="exact"/>
              <w:jc w:val="center"/>
              <w:rPr>
                <w:rFonts w:ascii="Times New Roman" w:hAnsi="Times New Roman" w:cs="Times New Roman"/>
                <w:b/>
                <w:color w:val="auto"/>
                <w:szCs w:val="21"/>
              </w:rPr>
            </w:pPr>
            <w:r>
              <w:rPr>
                <w:rFonts w:ascii="Times New Roman" w:hAnsi="Times New Roman" w:cs="Times New Roman"/>
                <w:b/>
                <w:color w:val="auto"/>
                <w:szCs w:val="21"/>
              </w:rPr>
              <w:t>双语授课</w:t>
            </w:r>
          </w:p>
        </w:tc>
        <w:tc>
          <w:tcPr>
            <w:tcW w:w="735" w:type="pct"/>
            <w:vAlign w:val="center"/>
          </w:tcPr>
          <w:p>
            <w:pPr>
              <w:snapToGrid w:val="0"/>
              <w:spacing w:line="400" w:lineRule="exact"/>
              <w:rPr>
                <w:rFonts w:ascii="Times New Roman" w:hAnsi="Times New Roman" w:cs="Times New Roman"/>
                <w:b/>
                <w:color w:val="auto"/>
                <w:szCs w:val="21"/>
              </w:rPr>
            </w:pPr>
            <w:r>
              <w:rPr>
                <w:rFonts w:ascii="Times New Roman" w:hAnsi="Times New Roman" w:cs="Times New Roman"/>
                <w:bCs/>
                <w:color w:val="auto"/>
                <w:szCs w:val="21"/>
                <w:lang w:bidi="ar"/>
              </w:rPr>
              <w:sym w:font="Wingdings 2" w:char="00A3"/>
            </w:r>
            <w:r>
              <w:rPr>
                <w:rFonts w:ascii="Times New Roman" w:hAnsi="Times New Roman" w:cs="Times New Roman"/>
                <w:bCs/>
                <w:color w:val="auto"/>
                <w:szCs w:val="21"/>
                <w:lang w:bidi="ar"/>
              </w:rPr>
              <w:t xml:space="preserve">是 </w:t>
            </w:r>
            <w:r>
              <w:rPr>
                <w:rFonts w:hint="eastAsia" w:ascii="宋体" w:hAnsi="宋体" w:eastAsia="宋体" w:cs="宋体"/>
                <w:bCs/>
                <w:color w:val="auto"/>
                <w:szCs w:val="21"/>
                <w:lang w:eastAsia="zh-CN"/>
              </w:rPr>
              <w:t>☑</w:t>
            </w:r>
            <w:r>
              <w:rPr>
                <w:rFonts w:ascii="Times New Roman" w:hAnsi="Times New Roman" w:cs="Times New Roman"/>
                <w:bCs/>
                <w:color w:val="auto"/>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课程代码</w:t>
            </w:r>
          </w:p>
        </w:tc>
        <w:tc>
          <w:tcPr>
            <w:tcW w:w="1020" w:type="pct"/>
            <w:vAlign w:val="center"/>
          </w:tcPr>
          <w:p>
            <w:pPr>
              <w:jc w:val="center"/>
              <w:rPr>
                <w:rFonts w:ascii="Times New Roman" w:hAnsi="Times New Roman" w:eastAsia="宋体" w:cs="Times New Roman"/>
                <w:color w:val="auto"/>
                <w:szCs w:val="21"/>
              </w:rPr>
            </w:pPr>
            <w:r>
              <w:rPr>
                <w:rFonts w:hint="eastAsia" w:ascii="宋体" w:hAnsi="宋体" w:cs="Times New Roman"/>
                <w:color w:val="auto"/>
                <w:sz w:val="21"/>
                <w:szCs w:val="21"/>
              </w:rPr>
              <w:t>13112315</w:t>
            </w:r>
          </w:p>
        </w:tc>
        <w:tc>
          <w:tcPr>
            <w:tcW w:w="694" w:type="pct"/>
            <w:gridSpan w:val="2"/>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课程学分</w:t>
            </w:r>
          </w:p>
        </w:tc>
        <w:tc>
          <w:tcPr>
            <w:tcW w:w="662" w:type="pct"/>
            <w:vAlign w:val="center"/>
          </w:tcPr>
          <w:p>
            <w:pPr>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2.5</w:t>
            </w:r>
          </w:p>
        </w:tc>
        <w:tc>
          <w:tcPr>
            <w:tcW w:w="633" w:type="pct"/>
            <w:gridSpan w:val="3"/>
            <w:vAlign w:val="center"/>
          </w:tcPr>
          <w:p>
            <w:pPr>
              <w:jc w:val="center"/>
              <w:rPr>
                <w:rFonts w:ascii="Times New Roman" w:hAnsi="Times New Roman" w:eastAsia="宋体" w:cs="Times New Roman"/>
                <w:b/>
                <w:color w:val="auto"/>
                <w:szCs w:val="21"/>
              </w:rPr>
            </w:pPr>
            <w:r>
              <w:rPr>
                <w:rFonts w:hint="eastAsia" w:ascii="Times New Roman" w:cs="Times New Roman"/>
                <w:b/>
                <w:color w:val="auto"/>
                <w:szCs w:val="21"/>
                <w:lang w:bidi="ar"/>
              </w:rPr>
              <w:t>总学时数</w:t>
            </w:r>
          </w:p>
        </w:tc>
        <w:tc>
          <w:tcPr>
            <w:tcW w:w="1198" w:type="pct"/>
            <w:gridSpan w:val="2"/>
            <w:vAlign w:val="center"/>
          </w:tcPr>
          <w:p>
            <w:pPr>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课程类别</w:t>
            </w:r>
          </w:p>
        </w:tc>
        <w:tc>
          <w:tcPr>
            <w:tcW w:w="1020" w:type="pct"/>
            <w:vAlign w:val="center"/>
          </w:tcPr>
          <w:p>
            <w:pPr>
              <w:adjustRightInd w:val="0"/>
              <w:snapToGrid w:val="0"/>
              <w:spacing w:line="400" w:lineRule="exact"/>
              <w:jc w:val="left"/>
              <w:rPr>
                <w:rFonts w:ascii="宋体" w:hAnsi="宋体" w:eastAsia="宋体" w:cs="宋体"/>
                <w:color w:val="auto"/>
                <w:szCs w:val="21"/>
              </w:rPr>
            </w:pPr>
            <w:r>
              <w:rPr>
                <w:rFonts w:hint="eastAsia" w:ascii="宋体" w:hAnsi="宋体" w:eastAsia="宋体" w:cs="宋体"/>
                <w:b/>
                <w:color w:val="auto"/>
                <w:szCs w:val="21"/>
                <w:lang w:eastAsia="zh-CN"/>
              </w:rPr>
              <w:t>☑</w:t>
            </w:r>
            <w:r>
              <w:rPr>
                <w:rFonts w:hint="eastAsia" w:ascii="宋体" w:hAnsi="宋体" w:eastAsia="宋体" w:cs="宋体"/>
                <w:color w:val="auto"/>
                <w:szCs w:val="21"/>
              </w:rPr>
              <w:t>专业基础课程</w:t>
            </w:r>
          </w:p>
          <w:p>
            <w:pPr>
              <w:adjustRightInd w:val="0"/>
              <w:snapToGrid w:val="0"/>
              <w:spacing w:line="400" w:lineRule="exact"/>
              <w:jc w:val="left"/>
              <w:rPr>
                <w:rFonts w:ascii="宋体" w:hAnsi="宋体" w:eastAsia="宋体" w:cs="宋体"/>
                <w:color w:val="auto"/>
                <w:szCs w:val="21"/>
              </w:rPr>
            </w:pPr>
            <w:r>
              <w:rPr>
                <w:rFonts w:hint="eastAsia" w:ascii="宋体" w:hAnsi="宋体" w:eastAsia="宋体" w:cs="宋体"/>
                <w:b/>
                <w:color w:val="auto"/>
                <w:szCs w:val="21"/>
              </w:rPr>
              <w:t>□</w:t>
            </w:r>
            <w:r>
              <w:rPr>
                <w:rFonts w:hint="eastAsia" w:ascii="宋体" w:hAnsi="宋体" w:eastAsia="宋体" w:cs="宋体"/>
                <w:color w:val="auto"/>
                <w:szCs w:val="21"/>
              </w:rPr>
              <w:t>专业核心课程</w:t>
            </w:r>
          </w:p>
          <w:p>
            <w:pPr>
              <w:adjustRightInd w:val="0"/>
              <w:snapToGrid w:val="0"/>
              <w:spacing w:line="400" w:lineRule="exact"/>
              <w:jc w:val="left"/>
              <w:rPr>
                <w:rFonts w:ascii="宋体" w:hAnsi="宋体" w:eastAsia="宋体" w:cs="宋体"/>
                <w:color w:val="auto"/>
                <w:szCs w:val="21"/>
              </w:rPr>
            </w:pPr>
            <w:r>
              <w:rPr>
                <w:rFonts w:hint="eastAsia" w:ascii="宋体" w:hAnsi="宋体" w:eastAsia="宋体" w:cs="宋体"/>
                <w:b/>
                <w:color w:val="auto"/>
                <w:szCs w:val="21"/>
              </w:rPr>
              <w:t>□</w:t>
            </w:r>
            <w:r>
              <w:rPr>
                <w:rFonts w:hint="eastAsia" w:ascii="宋体" w:hAnsi="宋体" w:eastAsia="宋体" w:cs="宋体"/>
                <w:color w:val="auto"/>
                <w:szCs w:val="21"/>
              </w:rPr>
              <w:t>专业选修课程</w:t>
            </w:r>
          </w:p>
          <w:p>
            <w:pPr>
              <w:adjustRightInd w:val="0"/>
              <w:snapToGrid w:val="0"/>
              <w:spacing w:line="400" w:lineRule="exact"/>
              <w:jc w:val="left"/>
              <w:rPr>
                <w:rFonts w:ascii="Times New Roman" w:hAnsi="Times New Roman" w:cs="Times New Roman"/>
                <w:color w:val="auto"/>
                <w:szCs w:val="21"/>
              </w:rPr>
            </w:pPr>
            <w:r>
              <w:rPr>
                <w:rFonts w:hint="eastAsia" w:ascii="宋体" w:hAnsi="宋体" w:eastAsia="宋体" w:cs="宋体"/>
                <w:b/>
                <w:color w:val="auto"/>
                <w:szCs w:val="21"/>
              </w:rPr>
              <w:t>□</w:t>
            </w:r>
            <w:r>
              <w:rPr>
                <w:rFonts w:hint="eastAsia" w:ascii="宋体" w:hAnsi="宋体" w:eastAsia="宋体" w:cs="宋体"/>
                <w:color w:val="auto"/>
                <w:szCs w:val="21"/>
              </w:rPr>
              <w:t>其他</w:t>
            </w:r>
          </w:p>
        </w:tc>
        <w:tc>
          <w:tcPr>
            <w:tcW w:w="694" w:type="pct"/>
            <w:gridSpan w:val="2"/>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课程性质</w:t>
            </w:r>
          </w:p>
        </w:tc>
        <w:tc>
          <w:tcPr>
            <w:tcW w:w="662" w:type="pct"/>
            <w:vAlign w:val="center"/>
          </w:tcPr>
          <w:p>
            <w:pPr>
              <w:adjustRightInd w:val="0"/>
              <w:snapToGrid w:val="0"/>
              <w:spacing w:line="400" w:lineRule="exact"/>
              <w:jc w:val="center"/>
              <w:rPr>
                <w:rFonts w:ascii="宋体" w:hAnsi="宋体" w:eastAsia="宋体" w:cs="宋体"/>
                <w:bCs/>
                <w:color w:val="auto"/>
                <w:szCs w:val="21"/>
              </w:rPr>
            </w:pPr>
            <w:r>
              <w:rPr>
                <w:rFonts w:hint="eastAsia" w:ascii="宋体" w:hAnsi="宋体" w:eastAsia="宋体" w:cs="宋体"/>
                <w:bCs/>
                <w:color w:val="auto"/>
                <w:szCs w:val="21"/>
                <w:lang w:eastAsia="zh-CN"/>
              </w:rPr>
              <w:t>☑</w:t>
            </w:r>
            <w:r>
              <w:rPr>
                <w:rFonts w:hint="eastAsia" w:ascii="宋体" w:hAnsi="宋体" w:eastAsia="宋体" w:cs="宋体"/>
                <w:bCs/>
                <w:color w:val="auto"/>
                <w:szCs w:val="21"/>
              </w:rPr>
              <w:t>必修</w:t>
            </w:r>
          </w:p>
          <w:p>
            <w:pPr>
              <w:adjustRightInd w:val="0"/>
              <w:snapToGrid w:val="0"/>
              <w:spacing w:line="400" w:lineRule="exact"/>
              <w:jc w:val="center"/>
              <w:rPr>
                <w:rFonts w:ascii="宋体" w:hAnsi="宋体" w:eastAsia="宋体" w:cs="宋体"/>
                <w:bCs/>
                <w:color w:val="auto"/>
                <w:szCs w:val="21"/>
              </w:rPr>
            </w:pPr>
            <w:r>
              <w:rPr>
                <w:rFonts w:hint="eastAsia" w:ascii="宋体" w:hAnsi="宋体" w:eastAsia="宋体" w:cs="宋体"/>
                <w:bCs/>
                <w:color w:val="auto"/>
                <w:szCs w:val="21"/>
              </w:rPr>
              <w:t>□选修</w:t>
            </w:r>
          </w:p>
          <w:p>
            <w:pPr>
              <w:adjustRightInd w:val="0"/>
              <w:snapToGrid w:val="0"/>
              <w:spacing w:line="400" w:lineRule="exact"/>
              <w:jc w:val="center"/>
              <w:rPr>
                <w:rFonts w:ascii="Times New Roman" w:hAnsi="Times New Roman" w:eastAsia="宋体" w:cs="Times New Roman"/>
                <w:b/>
                <w:color w:val="auto"/>
                <w:szCs w:val="21"/>
              </w:rPr>
            </w:pPr>
            <w:r>
              <w:rPr>
                <w:rFonts w:hint="eastAsia" w:ascii="宋体" w:hAnsi="宋体" w:eastAsia="宋体" w:cs="宋体"/>
                <w:bCs/>
                <w:color w:val="auto"/>
                <w:szCs w:val="21"/>
              </w:rPr>
              <w:sym w:font="Wingdings 2" w:char="00A3"/>
            </w:r>
            <w:r>
              <w:rPr>
                <w:rFonts w:hint="eastAsia" w:ascii="宋体" w:hAnsi="宋体" w:eastAsia="宋体" w:cs="宋体"/>
                <w:bCs/>
                <w:color w:val="auto"/>
                <w:szCs w:val="21"/>
              </w:rPr>
              <w:t>其他</w:t>
            </w:r>
          </w:p>
        </w:tc>
        <w:tc>
          <w:tcPr>
            <w:tcW w:w="633" w:type="pct"/>
            <w:gridSpan w:val="3"/>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课程形态</w:t>
            </w:r>
          </w:p>
        </w:tc>
        <w:tc>
          <w:tcPr>
            <w:tcW w:w="1198" w:type="pct"/>
            <w:gridSpan w:val="2"/>
            <w:vAlign w:val="center"/>
          </w:tcPr>
          <w:p>
            <w:pPr>
              <w:snapToGrid w:val="0"/>
              <w:spacing w:line="400" w:lineRule="exact"/>
              <w:rPr>
                <w:rFonts w:hAnsi="宋体"/>
                <w:color w:val="auto"/>
                <w:szCs w:val="21"/>
              </w:rPr>
            </w:pPr>
            <w:r>
              <w:rPr>
                <w:rFonts w:hint="eastAsia" w:hAnsi="宋体"/>
                <w:color w:val="auto"/>
                <w:szCs w:val="21"/>
                <w:lang w:bidi="ar"/>
              </w:rPr>
              <w:t>□线上</w:t>
            </w:r>
          </w:p>
          <w:p>
            <w:pPr>
              <w:snapToGrid w:val="0"/>
              <w:spacing w:line="400" w:lineRule="exact"/>
              <w:rPr>
                <w:rFonts w:hAnsi="宋体"/>
                <w:color w:val="auto"/>
                <w:szCs w:val="21"/>
              </w:rPr>
            </w:pPr>
            <w:r>
              <w:rPr>
                <w:rFonts w:hint="eastAsia" w:ascii="宋体" w:hAnsi="宋体" w:eastAsia="宋体" w:cs="宋体"/>
                <w:bCs/>
                <w:color w:val="auto"/>
                <w:szCs w:val="21"/>
                <w:lang w:eastAsia="zh-CN"/>
              </w:rPr>
              <w:t>☑</w:t>
            </w:r>
            <w:r>
              <w:rPr>
                <w:rFonts w:hint="eastAsia" w:hAnsi="宋体"/>
                <w:color w:val="auto"/>
                <w:szCs w:val="21"/>
                <w:lang w:bidi="ar"/>
              </w:rPr>
              <w:t>线下</w:t>
            </w:r>
          </w:p>
          <w:p>
            <w:pPr>
              <w:snapToGrid w:val="0"/>
              <w:spacing w:line="400" w:lineRule="exact"/>
              <w:rPr>
                <w:rFonts w:hAnsi="宋体"/>
                <w:color w:val="auto"/>
                <w:szCs w:val="21"/>
              </w:rPr>
            </w:pPr>
            <w:r>
              <w:rPr>
                <w:rFonts w:hint="eastAsia" w:hAnsi="宋体"/>
                <w:color w:val="auto"/>
                <w:szCs w:val="21"/>
                <w:lang w:bidi="ar"/>
              </w:rPr>
              <w:t>□线上线下混合式</w:t>
            </w:r>
          </w:p>
          <w:p>
            <w:pPr>
              <w:snapToGrid w:val="0"/>
              <w:spacing w:line="400" w:lineRule="exact"/>
              <w:rPr>
                <w:rFonts w:hAnsi="宋体"/>
                <w:color w:val="auto"/>
                <w:szCs w:val="21"/>
                <w:lang w:bidi="ar"/>
              </w:rPr>
            </w:pPr>
            <w:r>
              <w:rPr>
                <w:rFonts w:hint="eastAsia" w:hAnsi="宋体"/>
                <w:color w:val="auto"/>
                <w:szCs w:val="21"/>
                <w:lang w:bidi="ar"/>
              </w:rPr>
              <w:t>□社会实践</w:t>
            </w:r>
          </w:p>
          <w:p>
            <w:pPr>
              <w:adjustRightInd w:val="0"/>
              <w:snapToGrid w:val="0"/>
              <w:spacing w:line="400" w:lineRule="exact"/>
              <w:jc w:val="left"/>
              <w:rPr>
                <w:rFonts w:ascii="Times New Roman" w:hAnsi="Times New Roman" w:eastAsia="宋体" w:cs="Times New Roman"/>
                <w:b/>
                <w:color w:val="auto"/>
                <w:szCs w:val="21"/>
              </w:rPr>
            </w:pPr>
            <w:r>
              <w:rPr>
                <w:rFonts w:hint="eastAsia" w:hAnsi="宋体"/>
                <w:color w:val="auto"/>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考核方式</w:t>
            </w:r>
          </w:p>
        </w:tc>
        <w:tc>
          <w:tcPr>
            <w:tcW w:w="4209" w:type="pct"/>
            <w:gridSpan w:val="9"/>
            <w:vAlign w:val="center"/>
          </w:tcPr>
          <w:p>
            <w:pPr>
              <w:snapToGrid w:val="0"/>
              <w:spacing w:line="400" w:lineRule="exact"/>
              <w:rPr>
                <w:rFonts w:ascii="宋体" w:hAnsi="宋体" w:eastAsia="宋体" w:cs="宋体"/>
                <w:color w:val="auto"/>
                <w:szCs w:val="21"/>
              </w:rPr>
            </w:pPr>
            <w:r>
              <w:rPr>
                <w:rFonts w:hint="eastAsia" w:ascii="宋体" w:hAnsi="宋体" w:eastAsia="宋体" w:cs="宋体"/>
                <w:color w:val="auto"/>
                <w:szCs w:val="21"/>
                <w:lang w:bidi="ar"/>
              </w:rPr>
              <w:t xml:space="preserve">□闭卷  □开卷  □课程论文 </w:t>
            </w:r>
            <w:r>
              <w:rPr>
                <w:rFonts w:hint="eastAsia" w:ascii="宋体" w:hAnsi="宋体" w:eastAsia="宋体" w:cs="宋体"/>
                <w:color w:val="auto"/>
                <w:szCs w:val="21"/>
                <w:lang w:eastAsia="zh-CN" w:bidi="ar"/>
              </w:rPr>
              <w:t>☑</w:t>
            </w:r>
            <w:r>
              <w:rPr>
                <w:rFonts w:hint="eastAsia" w:ascii="宋体" w:hAnsi="宋体" w:eastAsia="宋体" w:cs="宋体"/>
                <w:color w:val="auto"/>
                <w:szCs w:val="21"/>
                <w:lang w:bidi="ar"/>
              </w:rPr>
              <w:t xml:space="preserve">课程作品  □汇报展示 </w:t>
            </w:r>
            <w:r>
              <w:rPr>
                <w:rFonts w:hint="eastAsia" w:ascii="宋体" w:hAnsi="宋体" w:eastAsia="宋体" w:cs="宋体"/>
                <w:color w:val="auto"/>
                <w:szCs w:val="21"/>
                <w:lang w:bidi="ar"/>
              </w:rPr>
              <w:sym w:font="Wingdings 2" w:char="00A3"/>
            </w:r>
            <w:r>
              <w:rPr>
                <w:rFonts w:hint="eastAsia" w:ascii="宋体" w:hAnsi="宋体" w:eastAsia="宋体" w:cs="宋体"/>
                <w:color w:val="auto"/>
                <w:szCs w:val="21"/>
                <w:lang w:bidi="ar"/>
              </w:rPr>
              <w:t xml:space="preserve">报告   </w:t>
            </w:r>
          </w:p>
          <w:p>
            <w:pPr>
              <w:rPr>
                <w:rFonts w:ascii="Times New Roman" w:hAnsi="Times New Roman" w:eastAsia="宋体" w:cs="Times New Roman"/>
                <w:color w:val="auto"/>
                <w:szCs w:val="21"/>
              </w:rPr>
            </w:pPr>
            <w:r>
              <w:rPr>
                <w:rFonts w:hint="eastAsia" w:ascii="宋体" w:hAnsi="宋体" w:eastAsia="宋体" w:cs="宋体"/>
                <w:color w:val="auto"/>
                <w:szCs w:val="21"/>
                <w:lang w:eastAsia="zh-CN" w:bidi="ar"/>
              </w:rPr>
              <w:t>☑</w:t>
            </w:r>
            <w:r>
              <w:rPr>
                <w:rFonts w:hint="eastAsia" w:ascii="宋体" w:hAnsi="宋体" w:eastAsia="宋体" w:cs="宋体"/>
                <w:color w:val="auto"/>
                <w:szCs w:val="21"/>
                <w:lang w:bidi="ar"/>
              </w:rPr>
              <w:t xml:space="preserve">课堂表现  □阶段性测试  </w:t>
            </w:r>
            <w:r>
              <w:rPr>
                <w:rFonts w:hint="eastAsia" w:ascii="宋体" w:hAnsi="宋体" w:eastAsia="宋体" w:cs="宋体"/>
                <w:color w:val="auto"/>
                <w:szCs w:val="21"/>
                <w:lang w:eastAsia="zh-CN" w:bidi="ar"/>
              </w:rPr>
              <w:t>☑</w:t>
            </w:r>
            <w:r>
              <w:rPr>
                <w:rFonts w:hint="eastAsia" w:ascii="宋体" w:hAnsi="宋体" w:eastAsia="宋体" w:cs="宋体"/>
                <w:color w:val="auto"/>
                <w:szCs w:val="21"/>
                <w:lang w:bidi="ar"/>
              </w:rPr>
              <w:t>平时作业   □其他</w:t>
            </w:r>
            <w:r>
              <w:rPr>
                <w:rFonts w:hint="eastAsia" w:hAnsi="宋体"/>
                <w:color w:val="auto"/>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开课学院</w:t>
            </w:r>
          </w:p>
        </w:tc>
        <w:tc>
          <w:tcPr>
            <w:tcW w:w="1683" w:type="pct"/>
            <w:gridSpan w:val="2"/>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美术学院</w:t>
            </w:r>
          </w:p>
        </w:tc>
        <w:tc>
          <w:tcPr>
            <w:tcW w:w="839" w:type="pct"/>
            <w:gridSpan w:val="3"/>
            <w:vAlign w:val="center"/>
          </w:tcPr>
          <w:p>
            <w:pPr>
              <w:jc w:val="center"/>
              <w:rPr>
                <w:rFonts w:ascii="Times New Roman" w:hAnsi="Times New Roman" w:cs="Times New Roman"/>
                <w:b/>
                <w:color w:val="auto"/>
                <w:szCs w:val="21"/>
                <w:lang w:bidi="ar"/>
              </w:rPr>
            </w:pPr>
            <w:r>
              <w:rPr>
                <w:rFonts w:ascii="Times New Roman" w:hAnsi="Times New Roman" w:cs="Times New Roman"/>
                <w:b/>
                <w:color w:val="auto"/>
                <w:szCs w:val="21"/>
                <w:lang w:bidi="ar"/>
              </w:rPr>
              <w:t>开课</w:t>
            </w:r>
          </w:p>
          <w:p>
            <w:pPr>
              <w:jc w:val="center"/>
              <w:rPr>
                <w:rFonts w:ascii="Times New Roman" w:hAnsi="Times New Roman" w:eastAsia="宋体" w:cs="Times New Roman"/>
                <w:b/>
                <w:color w:val="auto"/>
                <w:szCs w:val="21"/>
              </w:rPr>
            </w:pPr>
            <w:r>
              <w:rPr>
                <w:rFonts w:ascii="Times New Roman" w:hAnsi="Times New Roman" w:cs="Times New Roman"/>
                <w:b/>
                <w:color w:val="auto"/>
                <w:szCs w:val="21"/>
                <w:lang w:bidi="ar"/>
              </w:rPr>
              <w:t>系(教研室)</w:t>
            </w:r>
          </w:p>
        </w:tc>
        <w:tc>
          <w:tcPr>
            <w:tcW w:w="1687" w:type="pct"/>
            <w:gridSpan w:val="4"/>
            <w:vAlign w:val="center"/>
          </w:tcPr>
          <w:p>
            <w:pPr>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服装与服饰设计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面向专业</w:t>
            </w:r>
          </w:p>
        </w:tc>
        <w:tc>
          <w:tcPr>
            <w:tcW w:w="1683" w:type="pct"/>
            <w:gridSpan w:val="2"/>
            <w:vAlign w:val="center"/>
          </w:tcPr>
          <w:p>
            <w:pPr>
              <w:jc w:val="center"/>
              <w:rPr>
                <w:rFonts w:ascii="Times New Roman" w:hAnsi="Times New Roman" w:eastAsia="宋体" w:cs="Times New Roman"/>
                <w:b/>
                <w:color w:val="auto"/>
                <w:szCs w:val="21"/>
              </w:rPr>
            </w:pPr>
            <w:r>
              <w:rPr>
                <w:rFonts w:hint="eastAsia" w:ascii="Times New Roman" w:hAnsi="Times New Roman" w:eastAsia="宋体" w:cs="Times New Roman"/>
                <w:color w:val="auto"/>
                <w:szCs w:val="21"/>
                <w:lang w:val="en-US" w:eastAsia="zh-CN"/>
              </w:rPr>
              <w:t>服装与服饰设计</w:t>
            </w:r>
          </w:p>
        </w:tc>
        <w:tc>
          <w:tcPr>
            <w:tcW w:w="839" w:type="pct"/>
            <w:gridSpan w:val="3"/>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开课学期</w:t>
            </w:r>
          </w:p>
        </w:tc>
        <w:tc>
          <w:tcPr>
            <w:tcW w:w="1687" w:type="pct"/>
            <w:gridSpan w:val="4"/>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w:t>
            </w:r>
            <w:r>
              <w:rPr>
                <w:rFonts w:hint="eastAsia" w:ascii="Times New Roman" w:hAnsi="Times New Roman" w:eastAsia="宋体" w:cs="Times New Roman"/>
                <w:color w:val="auto"/>
                <w:szCs w:val="21"/>
                <w:lang w:val="en-US" w:eastAsia="zh-CN"/>
              </w:rPr>
              <w:t>3</w:t>
            </w:r>
            <w:r>
              <w:rPr>
                <w:rFonts w:ascii="Times New Roman" w:hAnsi="Times New Roman" w:eastAsia="宋体" w:cs="Times New Roman"/>
                <w:color w:val="auto"/>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90" w:type="pct"/>
            <w:vAlign w:val="center"/>
          </w:tcPr>
          <w:p>
            <w:pPr>
              <w:jc w:val="center"/>
              <w:rPr>
                <w:rFonts w:ascii="Times New Roman" w:hAnsi="Times New Roman" w:eastAsia="宋体" w:cs="Times New Roman"/>
                <w:color w:val="auto"/>
                <w:szCs w:val="21"/>
              </w:rPr>
            </w:pPr>
            <w:r>
              <w:rPr>
                <w:rFonts w:ascii="Times New Roman" w:hAnsi="Times New Roman" w:eastAsia="宋体" w:cs="Times New Roman"/>
                <w:b/>
                <w:color w:val="auto"/>
                <w:szCs w:val="21"/>
              </w:rPr>
              <w:t>课程负责人</w:t>
            </w:r>
          </w:p>
        </w:tc>
        <w:tc>
          <w:tcPr>
            <w:tcW w:w="1683" w:type="pct"/>
            <w:gridSpan w:val="2"/>
            <w:vAlign w:val="center"/>
          </w:tcPr>
          <w:p>
            <w:pPr>
              <w:adjustRightInd w:val="0"/>
              <w:snapToGrid w:val="0"/>
              <w:spacing w:line="400" w:lineRule="exac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曹新渝</w:t>
            </w:r>
          </w:p>
        </w:tc>
        <w:tc>
          <w:tcPr>
            <w:tcW w:w="839" w:type="pct"/>
            <w:gridSpan w:val="3"/>
            <w:vAlign w:val="center"/>
          </w:tcPr>
          <w:p>
            <w:pPr>
              <w:jc w:val="center"/>
              <w:rPr>
                <w:rFonts w:ascii="Times New Roman" w:hAnsi="Times New Roman" w:eastAsia="宋体" w:cs="Times New Roman"/>
                <w:color w:val="auto"/>
                <w:szCs w:val="21"/>
              </w:rPr>
            </w:pPr>
            <w:r>
              <w:rPr>
                <w:rFonts w:ascii="Times New Roman" w:hAnsi="Times New Roman" w:eastAsia="宋体" w:cs="Times New Roman"/>
                <w:b/>
                <w:color w:val="auto"/>
                <w:szCs w:val="21"/>
              </w:rPr>
              <w:t>审核人</w:t>
            </w:r>
          </w:p>
        </w:tc>
        <w:tc>
          <w:tcPr>
            <w:tcW w:w="1687" w:type="pct"/>
            <w:gridSpan w:val="4"/>
            <w:vAlign w:val="center"/>
          </w:tcPr>
          <w:p>
            <w:pPr>
              <w:adjustRightInd w:val="0"/>
              <w:snapToGrid w:val="0"/>
              <w:spacing w:line="400" w:lineRule="exact"/>
              <w:jc w:val="center"/>
              <w:rPr>
                <w:rFonts w:ascii="Times New Roman" w:hAnsi="Times New Roman" w:eastAsia="宋体" w:cs="Times New Roman"/>
                <w:color w:val="auto"/>
                <w:szCs w:val="21"/>
              </w:rPr>
            </w:pPr>
            <w:r>
              <w:rPr>
                <w:rFonts w:hint="eastAsia" w:ascii="Times New Roman" w:hAnsi="Times New Roman" w:eastAsia="宋体" w:cs="Times New Roman"/>
                <w:szCs w:val="21"/>
                <w:lang w:val="en-US" w:eastAsia="zh-CN"/>
              </w:rPr>
              <w:t>闫丹婷</w:t>
            </w: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李华林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先修课程</w:t>
            </w:r>
          </w:p>
        </w:tc>
        <w:tc>
          <w:tcPr>
            <w:tcW w:w="4209" w:type="pct"/>
            <w:gridSpan w:val="9"/>
            <w:vAlign w:val="center"/>
          </w:tcPr>
          <w:p>
            <w:pPr>
              <w:rPr>
                <w:rFonts w:ascii="Times New Roman" w:hAnsi="Times New Roman" w:eastAsia="宋体" w:cs="Times New Roman"/>
                <w:color w:val="auto"/>
                <w:szCs w:val="21"/>
              </w:rPr>
            </w:pPr>
            <w:r>
              <w:rPr>
                <w:rFonts w:hint="eastAsia" w:ascii="宋体" w:hAnsi="宋体"/>
                <w:color w:val="auto"/>
                <w:sz w:val="21"/>
                <w:szCs w:val="21"/>
              </w:rPr>
              <w:t>造型基础1</w:t>
            </w:r>
            <w:r>
              <w:rPr>
                <w:rFonts w:hint="eastAsia" w:ascii="仿宋" w:hAnsi="仿宋" w:eastAsia="仿宋"/>
                <w:color w:val="auto"/>
                <w:sz w:val="22"/>
                <w:szCs w:val="24"/>
              </w:rPr>
              <w:t>、</w:t>
            </w:r>
            <w:r>
              <w:rPr>
                <w:rFonts w:hint="eastAsia" w:ascii="宋体" w:hAnsi="宋体"/>
                <w:color w:val="auto"/>
                <w:sz w:val="21"/>
                <w:szCs w:val="21"/>
              </w:rPr>
              <w:t>造型基础</w:t>
            </w:r>
            <w:r>
              <w:rPr>
                <w:rFonts w:hint="eastAsia" w:ascii="宋体" w:hAnsi="宋体"/>
                <w:color w:val="auto"/>
                <w:sz w:val="21"/>
                <w:szCs w:val="21"/>
                <w:lang w:val="en-US" w:eastAsia="zh-CN"/>
              </w:rPr>
              <w:t>2、</w:t>
            </w:r>
            <w:r>
              <w:rPr>
                <w:rFonts w:hint="eastAsia" w:ascii="宋体" w:hAnsi="宋体"/>
                <w:color w:val="auto"/>
                <w:sz w:val="21"/>
                <w:szCs w:val="21"/>
              </w:rPr>
              <w:t>设计学概论</w:t>
            </w:r>
            <w:r>
              <w:rPr>
                <w:rFonts w:hint="eastAsia" w:ascii="宋体" w:hAnsi="宋体"/>
                <w:color w:val="auto"/>
                <w:sz w:val="21"/>
                <w:szCs w:val="21"/>
                <w:lang w:eastAsia="zh-CN"/>
              </w:rPr>
              <w:t>、</w:t>
            </w:r>
            <w:r>
              <w:rPr>
                <w:rFonts w:hint="eastAsia" w:ascii="宋体" w:hAnsi="宋体"/>
                <w:color w:val="auto"/>
                <w:sz w:val="21"/>
                <w:szCs w:val="21"/>
              </w:rPr>
              <w:t>版式设计基础</w:t>
            </w:r>
            <w:r>
              <w:rPr>
                <w:rFonts w:hint="eastAsia" w:ascii="宋体" w:hAnsi="宋体"/>
                <w:color w:val="auto"/>
                <w:sz w:val="21"/>
                <w:szCs w:val="21"/>
                <w:lang w:eastAsia="zh-CN"/>
              </w:rPr>
              <w:t>、</w:t>
            </w:r>
            <w:r>
              <w:rPr>
                <w:rFonts w:hint="eastAsia" w:ascii="仿宋" w:hAnsi="仿宋" w:eastAsia="仿宋"/>
                <w:color w:val="auto"/>
                <w:sz w:val="22"/>
                <w:szCs w:val="24"/>
              </w:rPr>
              <w:t>构成基础、</w:t>
            </w:r>
            <w:r>
              <w:rPr>
                <w:rFonts w:hint="eastAsia" w:ascii="宋体" w:hAnsi="宋体"/>
                <w:color w:val="auto"/>
                <w:sz w:val="21"/>
                <w:szCs w:val="21"/>
              </w:rPr>
              <w:t>计算机辅助设计1（PS</w:t>
            </w:r>
            <w:r>
              <w:rPr>
                <w:rFonts w:hint="eastAsia" w:ascii="宋体" w:hAnsi="宋体"/>
                <w:color w:val="auto"/>
                <w:sz w:val="21"/>
                <w:szCs w:val="21"/>
                <w:lang w:eastAsia="zh-CN"/>
              </w:rPr>
              <w:t>）、</w:t>
            </w:r>
            <w:r>
              <w:rPr>
                <w:rFonts w:hint="eastAsia" w:ascii="宋体" w:hAnsi="宋体" w:cs="Times New Roman"/>
                <w:color w:val="auto"/>
                <w:sz w:val="21"/>
                <w:szCs w:val="21"/>
              </w:rPr>
              <w:t>服装效果图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后续课程</w:t>
            </w:r>
          </w:p>
        </w:tc>
        <w:tc>
          <w:tcPr>
            <w:tcW w:w="4209" w:type="pct"/>
            <w:gridSpan w:val="9"/>
            <w:vAlign w:val="center"/>
          </w:tcPr>
          <w:p>
            <w:pPr>
              <w:rPr>
                <w:rFonts w:ascii="Times New Roman" w:hAnsi="Times New Roman" w:eastAsia="宋体" w:cs="Times New Roman"/>
                <w:color w:val="auto"/>
                <w:szCs w:val="21"/>
              </w:rPr>
            </w:pPr>
            <w:r>
              <w:rPr>
                <w:rFonts w:hint="eastAsia" w:ascii="宋体" w:hAnsi="宋体"/>
                <w:color w:val="auto"/>
                <w:sz w:val="21"/>
                <w:szCs w:val="21"/>
              </w:rPr>
              <w:t>女装设计</w:t>
            </w:r>
            <w:r>
              <w:rPr>
                <w:rFonts w:hint="eastAsia" w:ascii="宋体" w:hAnsi="宋体"/>
                <w:color w:val="auto"/>
                <w:sz w:val="21"/>
                <w:szCs w:val="21"/>
                <w:lang w:eastAsia="zh-CN"/>
              </w:rPr>
              <w:t>、</w:t>
            </w:r>
            <w:r>
              <w:rPr>
                <w:rFonts w:hint="eastAsia" w:ascii="宋体" w:hAnsi="宋体"/>
                <w:color w:val="auto"/>
                <w:sz w:val="21"/>
                <w:szCs w:val="21"/>
              </w:rPr>
              <w:t>服装图案</w:t>
            </w:r>
            <w:r>
              <w:rPr>
                <w:rFonts w:hint="eastAsia" w:ascii="宋体" w:hAnsi="宋体"/>
                <w:color w:val="auto"/>
                <w:sz w:val="21"/>
                <w:szCs w:val="21"/>
                <w:lang w:eastAsia="zh-CN"/>
              </w:rPr>
              <w:t>、</w:t>
            </w:r>
            <w:r>
              <w:rPr>
                <w:rFonts w:hint="eastAsia" w:ascii="宋体" w:hAnsi="宋体"/>
                <w:color w:val="auto"/>
                <w:sz w:val="21"/>
                <w:szCs w:val="21"/>
              </w:rPr>
              <w:t>女装结构设计与工艺</w:t>
            </w:r>
            <w:r>
              <w:rPr>
                <w:rFonts w:hint="eastAsia" w:ascii="宋体" w:hAnsi="宋体"/>
                <w:color w:val="auto"/>
                <w:sz w:val="21"/>
                <w:szCs w:val="21"/>
                <w:lang w:eastAsia="zh-CN"/>
              </w:rPr>
              <w:t>、</w:t>
            </w:r>
            <w:r>
              <w:rPr>
                <w:rFonts w:hint="eastAsia" w:ascii="宋体" w:hAnsi="宋体"/>
                <w:color w:val="auto"/>
                <w:sz w:val="21"/>
                <w:szCs w:val="21"/>
              </w:rPr>
              <w:t>服装材料与面料再造设计</w:t>
            </w:r>
            <w:r>
              <w:rPr>
                <w:rFonts w:hint="eastAsia" w:ascii="宋体" w:hAnsi="宋体"/>
                <w:color w:val="auto"/>
                <w:sz w:val="21"/>
                <w:szCs w:val="21"/>
                <w:lang w:eastAsia="zh-CN"/>
              </w:rPr>
              <w:t>、</w:t>
            </w:r>
            <w:r>
              <w:rPr>
                <w:rFonts w:hint="eastAsia" w:ascii="宋体" w:hAnsi="宋体"/>
                <w:color w:val="auto"/>
                <w:sz w:val="21"/>
                <w:szCs w:val="21"/>
              </w:rPr>
              <w:t>童装设计</w:t>
            </w:r>
            <w:r>
              <w:rPr>
                <w:rFonts w:hint="eastAsia" w:ascii="宋体" w:hAnsi="宋体"/>
                <w:color w:val="auto"/>
                <w:sz w:val="21"/>
                <w:szCs w:val="21"/>
                <w:lang w:eastAsia="zh-CN"/>
              </w:rPr>
              <w:t>、</w:t>
            </w:r>
            <w:r>
              <w:rPr>
                <w:rFonts w:hint="eastAsia" w:ascii="宋体" w:hAnsi="宋体"/>
                <w:color w:val="auto"/>
                <w:sz w:val="21"/>
                <w:szCs w:val="21"/>
              </w:rPr>
              <w:t>立体裁剪Ⅱ</w:t>
            </w:r>
            <w:r>
              <w:rPr>
                <w:rFonts w:hint="eastAsia" w:ascii="宋体" w:hAnsi="宋体"/>
                <w:color w:val="auto"/>
                <w:sz w:val="21"/>
                <w:szCs w:val="21"/>
                <w:lang w:eastAsia="zh-CN"/>
              </w:rPr>
              <w:t>、</w:t>
            </w:r>
            <w:r>
              <w:rPr>
                <w:rFonts w:hint="eastAsia" w:ascii="宋体" w:hAnsi="宋体"/>
                <w:color w:val="auto"/>
                <w:sz w:val="21"/>
                <w:szCs w:val="21"/>
              </w:rPr>
              <w:t>形象</w:t>
            </w:r>
            <w:r>
              <w:rPr>
                <w:rFonts w:hint="eastAsia" w:ascii="宋体" w:hAnsi="宋体"/>
                <w:color w:val="auto"/>
                <w:sz w:val="21"/>
                <w:szCs w:val="21"/>
                <w:lang w:val="en-US" w:eastAsia="zh-CN"/>
              </w:rPr>
              <w:t>设计、</w:t>
            </w:r>
            <w:r>
              <w:rPr>
                <w:rFonts w:hint="eastAsia" w:ascii="宋体" w:hAnsi="宋体"/>
                <w:color w:val="auto"/>
                <w:sz w:val="21"/>
                <w:szCs w:val="21"/>
              </w:rPr>
              <w:t>创意服装设计</w:t>
            </w:r>
            <w:r>
              <w:rPr>
                <w:rFonts w:hint="eastAsia" w:ascii="宋体" w:hAnsi="宋体"/>
                <w:color w:val="auto"/>
                <w:sz w:val="21"/>
                <w:szCs w:val="21"/>
                <w:lang w:eastAsia="zh-CN"/>
              </w:rPr>
              <w:t>、</w:t>
            </w:r>
            <w:r>
              <w:rPr>
                <w:rFonts w:hint="eastAsia" w:ascii="宋体" w:hAnsi="宋体"/>
                <w:color w:val="auto"/>
                <w:sz w:val="21"/>
                <w:szCs w:val="21"/>
              </w:rPr>
              <w:t>创意立裁</w:t>
            </w:r>
            <w:r>
              <w:rPr>
                <w:rFonts w:hint="eastAsia" w:ascii="宋体" w:hAnsi="宋体"/>
                <w:color w:val="auto"/>
                <w:sz w:val="21"/>
                <w:szCs w:val="21"/>
                <w:lang w:eastAsia="zh-CN"/>
              </w:rPr>
              <w:t>、</w:t>
            </w:r>
            <w:r>
              <w:rPr>
                <w:rFonts w:hint="eastAsia" w:ascii="宋体" w:hAnsi="宋体"/>
                <w:color w:val="auto"/>
                <w:sz w:val="21"/>
                <w:szCs w:val="21"/>
              </w:rPr>
              <w:t>男装设计</w:t>
            </w:r>
            <w:r>
              <w:rPr>
                <w:rFonts w:hint="eastAsia" w:ascii="宋体" w:hAnsi="宋体"/>
                <w:color w:val="auto"/>
                <w:sz w:val="21"/>
                <w:szCs w:val="21"/>
                <w:lang w:eastAsia="zh-CN"/>
              </w:rPr>
              <w:t>、</w:t>
            </w:r>
            <w:r>
              <w:rPr>
                <w:rFonts w:hint="eastAsia" w:ascii="宋体" w:hAnsi="宋体"/>
                <w:color w:val="auto"/>
                <w:sz w:val="21"/>
                <w:szCs w:val="21"/>
              </w:rPr>
              <w:t>民族服饰与创新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选用教材</w:t>
            </w:r>
          </w:p>
        </w:tc>
        <w:tc>
          <w:tcPr>
            <w:tcW w:w="4209" w:type="pct"/>
            <w:gridSpan w:val="9"/>
            <w:vAlign w:val="center"/>
          </w:tcPr>
          <w:p>
            <w:pPr>
              <w:numPr>
                <w:ilvl w:val="0"/>
                <w:numId w:val="1"/>
              </w:numPr>
              <w:snapToGrid w:val="0"/>
              <w:spacing w:beforeLines="0" w:afterLines="0" w:line="400" w:lineRule="exact"/>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王悦，张鹏.服装设计基础（第四版）[M]东华大学出版社，</w:t>
            </w:r>
            <w:r>
              <w:rPr>
                <w:rFonts w:hint="default" w:ascii="Times New Roman" w:hAnsi="Times New Roman" w:eastAsia="宋体" w:cs="Times New Roman"/>
                <w:color w:val="auto"/>
                <w:szCs w:val="21"/>
                <w:lang w:val="en-US" w:eastAsia="zh-CN"/>
              </w:rPr>
              <w:t>20</w:t>
            </w:r>
            <w:r>
              <w:rPr>
                <w:rFonts w:hint="eastAsia" w:ascii="Times New Roman" w:hAnsi="Times New Roman" w:eastAsia="宋体" w:cs="Times New Roman"/>
                <w:color w:val="auto"/>
                <w:szCs w:val="21"/>
                <w:lang w:val="en-US" w:eastAsia="zh-CN"/>
              </w:rPr>
              <w:t>24年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19" w:hRule="atLeast"/>
        </w:trPr>
        <w:tc>
          <w:tcPr>
            <w:tcW w:w="790"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参考书目</w:t>
            </w:r>
          </w:p>
        </w:tc>
        <w:tc>
          <w:tcPr>
            <w:tcW w:w="4209" w:type="pct"/>
            <w:gridSpan w:val="9"/>
            <w:vAlign w:val="center"/>
          </w:tcPr>
          <w:p>
            <w:pPr>
              <w:adjustRightInd w:val="0"/>
              <w:snapToGrid w:val="0"/>
              <w:spacing w:line="400" w:lineRule="exact"/>
              <w:rPr>
                <w:rFonts w:hint="default" w:ascii="Times New Roman" w:hAnsi="Times New Roman" w:eastAsia="宋体" w:cs="Times New Roman"/>
                <w:color w:val="auto"/>
                <w:szCs w:val="21"/>
                <w:lang w:val="en-US"/>
              </w:rPr>
            </w:pPr>
            <w:r>
              <w:rPr>
                <w:rFonts w:hint="eastAsia" w:ascii="Times New Roman" w:hAnsi="Times New Roman" w:eastAsia="宋体" w:cs="Times New Roman"/>
                <w:color w:val="auto"/>
                <w:szCs w:val="21"/>
                <w:lang w:val="en-US" w:eastAsia="zh-CN"/>
              </w:rPr>
              <w:t>1.</w:t>
            </w:r>
            <w:r>
              <w:rPr>
                <w:rFonts w:hint="default" w:ascii="Times New Roman" w:hAnsi="Times New Roman" w:eastAsia="宋体" w:cs="Times New Roman"/>
                <w:color w:val="auto"/>
                <w:szCs w:val="21"/>
              </w:rPr>
              <w:t xml:space="preserve"> </w:t>
            </w:r>
            <w:r>
              <w:rPr>
                <w:rFonts w:hint="eastAsia" w:ascii="Times New Roman" w:hAnsi="Times New Roman" w:eastAsia="宋体" w:cs="Times New Roman"/>
                <w:color w:val="auto"/>
                <w:szCs w:val="21"/>
                <w:lang w:val="en-US" w:eastAsia="zh-CN"/>
              </w:rPr>
              <w:t>张倩梅等</w:t>
            </w:r>
            <w:bookmarkStart w:id="0" w:name="OLE_LINK1"/>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t>服装设计</w:t>
            </w:r>
            <w:r>
              <w:rPr>
                <w:rFonts w:hint="eastAsia" w:ascii="Times New Roman" w:hAnsi="Times New Roman" w:eastAsia="宋体" w:cs="Times New Roman"/>
                <w:color w:val="auto"/>
                <w:szCs w:val="21"/>
                <w:lang w:val="en-US" w:eastAsia="zh-CN"/>
              </w:rPr>
              <w:t>基础</w:t>
            </w:r>
            <w:r>
              <w:rPr>
                <w:rFonts w:ascii="Times New Roman" w:hAnsi="Times New Roman" w:eastAsia="宋体" w:cs="Times New Roman"/>
                <w:color w:val="auto"/>
                <w:szCs w:val="21"/>
              </w:rPr>
              <w:t>[M]</w:t>
            </w:r>
            <w:r>
              <w:rPr>
                <w:rFonts w:hint="eastAsia" w:ascii="Times New Roman" w:hAnsi="Times New Roman" w:eastAsia="宋体" w:cs="Times New Roman"/>
                <w:color w:val="auto"/>
                <w:szCs w:val="21"/>
                <w:lang w:val="en-US" w:eastAsia="zh-CN"/>
              </w:rPr>
              <w:t>湖北.华中科技大学</w:t>
            </w:r>
            <w:r>
              <w:rPr>
                <w:rFonts w:hint="eastAsia" w:ascii="Times New Roman" w:hAnsi="Times New Roman" w:eastAsia="宋体" w:cs="Times New Roman"/>
                <w:color w:val="auto"/>
                <w:szCs w:val="21"/>
              </w:rPr>
              <w:t>出版社，</w:t>
            </w:r>
            <w:r>
              <w:rPr>
                <w:rFonts w:hint="default" w:ascii="Times New Roman" w:hAnsi="Times New Roman" w:eastAsia="宋体" w:cs="Times New Roman"/>
                <w:color w:val="auto"/>
                <w:szCs w:val="21"/>
              </w:rPr>
              <w:t>20</w:t>
            </w:r>
            <w:r>
              <w:rPr>
                <w:rFonts w:hint="eastAsia" w:ascii="Times New Roman" w:hAnsi="Times New Roman" w:eastAsia="宋体" w:cs="Times New Roman"/>
                <w:color w:val="auto"/>
                <w:szCs w:val="21"/>
                <w:lang w:val="en-US" w:eastAsia="zh-CN"/>
              </w:rPr>
              <w:t>21.</w:t>
            </w:r>
          </w:p>
          <w:bookmarkEnd w:id="0"/>
          <w:p>
            <w:pPr>
              <w:numPr>
                <w:ilvl w:val="0"/>
                <w:numId w:val="0"/>
              </w:numPr>
              <w:adjustRightInd w:val="0"/>
              <w:snapToGrid w:val="0"/>
              <w:spacing w:line="400" w:lineRule="exact"/>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 xml:space="preserve">2. </w:t>
            </w:r>
            <w:r>
              <w:rPr>
                <w:rFonts w:hint="eastAsia" w:ascii="Times New Roman" w:hAnsi="Times New Roman" w:eastAsia="宋体" w:cs="Times New Roman"/>
                <w:color w:val="auto"/>
                <w:szCs w:val="21"/>
                <w:lang w:val="en-US" w:eastAsia="zh-CN"/>
              </w:rPr>
              <w:fldChar w:fldCharType="begin"/>
            </w:r>
            <w:r>
              <w:rPr>
                <w:rFonts w:hint="eastAsia" w:ascii="Times New Roman" w:hAnsi="Times New Roman" w:eastAsia="宋体" w:cs="Times New Roman"/>
                <w:color w:val="auto"/>
                <w:szCs w:val="21"/>
                <w:lang w:val="en-US" w:eastAsia="zh-CN"/>
              </w:rPr>
              <w:instrText xml:space="preserve"> HYPERLINK "https://www.kongfz.com/writer/2197364/" \t "https://item.kongfz.com/book/_blank" </w:instrText>
            </w:r>
            <w:r>
              <w:rPr>
                <w:rFonts w:hint="eastAsia" w:ascii="Times New Roman" w:hAnsi="Times New Roman" w:eastAsia="宋体" w:cs="Times New Roman"/>
                <w:color w:val="auto"/>
                <w:szCs w:val="21"/>
                <w:lang w:val="en-US" w:eastAsia="zh-CN"/>
              </w:rPr>
              <w:fldChar w:fldCharType="separate"/>
            </w:r>
            <w:r>
              <w:rPr>
                <w:rFonts w:hint="default" w:ascii="Times New Roman" w:hAnsi="Times New Roman" w:eastAsia="宋体" w:cs="Times New Roman"/>
                <w:color w:val="auto"/>
                <w:szCs w:val="21"/>
                <w:lang w:val="en-US" w:eastAsia="zh-CN"/>
              </w:rPr>
              <w:t>朱丹妮</w:t>
            </w:r>
            <w:r>
              <w:rPr>
                <w:rFonts w:hint="default" w:ascii="Times New Roman" w:hAnsi="Times New Roman" w:eastAsia="宋体" w:cs="Times New Roman"/>
                <w:color w:val="auto"/>
                <w:szCs w:val="21"/>
                <w:lang w:val="en-US" w:eastAsia="zh-CN"/>
              </w:rPr>
              <w:fldChar w:fldCharType="end"/>
            </w:r>
            <w:r>
              <w:rPr>
                <w:rFonts w:hint="default"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lang w:val="en-US" w:eastAsia="zh-CN"/>
              </w:rPr>
              <w:fldChar w:fldCharType="begin"/>
            </w:r>
            <w:r>
              <w:rPr>
                <w:rFonts w:hint="eastAsia" w:ascii="Times New Roman" w:hAnsi="Times New Roman" w:eastAsia="宋体" w:cs="Times New Roman"/>
                <w:color w:val="auto"/>
                <w:szCs w:val="21"/>
                <w:lang w:val="en-US" w:eastAsia="zh-CN"/>
              </w:rPr>
              <w:instrText xml:space="preserve"> HYPERLINK "https://book.kongfz.com/769553/6744022951/" \t "https://item.kongfz.com/book/_blank" </w:instrText>
            </w:r>
            <w:r>
              <w:rPr>
                <w:rFonts w:hint="eastAsia" w:ascii="Times New Roman" w:hAnsi="Times New Roman" w:eastAsia="宋体" w:cs="Times New Roman"/>
                <w:color w:val="auto"/>
                <w:szCs w:val="21"/>
                <w:lang w:val="en-US" w:eastAsia="zh-CN"/>
              </w:rPr>
              <w:fldChar w:fldCharType="separate"/>
            </w:r>
            <w:r>
              <w:rPr>
                <w:rFonts w:hint="default" w:ascii="Times New Roman" w:hAnsi="Times New Roman" w:eastAsia="宋体" w:cs="Times New Roman"/>
                <w:color w:val="auto"/>
                <w:szCs w:val="21"/>
                <w:lang w:val="en-US" w:eastAsia="zh-CN"/>
              </w:rPr>
              <w:t>服装设计效果图手绘技法</w:t>
            </w:r>
            <w:r>
              <w:rPr>
                <w:rFonts w:hint="default" w:ascii="Times New Roman" w:hAnsi="Times New Roman" w:eastAsia="宋体" w:cs="Times New Roman"/>
                <w:color w:val="auto"/>
                <w:szCs w:val="21"/>
                <w:lang w:val="en-US" w:eastAsia="zh-CN"/>
              </w:rPr>
              <w:fldChar w:fldCharType="end"/>
            </w:r>
            <w:r>
              <w:rPr>
                <w:rFonts w:hint="eastAsia" w:ascii="Times New Roman" w:hAnsi="Times New Roman" w:eastAsia="宋体" w:cs="Times New Roman"/>
                <w:color w:val="auto"/>
                <w:szCs w:val="21"/>
                <w:lang w:val="en-US" w:eastAsia="zh-CN"/>
              </w:rPr>
              <w:t>[M]</w:t>
            </w:r>
            <w:r>
              <w:rPr>
                <w:rFonts w:hint="default"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lang w:val="en-US" w:eastAsia="zh-CN"/>
              </w:rPr>
              <w:fldChar w:fldCharType="begin"/>
            </w:r>
            <w:r>
              <w:rPr>
                <w:rFonts w:hint="eastAsia" w:ascii="Times New Roman" w:hAnsi="Times New Roman" w:eastAsia="宋体" w:cs="Times New Roman"/>
                <w:color w:val="auto"/>
                <w:szCs w:val="21"/>
                <w:lang w:val="en-US" w:eastAsia="zh-CN"/>
              </w:rPr>
              <w:instrText xml:space="preserve"> HYPERLINK "https://www.kongfz.com/publisher/3757/" \t "https://item.kongfz.com/book/_blank" </w:instrText>
            </w:r>
            <w:r>
              <w:rPr>
                <w:rFonts w:hint="eastAsia" w:ascii="Times New Roman" w:hAnsi="Times New Roman" w:eastAsia="宋体" w:cs="Times New Roman"/>
                <w:color w:val="auto"/>
                <w:szCs w:val="21"/>
                <w:lang w:val="en-US" w:eastAsia="zh-CN"/>
              </w:rPr>
              <w:fldChar w:fldCharType="separate"/>
            </w:r>
            <w:r>
              <w:rPr>
                <w:rFonts w:hint="default" w:ascii="Times New Roman" w:hAnsi="Times New Roman" w:eastAsia="宋体" w:cs="Times New Roman"/>
                <w:color w:val="auto"/>
                <w:szCs w:val="21"/>
                <w:lang w:val="en-US" w:eastAsia="zh-CN"/>
              </w:rPr>
              <w:t>机械工业出版社</w:t>
            </w:r>
            <w:r>
              <w:rPr>
                <w:rFonts w:hint="default" w:ascii="Times New Roman" w:hAnsi="Times New Roman" w:eastAsia="宋体" w:cs="Times New Roman"/>
                <w:color w:val="auto"/>
                <w:szCs w:val="21"/>
                <w:lang w:val="en-US" w:eastAsia="zh-CN"/>
              </w:rPr>
              <w:fldChar w:fldCharType="end"/>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20</w:t>
            </w:r>
            <w:r>
              <w:rPr>
                <w:rFonts w:hint="eastAsia" w:ascii="Times New Roman" w:hAnsi="Times New Roman" w:eastAsia="宋体" w:cs="Times New Roman"/>
                <w:color w:val="auto"/>
                <w:szCs w:val="21"/>
                <w:lang w:val="en-US" w:eastAsia="zh-CN"/>
              </w:rPr>
              <w:t>22年</w:t>
            </w:r>
          </w:p>
          <w:p>
            <w:pPr>
              <w:adjustRightInd w:val="0"/>
              <w:snapToGrid w:val="0"/>
              <w:spacing w:line="400" w:lineRule="exact"/>
              <w:rPr>
                <w:rFonts w:hint="default" w:ascii="Times New Roman" w:hAnsi="Times New Roman" w:eastAsia="宋体" w:cs="Times New Roman"/>
                <w:color w:val="auto"/>
                <w:szCs w:val="21"/>
                <w:lang w:val="en-US"/>
              </w:rPr>
            </w:pPr>
            <w:r>
              <w:rPr>
                <w:rFonts w:hint="eastAsia" w:ascii="Times New Roman" w:hAnsi="Times New Roman" w:eastAsia="宋体" w:cs="Times New Roman"/>
                <w:color w:val="auto"/>
                <w:szCs w:val="21"/>
                <w:lang w:val="en-US" w:eastAsia="zh-CN"/>
              </w:rPr>
              <w:t>3</w:t>
            </w:r>
            <w:r>
              <w:rPr>
                <w:rFonts w:ascii="Times New Roman" w:hAnsi="Times New Roman" w:eastAsia="宋体" w:cs="Times New Roman"/>
                <w:color w:val="auto"/>
                <w:szCs w:val="21"/>
              </w:rPr>
              <w:t>. 李卉</w:t>
            </w:r>
            <w:r>
              <w:rPr>
                <w:rFonts w:hint="eastAsia" w:ascii="Times New Roman" w:hAnsi="Times New Roman" w:eastAsia="宋体" w:cs="Times New Roman"/>
                <w:color w:val="auto"/>
                <w:szCs w:val="21"/>
                <w:lang w:eastAsia="zh-CN"/>
              </w:rPr>
              <w:t>，</w:t>
            </w:r>
            <w:r>
              <w:rPr>
                <w:rFonts w:ascii="Times New Roman" w:hAnsi="Times New Roman" w:eastAsia="宋体" w:cs="Times New Roman"/>
                <w:color w:val="auto"/>
                <w:szCs w:val="21"/>
              </w:rPr>
              <w:t>华雯</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t>服装设计</w:t>
            </w:r>
            <w:r>
              <w:rPr>
                <w:rFonts w:hint="eastAsia" w:ascii="Times New Roman" w:hAnsi="Times New Roman" w:eastAsia="宋体" w:cs="Times New Roman"/>
                <w:color w:val="auto"/>
                <w:szCs w:val="21"/>
                <w:lang w:val="en-US" w:eastAsia="zh-CN"/>
              </w:rPr>
              <w:t>基础</w:t>
            </w:r>
            <w:r>
              <w:rPr>
                <w:rFonts w:ascii="Times New Roman" w:hAnsi="Times New Roman" w:eastAsia="宋体" w:cs="Times New Roman"/>
                <w:color w:val="auto"/>
                <w:szCs w:val="21"/>
              </w:rPr>
              <w:t>[M]</w:t>
            </w:r>
            <w:r>
              <w:rPr>
                <w:rFonts w:hint="eastAsia" w:ascii="Times New Roman" w:hAnsi="Times New Roman" w:eastAsia="宋体" w:cs="Times New Roman"/>
                <w:color w:val="auto"/>
                <w:szCs w:val="21"/>
                <w:lang w:val="en-US" w:eastAsia="zh-CN"/>
              </w:rPr>
              <w:t>东南大学</w:t>
            </w:r>
            <w:r>
              <w:rPr>
                <w:rFonts w:hint="eastAsia" w:ascii="Times New Roman" w:hAnsi="Times New Roman" w:eastAsia="宋体" w:cs="Times New Roman"/>
                <w:color w:val="auto"/>
                <w:szCs w:val="21"/>
              </w:rPr>
              <w:t>出版社，</w:t>
            </w:r>
            <w:r>
              <w:rPr>
                <w:rFonts w:hint="default" w:ascii="Times New Roman" w:hAnsi="Times New Roman" w:eastAsia="宋体" w:cs="Times New Roman"/>
                <w:color w:val="auto"/>
                <w:szCs w:val="21"/>
              </w:rPr>
              <w:t>20</w:t>
            </w:r>
            <w:r>
              <w:rPr>
                <w:rFonts w:hint="eastAsia" w:ascii="Times New Roman" w:hAnsi="Times New Roman" w:eastAsia="宋体" w:cs="Times New Roman"/>
                <w:color w:val="auto"/>
                <w:szCs w:val="21"/>
                <w:lang w:val="en-US" w:eastAsia="zh-CN"/>
              </w:rPr>
              <w:t>20.</w:t>
            </w:r>
          </w:p>
          <w:p>
            <w:pPr>
              <w:adjustRightInd w:val="0"/>
              <w:snapToGrid w:val="0"/>
              <w:spacing w:line="400" w:lineRule="exact"/>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4. 石历丽. 服装款式设计1688例[M].北京：中国纺织出版社，2013.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9" w:type="pct"/>
            <w:gridSpan w:val="9"/>
            <w:vAlign w:val="center"/>
          </w:tcPr>
          <w:p>
            <w:pPr>
              <w:adjustRightInd w:val="0"/>
              <w:snapToGrid w:val="0"/>
              <w:spacing w:line="400" w:lineRule="exact"/>
              <w:jc w:val="left"/>
              <w:rPr>
                <w:rFonts w:hint="eastAsia" w:ascii="Times New Roman" w:hAnsi="Times New Roman" w:eastAsia="宋体" w:cs="Times New Roman"/>
                <w:color w:val="auto"/>
                <w:sz w:val="21"/>
                <w:szCs w:val="21"/>
                <w:u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41" w:hRule="atLeast"/>
        </w:trPr>
        <w:tc>
          <w:tcPr>
            <w:tcW w:w="790"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9" w:type="pct"/>
            <w:gridSpan w:val="9"/>
            <w:vAlign w:val="center"/>
          </w:tcPr>
          <w:p>
            <w:pPr>
              <w:adjustRightInd w:val="0"/>
              <w:snapToGrid w:val="0"/>
              <w:spacing w:line="400" w:lineRule="exact"/>
              <w:ind w:firstLine="420" w:firstLineChars="200"/>
              <w:rPr>
                <w:rFonts w:ascii="Times New Roman" w:hAnsi="Times New Roman" w:eastAsia="宋体" w:cs="Times New Roman"/>
                <w:color w:val="FF0000"/>
                <w:szCs w:val="21"/>
              </w:rPr>
            </w:pPr>
            <w:r>
              <w:rPr>
                <w:rFonts w:hint="eastAsia" w:ascii="Times New Roman" w:hAnsi="Times New Roman" w:eastAsia="宋体" w:cs="Times New Roman"/>
                <w:color w:val="auto"/>
                <w:szCs w:val="21"/>
                <w:lang w:val="en-US" w:eastAsia="zh-CN"/>
              </w:rPr>
              <w:t>《服装设计基础》是一门服装专业必修的基础技能课。</w:t>
            </w:r>
            <w:r>
              <w:rPr>
                <w:rFonts w:ascii="Times New Roman" w:hAnsi="Times New Roman" w:eastAsia="宋体" w:cs="Times New Roman"/>
                <w:color w:val="auto"/>
                <w:szCs w:val="21"/>
              </w:rPr>
              <w:t>本</w:t>
            </w:r>
            <w:r>
              <w:rPr>
                <w:rFonts w:hint="eastAsia" w:ascii="Times New Roman" w:hAnsi="Times New Roman" w:eastAsia="宋体" w:cs="Times New Roman"/>
                <w:color w:val="auto"/>
                <w:szCs w:val="21"/>
                <w:lang w:val="en-US" w:eastAsia="zh-CN"/>
              </w:rPr>
              <w:t>课程</w:t>
            </w:r>
            <w:r>
              <w:rPr>
                <w:rFonts w:ascii="Times New Roman" w:hAnsi="Times New Roman" w:eastAsia="宋体" w:cs="Times New Roman"/>
                <w:color w:val="auto"/>
                <w:szCs w:val="21"/>
              </w:rPr>
              <w:t>以服装产业对人才的需求为导向</w:t>
            </w:r>
            <w:r>
              <w:rPr>
                <w:rFonts w:hint="eastAsia" w:ascii="Times New Roman" w:hAnsi="Times New Roman" w:eastAsia="宋体" w:cs="Times New Roman"/>
                <w:color w:val="auto"/>
                <w:szCs w:val="21"/>
                <w:lang w:eastAsia="zh-CN"/>
              </w:rPr>
              <w:t>，</w:t>
            </w:r>
            <w:r>
              <w:rPr>
                <w:rFonts w:ascii="Times New Roman" w:hAnsi="Times New Roman" w:eastAsia="宋体" w:cs="Times New Roman"/>
                <w:color w:val="auto"/>
                <w:szCs w:val="21"/>
              </w:rPr>
              <w:t>通过对</w:t>
            </w:r>
            <w:r>
              <w:rPr>
                <w:rFonts w:hint="eastAsia" w:ascii="Times New Roman" w:hAnsi="Times New Roman" w:eastAsia="宋体" w:cs="Times New Roman"/>
                <w:color w:val="auto"/>
                <w:szCs w:val="21"/>
                <w:lang w:val="en-US" w:eastAsia="zh-CN"/>
              </w:rPr>
              <w:t>服装设计基础</w:t>
            </w:r>
            <w:r>
              <w:rPr>
                <w:rFonts w:ascii="Times New Roman" w:hAnsi="Times New Roman" w:eastAsia="宋体" w:cs="Times New Roman"/>
                <w:color w:val="auto"/>
                <w:szCs w:val="21"/>
              </w:rPr>
              <w:t>概念和</w:t>
            </w:r>
            <w:r>
              <w:rPr>
                <w:rFonts w:hint="eastAsia" w:ascii="Times New Roman" w:hAnsi="Times New Roman" w:eastAsia="宋体" w:cs="Times New Roman"/>
                <w:color w:val="auto"/>
                <w:szCs w:val="21"/>
                <w:lang w:val="en-US" w:eastAsia="zh-CN"/>
              </w:rPr>
              <w:t>基本</w:t>
            </w:r>
            <w:r>
              <w:rPr>
                <w:rFonts w:ascii="Times New Roman" w:hAnsi="Times New Roman" w:eastAsia="宋体" w:cs="Times New Roman"/>
                <w:color w:val="auto"/>
                <w:szCs w:val="21"/>
              </w:rPr>
              <w:t>原理的认知，以及服装设计要素的学习，结合</w:t>
            </w:r>
            <w:r>
              <w:rPr>
                <w:rFonts w:hint="eastAsia" w:ascii="Times New Roman" w:hAnsi="Times New Roman" w:eastAsia="宋体" w:cs="Times New Roman"/>
                <w:color w:val="auto"/>
                <w:szCs w:val="21"/>
                <w:lang w:val="en-US" w:eastAsia="zh-CN"/>
              </w:rPr>
              <w:t>服装</w:t>
            </w:r>
            <w:r>
              <w:rPr>
                <w:rFonts w:ascii="Times New Roman" w:hAnsi="Times New Roman" w:eastAsia="宋体" w:cs="Times New Roman"/>
                <w:color w:val="auto"/>
                <w:szCs w:val="21"/>
              </w:rPr>
              <w:t>设计</w:t>
            </w:r>
            <w:r>
              <w:rPr>
                <w:rFonts w:hint="eastAsia" w:ascii="Times New Roman" w:hAnsi="Times New Roman" w:eastAsia="宋体" w:cs="Times New Roman"/>
                <w:color w:val="auto"/>
                <w:szCs w:val="21"/>
                <w:lang w:val="en-US" w:eastAsia="zh-CN"/>
              </w:rPr>
              <w:t>实例、</w:t>
            </w:r>
            <w:r>
              <w:rPr>
                <w:rFonts w:ascii="Times New Roman" w:hAnsi="Times New Roman" w:eastAsia="宋体" w:cs="Times New Roman"/>
                <w:color w:val="auto"/>
                <w:szCs w:val="21"/>
              </w:rPr>
              <w:t>实践活动</w:t>
            </w:r>
            <w:r>
              <w:rPr>
                <w:rFonts w:hint="eastAsia" w:ascii="Times New Roman" w:hAnsi="Times New Roman" w:eastAsia="宋体" w:cs="Times New Roman"/>
                <w:color w:val="auto"/>
                <w:szCs w:val="21"/>
                <w:lang w:val="en-US" w:eastAsia="zh-CN"/>
              </w:rPr>
              <w:t>等</w:t>
            </w:r>
            <w:r>
              <w:rPr>
                <w:rFonts w:ascii="Times New Roman" w:hAnsi="Times New Roman" w:eastAsia="宋体" w:cs="Times New Roman"/>
                <w:color w:val="auto"/>
                <w:szCs w:val="21"/>
              </w:rPr>
              <w:t>帮助学生训练</w:t>
            </w:r>
            <w:r>
              <w:rPr>
                <w:rFonts w:hint="eastAsia" w:ascii="Times New Roman" w:hAnsi="Times New Roman" w:eastAsia="宋体" w:cs="Times New Roman"/>
                <w:color w:val="auto"/>
                <w:szCs w:val="21"/>
                <w:lang w:val="en-US" w:eastAsia="zh-CN"/>
              </w:rPr>
              <w:t>服装设计</w:t>
            </w:r>
            <w:r>
              <w:rPr>
                <w:rFonts w:ascii="Times New Roman" w:hAnsi="Times New Roman" w:eastAsia="宋体" w:cs="Times New Roman"/>
                <w:color w:val="auto"/>
                <w:szCs w:val="21"/>
              </w:rPr>
              <w:t>创意思维表达，了解服装设计的基本要求，掌握服装设计流程及方法，在</w:t>
            </w:r>
            <w:r>
              <w:rPr>
                <w:rFonts w:hint="eastAsia" w:ascii="Times New Roman" w:hAnsi="Times New Roman" w:eastAsia="宋体" w:cs="Times New Roman"/>
                <w:color w:val="auto"/>
                <w:szCs w:val="21"/>
                <w:lang w:val="en-US" w:eastAsia="zh-CN"/>
              </w:rPr>
              <w:t>课程的</w:t>
            </w:r>
            <w:r>
              <w:rPr>
                <w:rFonts w:ascii="Times New Roman" w:hAnsi="Times New Roman" w:eastAsia="宋体" w:cs="Times New Roman"/>
                <w:color w:val="auto"/>
                <w:szCs w:val="21"/>
              </w:rPr>
              <w:t>学习中</w:t>
            </w:r>
            <w:r>
              <w:rPr>
                <w:rFonts w:hint="eastAsia" w:ascii="Times New Roman" w:hAnsi="Times New Roman" w:eastAsia="宋体" w:cs="Times New Roman"/>
                <w:color w:val="auto"/>
                <w:szCs w:val="21"/>
                <w:lang w:val="en-US" w:eastAsia="zh-CN"/>
              </w:rPr>
              <w:t>不断</w:t>
            </w:r>
            <w:r>
              <w:rPr>
                <w:rFonts w:ascii="Times New Roman" w:hAnsi="Times New Roman" w:eastAsia="宋体" w:cs="Times New Roman"/>
                <w:color w:val="auto"/>
                <w:szCs w:val="21"/>
              </w:rPr>
              <w:t>提升</w:t>
            </w:r>
            <w:r>
              <w:rPr>
                <w:rFonts w:hint="eastAsia" w:ascii="Times New Roman" w:hAnsi="Times New Roman" w:eastAsia="宋体" w:cs="Times New Roman"/>
                <w:color w:val="auto"/>
                <w:szCs w:val="21"/>
                <w:lang w:val="en-US" w:eastAsia="zh-CN"/>
              </w:rPr>
              <w:t>专业的</w:t>
            </w:r>
            <w:r>
              <w:rPr>
                <w:rFonts w:ascii="Times New Roman" w:hAnsi="Times New Roman" w:eastAsia="宋体" w:cs="Times New Roman"/>
                <w:color w:val="auto"/>
                <w:szCs w:val="21"/>
              </w:rPr>
              <w:t>艺术审美素养，为</w:t>
            </w:r>
            <w:r>
              <w:rPr>
                <w:rFonts w:hint="eastAsia" w:ascii="Times New Roman" w:hAnsi="Times New Roman" w:eastAsia="宋体" w:cs="Times New Roman"/>
                <w:color w:val="auto"/>
                <w:szCs w:val="21"/>
                <w:lang w:val="en-US" w:eastAsia="zh-CN"/>
              </w:rPr>
              <w:t>后续</w:t>
            </w:r>
            <w:r>
              <w:rPr>
                <w:rFonts w:ascii="Times New Roman" w:hAnsi="Times New Roman" w:eastAsia="宋体" w:cs="Times New Roman"/>
                <w:color w:val="auto"/>
                <w:szCs w:val="21"/>
              </w:rPr>
              <w:t>的</w:t>
            </w:r>
            <w:r>
              <w:rPr>
                <w:rFonts w:hint="eastAsia" w:ascii="Times New Roman" w:hAnsi="Times New Roman" w:eastAsia="宋体" w:cs="Times New Roman"/>
                <w:color w:val="auto"/>
                <w:szCs w:val="21"/>
                <w:lang w:val="en-US" w:eastAsia="zh-CN"/>
              </w:rPr>
              <w:t>服装设计</w:t>
            </w:r>
            <w:r>
              <w:rPr>
                <w:rFonts w:ascii="Times New Roman" w:hAnsi="Times New Roman" w:eastAsia="宋体" w:cs="Times New Roman"/>
                <w:color w:val="auto"/>
                <w:szCs w:val="21"/>
              </w:rPr>
              <w:t>专业学习打下扎实的基础</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为</w:t>
            </w:r>
            <w:r>
              <w:rPr>
                <w:rFonts w:ascii="Times New Roman" w:hAnsi="Times New Roman" w:eastAsia="宋体" w:cs="Times New Roman"/>
                <w:color w:val="auto"/>
                <w:szCs w:val="21"/>
              </w:rPr>
              <w:t>适应服装</w:t>
            </w:r>
            <w:r>
              <w:rPr>
                <w:rFonts w:hint="eastAsia" w:ascii="Times New Roman" w:hAnsi="Times New Roman" w:eastAsia="宋体" w:cs="Times New Roman"/>
                <w:color w:val="auto"/>
                <w:szCs w:val="21"/>
                <w:lang w:val="en-US" w:eastAsia="zh-CN"/>
              </w:rPr>
              <w:t>设计</w:t>
            </w:r>
            <w:r>
              <w:rPr>
                <w:rFonts w:ascii="Times New Roman" w:hAnsi="Times New Roman" w:eastAsia="宋体" w:cs="Times New Roman"/>
                <w:color w:val="auto"/>
                <w:szCs w:val="21"/>
              </w:rPr>
              <w:t>行业对人才的需求</w:t>
            </w:r>
            <w:r>
              <w:rPr>
                <w:rFonts w:hint="eastAsia" w:ascii="Times New Roman" w:hAnsi="Times New Roman" w:eastAsia="宋体" w:cs="Times New Roman"/>
                <w:color w:val="auto"/>
                <w:szCs w:val="21"/>
                <w:lang w:val="en-US" w:eastAsia="zh-CN"/>
              </w:rPr>
              <w:t>提供有效的保障。</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表1  课程目标</w:t>
      </w:r>
    </w:p>
    <w:tbl>
      <w:tblPr>
        <w:tblStyle w:val="11"/>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2"/>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90"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9"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90" w:type="pct"/>
            <w:vAlign w:val="center"/>
          </w:tcPr>
          <w:p>
            <w:pPr>
              <w:snapToGrid w:val="0"/>
              <w:spacing w:beforeLines="0" w:afterLines="0" w:line="400" w:lineRule="exact"/>
              <w:ind w:firstLine="440" w:firstLineChars="200"/>
              <w:rPr>
                <w:rFonts w:ascii="Times New Roman" w:hAnsi="Times New Roman" w:eastAsia="宋体" w:cs="Times New Roman"/>
                <w:b/>
                <w:color w:val="000000" w:themeColor="text1"/>
                <w:kern w:val="0"/>
                <w:szCs w:val="21"/>
                <w14:textFill>
                  <w14:solidFill>
                    <w14:schemeClr w14:val="tx1"/>
                  </w14:solidFill>
                </w14:textFill>
              </w:rPr>
            </w:pPr>
            <w:bookmarkStart w:id="1" w:name="OLE_LINK2"/>
            <w:r>
              <w:rPr>
                <w:rFonts w:hint="eastAsia" w:ascii="Times" w:hAnsi="Times" w:cs="Times"/>
                <w:sz w:val="22"/>
                <w:szCs w:val="24"/>
              </w:rPr>
              <w:t>了解服装设计原理，了解服装发展史，掌握服装设计要素和其形式美法则。</w:t>
            </w:r>
            <w:bookmarkEnd w:id="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3"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90" w:type="pct"/>
            <w:vAlign w:val="center"/>
          </w:tcPr>
          <w:p>
            <w:pPr>
              <w:snapToGrid w:val="0"/>
              <w:spacing w:beforeLines="0" w:afterLines="0" w:line="400" w:lineRule="exact"/>
              <w:ind w:firstLine="440" w:firstLineChars="200"/>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w:hAnsi="Times" w:cs="Times"/>
                <w:sz w:val="22"/>
                <w:szCs w:val="24"/>
              </w:rPr>
              <w:t>掌握服装设计创意构思中灵感来源的途径；能结合服装设计的基本原理掌握服装设计的创意思维形式的表现方式；掌握系列服装设计的设计方法；初步掌握服装款式图、服装</w:t>
            </w:r>
            <w:r>
              <w:rPr>
                <w:rFonts w:hint="eastAsia" w:hAnsi="宋体"/>
                <w:sz w:val="22"/>
                <w:szCs w:val="24"/>
              </w:rPr>
              <w:t>效果图的基础绘制技能。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1" w:hRule="atLeast"/>
        </w:trPr>
        <w:tc>
          <w:tcPr>
            <w:tcW w:w="80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90" w:type="pct"/>
            <w:vAlign w:val="center"/>
          </w:tcPr>
          <w:p>
            <w:pPr>
              <w:snapToGrid w:val="0"/>
              <w:spacing w:beforeLines="0" w:afterLines="0" w:line="400" w:lineRule="exact"/>
              <w:ind w:firstLine="440" w:firstLineChars="200"/>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w:hAnsi="Times" w:cs="Times"/>
                <w:sz w:val="22"/>
                <w:szCs w:val="24"/>
              </w:rPr>
              <w:t>培养学生善于观察、善于思考的能力，培养学生服装设计上具备先进的设计理念和较强的创新思维的能力；通过市场观察、明确设计定位能力；培养学生的家国情怀、社会责任感；弘扬工匠精神。</w:t>
            </w:r>
          </w:p>
        </w:tc>
      </w:tr>
    </w:tbl>
    <w:p>
      <w:pPr>
        <w:spacing w:line="360" w:lineRule="auto"/>
        <w:rPr>
          <w:rFonts w:ascii="Times New Roman" w:hAnsi="Times New Roman" w:eastAsia="宋体" w:cs="Times New Roman"/>
          <w:b/>
          <w:color w:val="000000" w:themeColor="text1"/>
          <w:szCs w:val="21"/>
          <w14:textFill>
            <w14:solidFill>
              <w14:schemeClr w14:val="tx1"/>
            </w14:solidFill>
          </w14:textFill>
        </w:rPr>
      </w:pPr>
    </w:p>
    <w:p>
      <w:pPr>
        <w:pStyle w:val="22"/>
        <w:spacing w:line="320" w:lineRule="exact"/>
        <w:ind w:left="420" w:firstLine="422"/>
        <w:jc w:val="center"/>
        <w:rPr>
          <w:rFonts w:ascii="Times New Roman" w:hAnsi="Times New Roman" w:eastAsia="宋体" w:cs="Times New Roman"/>
          <w:b/>
          <w:szCs w:val="21"/>
        </w:rPr>
      </w:pPr>
      <w:r>
        <w:rPr>
          <w:rFonts w:ascii="Times New Roman" w:hAnsi="Times New Roman" w:cs="Times New Roman"/>
          <w:b/>
          <w:szCs w:val="21"/>
        </w:rPr>
        <w:t>表2</w:t>
      </w:r>
      <w:r>
        <w:rPr>
          <w:rFonts w:hint="eastAsia" w:ascii="Times New Roman" w:hAnsi="Times New Roman" w:cs="Times New Roman"/>
          <w:b/>
          <w:szCs w:val="21"/>
          <w:lang w:val="en-US" w:eastAsia="zh-CN"/>
        </w:rPr>
        <w:t>-1</w:t>
      </w:r>
      <w:r>
        <w:rPr>
          <w:rFonts w:hint="eastAsia" w:ascii="Times New Roman" w:hAnsi="Times New Roman" w:cs="Times New Roman"/>
          <w:b/>
          <w:szCs w:val="21"/>
        </w:rPr>
        <w:t xml:space="preserve"> </w:t>
      </w:r>
      <w:r>
        <w:rPr>
          <w:rFonts w:ascii="Times New Roman" w:hAnsi="Times New Roman" w:cs="Times New Roman"/>
          <w:b/>
          <w:szCs w:val="21"/>
        </w:rPr>
        <w:t>课程目标与毕业要求对应关系</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1"/>
        <w:gridCol w:w="4112"/>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blHeader/>
          <w:jc w:val="center"/>
        </w:trPr>
        <w:tc>
          <w:tcPr>
            <w:tcW w:w="158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jc w:val="center"/>
        </w:trPr>
        <w:tc>
          <w:tcPr>
            <w:tcW w:w="1584"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毕业要求1：</w:t>
            </w:r>
            <w:r>
              <w:rPr>
                <w:rFonts w:hint="eastAsia" w:ascii="宋体" w:hAnsi="宋体"/>
                <w:sz w:val="21"/>
                <w:szCs w:val="21"/>
              </w:rPr>
              <w:t>个人素质与艺术修养</w:t>
            </w:r>
            <w:r>
              <w:rPr>
                <w:rFonts w:ascii="Times New Roman" w:hAnsi="Times New Roman" w:cs="Times New Roman"/>
                <w:color w:val="000000"/>
                <w:szCs w:val="21"/>
              </w:rPr>
              <w:t>【H】</w:t>
            </w: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color w:val="000000"/>
                <w:szCs w:val="21"/>
              </w:rPr>
              <w:t>1.2</w:t>
            </w:r>
            <w:r>
              <w:rPr>
                <w:rFonts w:hint="eastAsia" w:ascii="宋体" w:hAnsi="宋体"/>
                <w:sz w:val="21"/>
                <w:szCs w:val="21"/>
              </w:rPr>
              <w:t>：</w:t>
            </w:r>
            <w:r>
              <w:rPr>
                <w:rFonts w:ascii="Times New Roman" w:hAnsi="Times New Roman" w:cs="Times New Roman"/>
                <w:color w:val="000000"/>
                <w:szCs w:val="21"/>
              </w:rPr>
              <w:t xml:space="preserve"> </w:t>
            </w:r>
            <w:r>
              <w:rPr>
                <w:rFonts w:hint="eastAsia" w:ascii="宋体" w:hAnsi="宋体"/>
                <w:sz w:val="21"/>
                <w:szCs w:val="21"/>
              </w:rPr>
              <w:t>人文素养。良好的人文与科学素养；具有基本的科学知识、认知能力、研究能力,具有较高的文化素养。</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6" w:hRule="atLeast"/>
          <w:jc w:val="center"/>
        </w:trPr>
        <w:tc>
          <w:tcPr>
            <w:tcW w:w="1584"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3</w:t>
            </w:r>
            <w:r>
              <w:rPr>
                <w:rFonts w:ascii="Times New Roman" w:hAnsi="Times New Roman" w:cs="Times New Roman"/>
                <w:b/>
                <w:color w:val="000000"/>
                <w:szCs w:val="21"/>
              </w:rPr>
              <w:t>：</w:t>
            </w:r>
            <w:r>
              <w:rPr>
                <w:rFonts w:hint="eastAsia" w:ascii="宋体" w:hAnsi="宋体"/>
                <w:sz w:val="21"/>
                <w:szCs w:val="21"/>
              </w:rPr>
              <w:t>基础知识与持续学习</w:t>
            </w:r>
            <w:r>
              <w:rPr>
                <w:rFonts w:ascii="Times New Roman" w:hAnsi="Times New Roman" w:cs="Times New Roman"/>
                <w:color w:val="000000"/>
                <w:szCs w:val="21"/>
              </w:rPr>
              <w:t>【M】</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hint="eastAsia" w:ascii="Times New Roman" w:hAnsi="Times New Roman" w:cs="Times New Roman" w:eastAsiaTheme="minorEastAsia"/>
                <w:color w:val="000000"/>
                <w:szCs w:val="21"/>
                <w:lang w:eastAsia="zh-CN"/>
              </w:rPr>
            </w:pPr>
            <w:r>
              <w:rPr>
                <w:rFonts w:hint="eastAsia" w:ascii="宋体" w:hAnsi="宋体"/>
                <w:sz w:val="21"/>
                <w:szCs w:val="21"/>
              </w:rPr>
              <w:t>3.1：学科基础知识。掌握设计学、艺术学规律的基本原理，具有良好的造型能力和设计构成基础</w:t>
            </w:r>
            <w:r>
              <w:rPr>
                <w:rFonts w:hint="eastAsia" w:ascii="宋体" w:hAnsi="宋体"/>
                <w:sz w:val="21"/>
                <w:szCs w:val="21"/>
                <w:lang w:eastAsia="zh-CN"/>
              </w:rPr>
              <w:t>。</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jc w:val="center"/>
              <w:rPr>
                <w:rFonts w:hint="eastAsia" w:ascii="Times New Roman" w:hAnsi="Times New Roman" w:cs="Times New Roman" w:eastAsiaTheme="minorEastAsia"/>
                <w:color w:val="000000"/>
                <w:szCs w:val="21"/>
                <w:lang w:eastAsia="zh-CN"/>
              </w:rPr>
            </w:pPr>
            <w:r>
              <w:rPr>
                <w:rFonts w:hint="eastAsia" w:ascii="Times New Roman" w:hAnsi="Times New Roman" w:cs="Times New Roman"/>
                <w:color w:val="000000"/>
                <w:szCs w:val="21"/>
              </w:rPr>
              <w:t>课程目标</w:t>
            </w:r>
            <w:r>
              <w:rPr>
                <w:rFonts w:hint="eastAsia" w:ascii="Times New Roman" w:hAnsi="Times New Roman" w:cs="Times New Roman"/>
                <w:color w:val="00000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6" w:hRule="atLeast"/>
          <w:jc w:val="center"/>
        </w:trPr>
        <w:tc>
          <w:tcPr>
            <w:tcW w:w="1584"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4</w:t>
            </w:r>
            <w:r>
              <w:rPr>
                <w:rFonts w:ascii="Times New Roman" w:hAnsi="Times New Roman" w:cs="Times New Roman"/>
                <w:b/>
                <w:color w:val="000000"/>
                <w:szCs w:val="21"/>
              </w:rPr>
              <w:t>：</w:t>
            </w:r>
            <w:r>
              <w:rPr>
                <w:rFonts w:hint="eastAsia" w:ascii="宋体" w:hAnsi="宋体"/>
                <w:sz w:val="21"/>
                <w:szCs w:val="21"/>
              </w:rPr>
              <w:t>专业知识与实践技能</w:t>
            </w:r>
            <w:r>
              <w:rPr>
                <w:rFonts w:ascii="Times New Roman" w:hAnsi="Times New Roman" w:cs="Times New Roman"/>
                <w:color w:val="000000"/>
                <w:szCs w:val="21"/>
              </w:rPr>
              <w:t>【H】</w:t>
            </w:r>
          </w:p>
        </w:tc>
        <w:tc>
          <w:tcPr>
            <w:tcW w:w="2215" w:type="pct"/>
            <w:tcBorders>
              <w:top w:val="single" w:color="auto" w:sz="4" w:space="0"/>
              <w:left w:val="single" w:color="auto" w:sz="4" w:space="0"/>
              <w:right w:val="single" w:color="auto" w:sz="4" w:space="0"/>
              <w:tl2br w:val="nil"/>
              <w:tr2bl w:val="nil"/>
            </w:tcBorders>
            <w:vAlign w:val="center"/>
          </w:tcPr>
          <w:p>
            <w:pPr>
              <w:spacing w:line="300" w:lineRule="exact"/>
              <w:rPr>
                <w:rFonts w:hint="eastAsia" w:ascii="宋体" w:hAnsi="宋体" w:eastAsiaTheme="minorEastAsia"/>
                <w:sz w:val="21"/>
                <w:szCs w:val="21"/>
                <w:lang w:val="en-US" w:eastAsia="zh-CN"/>
              </w:rPr>
            </w:pPr>
            <w:r>
              <w:rPr>
                <w:rFonts w:hint="eastAsia" w:ascii="宋体" w:hAnsi="宋体"/>
                <w:sz w:val="21"/>
                <w:szCs w:val="21"/>
              </w:rPr>
              <w:t>4.1：专业知识。掌握服装与服饰品设计研发的基本规律和方法、</w:t>
            </w:r>
            <w:r>
              <w:rPr>
                <w:rFonts w:hint="eastAsia" w:ascii="宋体" w:hAnsi="宋体" w:cs="宋体"/>
                <w:sz w:val="21"/>
                <w:szCs w:val="21"/>
              </w:rPr>
              <w:t>掌握服饰设计的基本规律和方法，具备服装生产设计实践与应用的能力</w:t>
            </w:r>
            <w:r>
              <w:rPr>
                <w:rFonts w:hint="eastAsia" w:ascii="宋体" w:hAnsi="宋体" w:cs="宋体"/>
                <w:sz w:val="21"/>
                <w:szCs w:val="21"/>
                <w:lang w:eastAsia="zh-CN"/>
              </w:rPr>
              <w:t>。</w:t>
            </w:r>
          </w:p>
          <w:p>
            <w:pPr>
              <w:spacing w:line="300" w:lineRule="exact"/>
              <w:rPr>
                <w:rFonts w:ascii="Times New Roman" w:hAnsi="Times New Roman" w:cs="Times New Roman"/>
                <w:color w:val="000000"/>
                <w:szCs w:val="21"/>
              </w:rPr>
            </w:pP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jc w:val="center"/>
              <w:rPr>
                <w:rFonts w:hint="eastAsia" w:ascii="Times New Roman" w:hAnsi="Times New Roman" w:cs="Times New Roman" w:eastAsiaTheme="minorEastAsia"/>
                <w:color w:val="000000"/>
                <w:szCs w:val="21"/>
                <w:lang w:eastAsia="zh-CN"/>
              </w:rPr>
            </w:pPr>
            <w:r>
              <w:rPr>
                <w:rFonts w:hint="eastAsia" w:ascii="Times New Roman" w:hAnsi="Times New Roman" w:cs="Times New Roman"/>
                <w:color w:val="000000"/>
                <w:szCs w:val="21"/>
              </w:rPr>
              <w:t>课程目标</w:t>
            </w:r>
            <w:r>
              <w:rPr>
                <w:rFonts w:hint="eastAsia" w:ascii="Times New Roman" w:hAnsi="Times New Roman" w:cs="Times New Roman"/>
                <w:color w:val="000000"/>
                <w:szCs w:val="21"/>
                <w:lang w:val="en-US" w:eastAsia="zh-CN"/>
              </w:rPr>
              <w:t>3</w:t>
            </w:r>
          </w:p>
        </w:tc>
      </w:tr>
    </w:tbl>
    <w:p>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rPr>
          <w:rFonts w:ascii="Times New Roman" w:eastAsia="黑体" w:cs="Times New Roman"/>
          <w:b/>
          <w:sz w:val="28"/>
          <w:szCs w:val="28"/>
        </w:rPr>
      </w:pPr>
    </w:p>
    <w:p>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表3课程目标、教学内容和方法对应关系</w:t>
      </w:r>
    </w:p>
    <w:tbl>
      <w:tblPr>
        <w:tblStyle w:val="11"/>
        <w:tblW w:w="1444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1816"/>
        <w:gridCol w:w="1715"/>
        <w:gridCol w:w="4623"/>
        <w:gridCol w:w="829"/>
        <w:gridCol w:w="1130"/>
        <w:gridCol w:w="713"/>
        <w:gridCol w:w="694"/>
        <w:gridCol w:w="1167"/>
        <w:gridCol w:w="12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0" w:hRule="atLeast"/>
        </w:trPr>
        <w:tc>
          <w:tcPr>
            <w:tcW w:w="50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1816"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项目名称</w:t>
            </w:r>
          </w:p>
        </w:tc>
        <w:tc>
          <w:tcPr>
            <w:tcW w:w="1715"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项目来源</w:t>
            </w:r>
          </w:p>
        </w:tc>
        <w:tc>
          <w:tcPr>
            <w:tcW w:w="4623"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教学目标（观测点、重难点）</w:t>
            </w:r>
          </w:p>
        </w:tc>
        <w:tc>
          <w:tcPr>
            <w:tcW w:w="829"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学时数</w:t>
            </w:r>
          </w:p>
        </w:tc>
        <w:tc>
          <w:tcPr>
            <w:tcW w:w="113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项目类型</w:t>
            </w:r>
          </w:p>
        </w:tc>
        <w:tc>
          <w:tcPr>
            <w:tcW w:w="713"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要求</w:t>
            </w:r>
          </w:p>
        </w:tc>
        <w:tc>
          <w:tcPr>
            <w:tcW w:w="694"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每组人数</w:t>
            </w:r>
          </w:p>
        </w:tc>
        <w:tc>
          <w:tcPr>
            <w:tcW w:w="1167"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教学方法</w:t>
            </w:r>
          </w:p>
        </w:tc>
        <w:tc>
          <w:tcPr>
            <w:tcW w:w="1253"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0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w:t>
            </w:r>
          </w:p>
        </w:tc>
        <w:tc>
          <w:tcPr>
            <w:tcW w:w="1816" w:type="dxa"/>
            <w:vAlign w:val="center"/>
          </w:tcPr>
          <w:p>
            <w:pPr>
              <w:spacing w:beforeLines="0" w:afterLines="0"/>
              <w:ind w:firstLine="220" w:firstLineChars="100"/>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hAnsi="宋体"/>
                <w:sz w:val="22"/>
                <w:szCs w:val="24"/>
              </w:rPr>
              <w:t>服装设计概述</w:t>
            </w:r>
          </w:p>
        </w:tc>
        <w:tc>
          <w:tcPr>
            <w:tcW w:w="1715" w:type="dxa"/>
            <w:vAlign w:val="center"/>
          </w:tcPr>
          <w:p>
            <w:pPr>
              <w:numPr>
                <w:ilvl w:val="0"/>
                <w:numId w:val="0"/>
              </w:numPr>
              <w:snapToGrid w:val="0"/>
              <w:spacing w:line="300" w:lineRule="exact"/>
              <w:jc w:val="center"/>
              <w:rPr>
                <w:rFonts w:hint="eastAsia" w:hAnsi="宋体"/>
                <w:color w:val="000000" w:themeColor="text1"/>
                <w:sz w:val="22"/>
                <w:szCs w:val="24"/>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pPr>
              <w:numPr>
                <w:ilvl w:val="0"/>
                <w:numId w:val="2"/>
              </w:numPr>
              <w:snapToGrid w:val="0"/>
              <w:spacing w:line="300" w:lineRule="exact"/>
              <w:jc w:val="left"/>
              <w:rPr>
                <w:rFonts w:hint="eastAsia" w:hAnsi="宋体"/>
                <w:sz w:val="22"/>
                <w:szCs w:val="24"/>
              </w:rPr>
            </w:pPr>
            <w:r>
              <w:rPr>
                <w:rFonts w:hint="eastAsia" w:hAnsi="宋体"/>
                <w:sz w:val="22"/>
                <w:szCs w:val="24"/>
                <w:lang w:val="en-US" w:eastAsia="zh-CN"/>
              </w:rPr>
              <w:t>了解</w:t>
            </w:r>
            <w:r>
              <w:rPr>
                <w:rFonts w:hint="eastAsia" w:hAnsi="宋体"/>
                <w:sz w:val="22"/>
                <w:szCs w:val="24"/>
              </w:rPr>
              <w:t>服装设计的概念与发展史</w:t>
            </w:r>
          </w:p>
          <w:p>
            <w:pPr>
              <w:numPr>
                <w:ilvl w:val="0"/>
                <w:numId w:val="2"/>
              </w:numPr>
              <w:snapToGrid w:val="0"/>
              <w:spacing w:line="300" w:lineRule="exact"/>
              <w:ind w:left="0" w:leftChars="0" w:firstLine="0" w:firstLineChars="0"/>
              <w:jc w:val="left"/>
              <w:rPr>
                <w:rFonts w:hint="eastAsia" w:hAnsi="宋体"/>
                <w:sz w:val="22"/>
                <w:szCs w:val="24"/>
              </w:rPr>
            </w:pPr>
            <w:r>
              <w:rPr>
                <w:rFonts w:hint="eastAsia" w:hAnsi="宋体"/>
                <w:sz w:val="22"/>
                <w:szCs w:val="24"/>
                <w:lang w:val="en-US" w:eastAsia="zh-CN"/>
              </w:rPr>
              <w:t>掌握</w:t>
            </w:r>
            <w:r>
              <w:rPr>
                <w:rFonts w:hint="eastAsia" w:hAnsi="宋体"/>
                <w:sz w:val="22"/>
                <w:szCs w:val="24"/>
              </w:rPr>
              <w:t>服装分类及风格</w:t>
            </w:r>
          </w:p>
          <w:p>
            <w:pPr>
              <w:numPr>
                <w:ilvl w:val="0"/>
                <w:numId w:val="0"/>
              </w:numPr>
              <w:spacing w:beforeLines="0" w:afterLines="0"/>
              <w:ind w:leftChars="0"/>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重点：</w:t>
            </w:r>
          </w:p>
          <w:p>
            <w:pPr>
              <w:numPr>
                <w:ilvl w:val="0"/>
                <w:numId w:val="0"/>
              </w:numPr>
              <w:snapToGrid w:val="0"/>
              <w:spacing w:line="300" w:lineRule="exact"/>
              <w:jc w:val="left"/>
              <w:rPr>
                <w:rFonts w:hint="default" w:hAnsi="宋体"/>
                <w:sz w:val="22"/>
                <w:szCs w:val="24"/>
                <w:lang w:val="en-US" w:eastAsia="zh-CN"/>
              </w:rPr>
            </w:pPr>
            <w:r>
              <w:rPr>
                <w:rFonts w:hint="eastAsia" w:hAnsi="宋体"/>
                <w:sz w:val="22"/>
                <w:szCs w:val="24"/>
                <w:lang w:val="en-US" w:eastAsia="zh-CN"/>
              </w:rPr>
              <w:t>1. 服装设计的概念</w:t>
            </w:r>
          </w:p>
          <w:p>
            <w:pPr>
              <w:numPr>
                <w:ilvl w:val="0"/>
                <w:numId w:val="0"/>
              </w:numPr>
              <w:snapToGrid w:val="0"/>
              <w:spacing w:line="300" w:lineRule="exact"/>
              <w:jc w:val="left"/>
              <w:rPr>
                <w:rFonts w:hint="default" w:hAnsi="宋体"/>
                <w:sz w:val="22"/>
                <w:szCs w:val="24"/>
                <w:lang w:val="en-US" w:eastAsia="zh-CN"/>
              </w:rPr>
            </w:pPr>
            <w:r>
              <w:rPr>
                <w:rFonts w:hint="eastAsia" w:hAnsi="宋体"/>
                <w:sz w:val="22"/>
                <w:szCs w:val="24"/>
                <w:lang w:val="en-US" w:eastAsia="zh-CN"/>
              </w:rPr>
              <w:t>2. 服装分类及风格</w:t>
            </w:r>
          </w:p>
          <w:p>
            <w:pPr>
              <w:numPr>
                <w:ilvl w:val="0"/>
                <w:numId w:val="0"/>
              </w:numPr>
              <w:snapToGrid w:val="0"/>
              <w:spacing w:line="300" w:lineRule="exact"/>
              <w:jc w:val="left"/>
              <w:rPr>
                <w:rFonts w:hint="default" w:hAnsi="宋体"/>
                <w:sz w:val="22"/>
                <w:szCs w:val="24"/>
                <w:lang w:val="en-US" w:eastAsia="zh-CN"/>
              </w:rPr>
            </w:pPr>
            <w:r>
              <w:rPr>
                <w:rFonts w:hint="eastAsia" w:hAnsi="宋体"/>
                <w:sz w:val="22"/>
                <w:szCs w:val="24"/>
                <w:lang w:val="en-US" w:eastAsia="zh-CN"/>
              </w:rPr>
              <w:t>难点：</w:t>
            </w:r>
          </w:p>
          <w:p>
            <w:pPr>
              <w:numPr>
                <w:ilvl w:val="0"/>
                <w:numId w:val="3"/>
              </w:numPr>
              <w:snapToGrid w:val="0"/>
              <w:spacing w:line="300" w:lineRule="exact"/>
              <w:jc w:val="left"/>
              <w:rPr>
                <w:rFonts w:hint="eastAsia" w:hAnsi="宋体"/>
                <w:color w:val="000000" w:themeColor="text1"/>
                <w:sz w:val="22"/>
                <w:szCs w:val="24"/>
                <w14:textFill>
                  <w14:solidFill>
                    <w14:schemeClr w14:val="tx1"/>
                  </w14:solidFill>
                </w14:textFill>
              </w:rPr>
            </w:pPr>
            <w:r>
              <w:rPr>
                <w:rFonts w:hint="eastAsia" w:hAnsi="宋体"/>
                <w:sz w:val="22"/>
                <w:szCs w:val="24"/>
                <w:lang w:val="en-US" w:eastAsia="zh-CN"/>
              </w:rPr>
              <w:t>对服装风格理解与把握</w:t>
            </w:r>
          </w:p>
          <w:p>
            <w:pPr>
              <w:adjustRightInd w:val="0"/>
              <w:snapToGrid w:val="0"/>
              <w:spacing w:line="300" w:lineRule="exact"/>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w:t>
            </w:r>
          </w:p>
        </w:tc>
        <w:tc>
          <w:tcPr>
            <w:tcW w:w="829" w:type="dxa"/>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3</w:t>
            </w:r>
          </w:p>
        </w:tc>
        <w:tc>
          <w:tcPr>
            <w:tcW w:w="1130" w:type="dxa"/>
            <w:vAlign w:val="center"/>
          </w:tcPr>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1167" w:type="dxa"/>
            <w:vAlign w:val="center"/>
          </w:tcPr>
          <w:p>
            <w:pPr>
              <w:jc w:val="left"/>
              <w:rPr>
                <w:rFonts w:hint="eastAsia" w:eastAsia="宋体"/>
                <w:color w:val="000000" w:themeColor="text1"/>
                <w:lang w:eastAsia="zh-CN"/>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课堂讲授</w:t>
            </w:r>
            <w:r>
              <w:rPr>
                <w:rFonts w:hint="eastAsia" w:ascii="Times New Roman" w:hAnsi="Times New Roman" w:eastAsia="宋体" w:cs="Times New Roman"/>
                <w:color w:val="000000" w:themeColor="text1"/>
                <w:szCs w:val="21"/>
                <w:lang w:eastAsia="zh-CN"/>
                <w14:textFill>
                  <w14:solidFill>
                    <w14:schemeClr w14:val="tx1"/>
                  </w14:solidFill>
                </w14:textFill>
              </w:rPr>
              <w:t>、</w:t>
            </w:r>
          </w:p>
          <w:p>
            <w:pPr>
              <w:jc w:val="left"/>
              <w:rPr>
                <w:color w:val="000000" w:themeColor="text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案例教学、调研</w:t>
            </w:r>
          </w:p>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p>
        </w:tc>
        <w:tc>
          <w:tcPr>
            <w:tcW w:w="1253" w:type="dxa"/>
            <w:vAlign w:val="center"/>
          </w:tcPr>
          <w:p>
            <w:pPr>
              <w:spacing w:beforeLines="0" w:afterLines="0"/>
              <w:jc w:val="left"/>
              <w:rPr>
                <w:rFonts w:hint="eastAsia"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课程目标1</w:t>
            </w:r>
          </w:p>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1" w:hRule="atLeast"/>
        </w:trPr>
        <w:tc>
          <w:tcPr>
            <w:tcW w:w="50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2</w:t>
            </w:r>
          </w:p>
        </w:tc>
        <w:tc>
          <w:tcPr>
            <w:tcW w:w="1816" w:type="dxa"/>
            <w:vAlign w:val="center"/>
          </w:tcPr>
          <w:p>
            <w:pPr>
              <w:spacing w:beforeLines="0" w:afterLines="0"/>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sz w:val="22"/>
                <w:szCs w:val="24"/>
              </w:rPr>
              <w:t>服装设计要素与形式美法则</w:t>
            </w:r>
          </w:p>
        </w:tc>
        <w:tc>
          <w:tcPr>
            <w:tcW w:w="1715" w:type="dxa"/>
            <w:vAlign w:val="center"/>
          </w:tcPr>
          <w:p>
            <w:pPr>
              <w:snapToGrid w:val="0"/>
              <w:spacing w:line="300" w:lineRule="exact"/>
              <w:jc w:val="center"/>
              <w:rPr>
                <w:rFonts w:ascii="Times New Roman" w:hAnsi="Times New Roman" w:cs="Times New Roman"/>
                <w:color w:val="000000" w:themeColor="text1"/>
                <w:sz w:val="22"/>
                <w:szCs w:val="21"/>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pPr>
              <w:numPr>
                <w:ilvl w:val="0"/>
                <w:numId w:val="4"/>
              </w:numPr>
              <w:spacing w:beforeLines="0" w:afterLines="0"/>
              <w:rPr>
                <w:rFonts w:hint="default" w:asciiTheme="minorHAnsi" w:hAnsiTheme="minorHAnsi" w:eastAsiaTheme="minorEastAsia" w:cstheme="minorBidi"/>
                <w:kern w:val="2"/>
                <w:sz w:val="22"/>
                <w:szCs w:val="24"/>
                <w:lang w:val="en-US" w:eastAsia="zh-CN" w:bidi="ar-SA"/>
              </w:rPr>
            </w:pPr>
            <w:r>
              <w:rPr>
                <w:rFonts w:hint="eastAsia" w:hAnsi="宋体"/>
                <w:sz w:val="22"/>
                <w:szCs w:val="24"/>
                <w:lang w:val="en-US" w:eastAsia="zh-CN"/>
              </w:rPr>
              <w:t>掌握</w:t>
            </w:r>
            <w:r>
              <w:rPr>
                <w:rFonts w:hint="eastAsia" w:hAnsi="宋体"/>
                <w:sz w:val="22"/>
                <w:szCs w:val="24"/>
              </w:rPr>
              <w:t>服装</w:t>
            </w:r>
            <w:r>
              <w:rPr>
                <w:rFonts w:hint="eastAsia"/>
                <w:sz w:val="22"/>
                <w:szCs w:val="24"/>
              </w:rPr>
              <w:t>设计要素（廓形、色彩、图案、材料、工艺等设计要素）</w:t>
            </w:r>
          </w:p>
          <w:p>
            <w:pPr>
              <w:numPr>
                <w:ilvl w:val="0"/>
                <w:numId w:val="4"/>
              </w:numPr>
              <w:snapToGrid w:val="0"/>
              <w:spacing w:line="300" w:lineRule="exact"/>
              <w:ind w:left="0" w:leftChars="0" w:firstLine="0" w:firstLineChars="0"/>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sz w:val="22"/>
                <w:szCs w:val="24"/>
                <w:lang w:val="en-US" w:eastAsia="zh-CN"/>
              </w:rPr>
              <w:t>掌握</w:t>
            </w:r>
            <w:r>
              <w:rPr>
                <w:rFonts w:hint="eastAsia" w:hAnsi="宋体"/>
                <w:sz w:val="22"/>
                <w:szCs w:val="24"/>
              </w:rPr>
              <w:t>服装设计的形式美法则</w:t>
            </w:r>
          </w:p>
          <w:p>
            <w:pPr>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重点：</w:t>
            </w:r>
          </w:p>
          <w:p>
            <w:pPr>
              <w:numPr>
                <w:ilvl w:val="0"/>
                <w:numId w:val="5"/>
              </w:numPr>
              <w:spacing w:beforeLines="0" w:afterLines="0"/>
              <w:ind w:leftChar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服装设计要素</w:t>
            </w:r>
          </w:p>
          <w:p>
            <w:pPr>
              <w:numPr>
                <w:ilvl w:val="0"/>
                <w:numId w:val="5"/>
              </w:numPr>
              <w:spacing w:beforeLines="0" w:afterLines="0"/>
              <w:ind w:left="0" w:leftChars="0" w:firstLine="0" w:firstLineChar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服装设计的形式美法则</w:t>
            </w:r>
          </w:p>
          <w:p>
            <w:pPr>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难点：</w:t>
            </w:r>
          </w:p>
          <w:p>
            <w:pPr>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hAnsi="宋体"/>
                <w:color w:val="000000" w:themeColor="text1"/>
                <w:sz w:val="22"/>
                <w:szCs w:val="24"/>
                <w14:textFill>
                  <w14:solidFill>
                    <w14:schemeClr w14:val="tx1"/>
                  </w14:solidFill>
                </w14:textFill>
              </w:rPr>
              <w:t>1. 结合形式美法则，设计中对服装各个要素的巧妙运用</w:t>
            </w:r>
          </w:p>
        </w:tc>
        <w:tc>
          <w:tcPr>
            <w:tcW w:w="829" w:type="dxa"/>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3</w:t>
            </w:r>
          </w:p>
        </w:tc>
        <w:tc>
          <w:tcPr>
            <w:tcW w:w="1130" w:type="dxa"/>
            <w:vAlign w:val="center"/>
          </w:tcPr>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adjustRightInd w:val="0"/>
              <w:snapToGrid w:val="0"/>
              <w:spacing w:line="300" w:lineRule="exact"/>
              <w:jc w:val="center"/>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1</w:t>
            </w:r>
          </w:p>
        </w:tc>
        <w:tc>
          <w:tcPr>
            <w:tcW w:w="1167" w:type="dxa"/>
            <w:vAlign w:val="center"/>
          </w:tcPr>
          <w:p>
            <w:pPr>
              <w:jc w:val="left"/>
              <w:rPr>
                <w:rFonts w:hint="eastAsia" w:eastAsia="宋体"/>
                <w:color w:val="000000" w:themeColor="text1"/>
                <w:lang w:eastAsia="zh-CN"/>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课堂讲授</w:t>
            </w:r>
            <w:r>
              <w:rPr>
                <w:rFonts w:hint="eastAsia" w:ascii="Times New Roman" w:hAnsi="Times New Roman" w:eastAsia="宋体" w:cs="Times New Roman"/>
                <w:color w:val="000000" w:themeColor="text1"/>
                <w:szCs w:val="21"/>
                <w:lang w:eastAsia="zh-CN"/>
                <w14:textFill>
                  <w14:solidFill>
                    <w14:schemeClr w14:val="tx1"/>
                  </w14:solidFill>
                </w14:textFill>
              </w:rPr>
              <w:t>、</w:t>
            </w:r>
          </w:p>
          <w:p>
            <w:pPr>
              <w:jc w:val="left"/>
              <w:rPr>
                <w:color w:val="000000" w:themeColor="text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案例教学、调研、小组讨论、</w:t>
            </w:r>
          </w:p>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p>
        </w:tc>
        <w:tc>
          <w:tcPr>
            <w:tcW w:w="1253" w:type="dxa"/>
            <w:vAlign w:val="center"/>
          </w:tcPr>
          <w:p>
            <w:pPr>
              <w:spacing w:beforeLines="0" w:afterLines="0"/>
              <w:jc w:val="left"/>
              <w:rPr>
                <w:rFonts w:hint="eastAsia" w:hAnsi="宋体"/>
                <w:color w:val="000000" w:themeColor="text1"/>
                <w:sz w:val="22"/>
                <w:szCs w:val="24"/>
                <w:lang w:val="en-US" w:eastAsia="zh-CN"/>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2</w:t>
            </w:r>
          </w:p>
          <w:p>
            <w:pPr>
              <w:adjustRightInd w:val="0"/>
              <w:snapToGrid w:val="0"/>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3" w:hRule="atLeast"/>
        </w:trPr>
        <w:tc>
          <w:tcPr>
            <w:tcW w:w="505" w:type="dxa"/>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3</w:t>
            </w:r>
          </w:p>
        </w:tc>
        <w:tc>
          <w:tcPr>
            <w:tcW w:w="1816" w:type="dxa"/>
            <w:vAlign w:val="center"/>
          </w:tcPr>
          <w:p>
            <w:pPr>
              <w:spacing w:beforeLines="0" w:afterLines="0"/>
              <w:ind w:firstLine="220" w:firstLineChars="100"/>
              <w:jc w:val="left"/>
              <w:rPr>
                <w:rFonts w:hint="default" w:hAnsi="宋体"/>
                <w:sz w:val="22"/>
                <w:szCs w:val="24"/>
              </w:rPr>
            </w:pPr>
            <w:r>
              <w:rPr>
                <w:rFonts w:hint="eastAsia" w:hAnsi="宋体"/>
                <w:sz w:val="22"/>
                <w:szCs w:val="24"/>
              </w:rPr>
              <w:t>服装设计创意</w:t>
            </w:r>
          </w:p>
          <w:p>
            <w:pPr>
              <w:spacing w:beforeLines="0" w:afterLines="0"/>
              <w:jc w:val="left"/>
              <w:rPr>
                <w:rFonts w:ascii="Times New Roman" w:hAnsi="Times New Roman" w:eastAsia="宋体" w:cs="Times New Roman"/>
                <w:color w:val="000000" w:themeColor="text1"/>
                <w:kern w:val="0"/>
                <w:sz w:val="20"/>
                <w:szCs w:val="21"/>
                <w14:textFill>
                  <w14:solidFill>
                    <w14:schemeClr w14:val="tx1"/>
                  </w14:solidFill>
                </w14:textFill>
              </w:rPr>
            </w:pPr>
            <w:r>
              <w:rPr>
                <w:rFonts w:hint="eastAsia" w:hAnsi="宋体"/>
                <w:sz w:val="22"/>
                <w:szCs w:val="24"/>
              </w:rPr>
              <w:t>与构思</w:t>
            </w:r>
          </w:p>
        </w:tc>
        <w:tc>
          <w:tcPr>
            <w:tcW w:w="1715" w:type="dxa"/>
            <w:vAlign w:val="center"/>
          </w:tcPr>
          <w:p>
            <w:pPr>
              <w:adjustRightInd w:val="0"/>
              <w:snapToGrid w:val="0"/>
              <w:spacing w:line="300" w:lineRule="exact"/>
              <w:jc w:val="center"/>
              <w:rPr>
                <w:rFonts w:ascii="Times New Roman" w:hAnsi="Times New Roman" w:cs="Times New Roman"/>
                <w:color w:val="000000" w:themeColor="text1"/>
                <w:sz w:val="22"/>
                <w:szCs w:val="21"/>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r>
              <w:rPr>
                <w:rFonts w:hint="eastAsia" w:hAnsi="宋体"/>
                <w:sz w:val="22"/>
                <w:szCs w:val="24"/>
              </w:rPr>
              <w:t>1.</w:t>
            </w:r>
            <w:r>
              <w:rPr>
                <w:rFonts w:hint="eastAsia"/>
                <w:sz w:val="22"/>
                <w:szCs w:val="24"/>
              </w:rPr>
              <w:t xml:space="preserve"> </w:t>
            </w:r>
            <w:r>
              <w:rPr>
                <w:rFonts w:hint="eastAsia" w:hAnsi="宋体"/>
                <w:sz w:val="22"/>
                <w:szCs w:val="24"/>
                <w:lang w:val="en-US" w:eastAsia="zh-CN"/>
              </w:rPr>
              <w:t>了解并能捕获</w:t>
            </w:r>
            <w:r>
              <w:rPr>
                <w:rFonts w:hint="eastAsia" w:hAnsi="宋体"/>
                <w:sz w:val="22"/>
                <w:szCs w:val="24"/>
              </w:rPr>
              <w:t>服装设计的灵感来源</w:t>
            </w:r>
          </w:p>
          <w:p>
            <w:pPr>
              <w:spacing w:beforeLines="0" w:afterLines="0" w:line="300" w:lineRule="exact"/>
              <w:rPr>
                <w:rFonts w:hint="default" w:hAnsi="宋体"/>
                <w:sz w:val="22"/>
                <w:szCs w:val="24"/>
              </w:rPr>
            </w:pPr>
            <w:r>
              <w:rPr>
                <w:rFonts w:hint="eastAsia" w:hAnsi="宋体"/>
                <w:sz w:val="22"/>
                <w:szCs w:val="24"/>
              </w:rPr>
              <w:t>2.</w:t>
            </w:r>
            <w:r>
              <w:rPr>
                <w:rFonts w:hint="eastAsia" w:hAnsi="宋体"/>
                <w:sz w:val="22"/>
                <w:szCs w:val="24"/>
                <w:lang w:val="en-US" w:eastAsia="zh-CN"/>
              </w:rPr>
              <w:t xml:space="preserve"> 掌握</w:t>
            </w:r>
            <w:r>
              <w:rPr>
                <w:rFonts w:hint="eastAsia" w:hAnsi="宋体"/>
                <w:sz w:val="22"/>
                <w:szCs w:val="24"/>
              </w:rPr>
              <w:t>灵感转化方式</w:t>
            </w:r>
          </w:p>
          <w:p>
            <w:r>
              <w:rPr>
                <w:rFonts w:hint="eastAsia" w:hAnsi="宋体"/>
                <w:sz w:val="22"/>
                <w:szCs w:val="24"/>
              </w:rPr>
              <w:t>3.</w:t>
            </w:r>
            <w:r>
              <w:rPr>
                <w:rFonts w:hint="eastAsia" w:hAnsi="宋体"/>
                <w:sz w:val="22"/>
                <w:szCs w:val="24"/>
                <w:lang w:val="en-US" w:eastAsia="zh-CN"/>
              </w:rPr>
              <w:t xml:space="preserve"> 掌握</w:t>
            </w:r>
            <w:r>
              <w:rPr>
                <w:rFonts w:hint="eastAsia" w:hAnsi="宋体"/>
                <w:sz w:val="22"/>
                <w:szCs w:val="24"/>
              </w:rPr>
              <w:t>创意思维形式在服装设计上的表达</w:t>
            </w:r>
          </w:p>
          <w:p>
            <w:pPr>
              <w:snapToGrid w:val="0"/>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重点：</w:t>
            </w:r>
          </w:p>
          <w:p>
            <w:pPr>
              <w:numPr>
                <w:ilvl w:val="0"/>
                <w:numId w:val="0"/>
              </w:numPr>
              <w:snapToGrid w:val="0"/>
              <w:spacing w:beforeLines="0" w:afterLines="0"/>
              <w:ind w:leftChars="0"/>
              <w:jc w:val="left"/>
              <w:rPr>
                <w:rFonts w:hint="default" w:hAnsi="宋体"/>
                <w:color w:val="000000" w:themeColor="text1"/>
                <w:sz w:val="22"/>
                <w:szCs w:val="24"/>
                <w14:textFill>
                  <w14:solidFill>
                    <w14:schemeClr w14:val="tx1"/>
                  </w14:solidFill>
                </w14:textFill>
              </w:rPr>
            </w:pPr>
            <w:r>
              <w:rPr>
                <w:rFonts w:hint="eastAsia" w:hAnsi="宋体"/>
                <w:sz w:val="22"/>
                <w:szCs w:val="24"/>
              </w:rPr>
              <w:t>1.</w:t>
            </w:r>
            <w:r>
              <w:rPr>
                <w:rFonts w:hint="eastAsia"/>
                <w:sz w:val="22"/>
                <w:szCs w:val="24"/>
              </w:rPr>
              <w:t xml:space="preserve"> </w:t>
            </w:r>
            <w:r>
              <w:rPr>
                <w:rFonts w:hint="eastAsia" w:hAnsi="宋体"/>
                <w:color w:val="000000" w:themeColor="text1"/>
                <w:sz w:val="22"/>
                <w:szCs w:val="24"/>
                <w14:textFill>
                  <w14:solidFill>
                    <w14:schemeClr w14:val="tx1"/>
                  </w14:solidFill>
                </w14:textFill>
              </w:rPr>
              <w:t>掌握设计灵感来源的途径</w:t>
            </w:r>
          </w:p>
          <w:p>
            <w:pPr>
              <w:numPr>
                <w:ilvl w:val="0"/>
                <w:numId w:val="0"/>
              </w:numPr>
              <w:snapToGrid w:val="0"/>
              <w:spacing w:beforeLines="0" w:afterLines="0"/>
              <w:ind w:leftChar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lang w:val="en-US" w:eastAsia="zh-CN"/>
                <w14:textFill>
                  <w14:solidFill>
                    <w14:schemeClr w14:val="tx1"/>
                  </w14:solidFill>
                </w14:textFill>
              </w:rPr>
              <w:t xml:space="preserve">2. </w:t>
            </w:r>
            <w:r>
              <w:rPr>
                <w:rFonts w:hint="eastAsia" w:hAnsi="宋体"/>
                <w:color w:val="000000" w:themeColor="text1"/>
                <w:sz w:val="22"/>
                <w:szCs w:val="24"/>
                <w14:textFill>
                  <w14:solidFill>
                    <w14:schemeClr w14:val="tx1"/>
                  </w14:solidFill>
                </w14:textFill>
              </w:rPr>
              <w:t>从灵感来源中提取素材</w:t>
            </w:r>
          </w:p>
          <w:p>
            <w:pPr>
              <w:spacing w:beforeLines="0" w:afterLines="0"/>
              <w:jc w:val="left"/>
              <w:rPr>
                <w:rFonts w:hint="default" w:hAnsi="宋体"/>
                <w:color w:val="000000" w:themeColor="text1"/>
                <w:sz w:val="22"/>
                <w:szCs w:val="24"/>
                <w14:textFill>
                  <w14:solidFill>
                    <w14:schemeClr w14:val="tx1"/>
                  </w14:solidFill>
                </w14:textFill>
              </w:rPr>
            </w:pPr>
            <w:r>
              <w:rPr>
                <w:rFonts w:hint="eastAsia" w:hAnsi="宋体"/>
                <w:color w:val="000000" w:themeColor="text1"/>
                <w:sz w:val="22"/>
                <w:szCs w:val="24"/>
                <w14:textFill>
                  <w14:solidFill>
                    <w14:schemeClr w14:val="tx1"/>
                  </w14:solidFill>
                </w14:textFill>
              </w:rPr>
              <w:t>难点：</w:t>
            </w:r>
          </w:p>
          <w:p>
            <w:pPr>
              <w:numPr>
                <w:ilvl w:val="0"/>
                <w:numId w:val="6"/>
              </w:numPr>
              <w:spacing w:line="300" w:lineRule="exact"/>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hAnsi="宋体"/>
                <w:color w:val="000000" w:themeColor="text1"/>
                <w:sz w:val="22"/>
                <w:szCs w:val="24"/>
                <w14:textFill>
                  <w14:solidFill>
                    <w14:schemeClr w14:val="tx1"/>
                  </w14:solidFill>
                </w14:textFill>
              </w:rPr>
              <w:t>把握灵感来源中的素材，能合理将其表达在服装设计中。</w:t>
            </w:r>
          </w:p>
        </w:tc>
        <w:tc>
          <w:tcPr>
            <w:tcW w:w="829" w:type="dxa"/>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4</w:t>
            </w:r>
          </w:p>
        </w:tc>
        <w:tc>
          <w:tcPr>
            <w:tcW w:w="1130" w:type="dxa"/>
            <w:vAlign w:val="center"/>
          </w:tcPr>
          <w:p>
            <w:pPr>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1</w:t>
            </w:r>
          </w:p>
        </w:tc>
        <w:tc>
          <w:tcPr>
            <w:tcW w:w="1167" w:type="dxa"/>
            <w:vAlign w:val="center"/>
          </w:tcPr>
          <w:p>
            <w:pPr>
              <w:jc w:val="left"/>
              <w:rPr>
                <w:rFonts w:hint="eastAsia" w:eastAsia="宋体"/>
                <w:color w:val="000000" w:themeColor="text1"/>
                <w:lang w:eastAsia="zh-CN"/>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课堂讲授</w:t>
            </w:r>
            <w:r>
              <w:rPr>
                <w:rFonts w:hint="eastAsia" w:ascii="Times New Roman" w:hAnsi="Times New Roman" w:eastAsia="宋体" w:cs="Times New Roman"/>
                <w:color w:val="000000" w:themeColor="text1"/>
                <w:szCs w:val="21"/>
                <w:lang w:eastAsia="zh-CN"/>
                <w14:textFill>
                  <w14:solidFill>
                    <w14:schemeClr w14:val="tx1"/>
                  </w14:solidFill>
                </w14:textFill>
              </w:rPr>
              <w:t>、</w:t>
            </w:r>
          </w:p>
          <w:p>
            <w:pPr>
              <w:jc w:val="left"/>
              <w:rPr>
                <w:rFonts w:ascii="Times New Roman" w:hAnsi="Times New Roman" w:eastAsia="宋体" w:cs="Times New Roman"/>
                <w:b w:val="0"/>
                <w:bCs/>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案例教学、调研</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小组讨论、</w:t>
            </w:r>
          </w:p>
        </w:tc>
        <w:tc>
          <w:tcPr>
            <w:tcW w:w="1253" w:type="dxa"/>
            <w:vAlign w:val="center"/>
          </w:tcPr>
          <w:p>
            <w:pPr>
              <w:snapToGrid w:val="0"/>
              <w:spacing w:beforeLines="0" w:afterLines="0"/>
              <w:jc w:val="left"/>
              <w:rPr>
                <w:rFonts w:hint="eastAsia" w:hAnsi="宋体"/>
                <w:color w:val="000000" w:themeColor="text1"/>
                <w:sz w:val="22"/>
                <w:szCs w:val="24"/>
                <w:lang w:val="en-US" w:eastAsia="zh-CN"/>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2</w:t>
            </w:r>
          </w:p>
          <w:p>
            <w:pPr>
              <w:snapToGrid w:val="0"/>
              <w:spacing w:beforeLines="0" w:afterLines="0"/>
              <w:jc w:val="left"/>
              <w:rPr>
                <w:rFonts w:hint="eastAsia" w:hAnsi="宋体"/>
                <w:color w:val="000000" w:themeColor="text1"/>
                <w:sz w:val="22"/>
                <w:szCs w:val="24"/>
                <w:lang w:val="en-US" w:eastAsia="zh-CN"/>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3</w:t>
            </w:r>
          </w:p>
          <w:p>
            <w:pPr>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1" w:hRule="atLeast"/>
        </w:trPr>
        <w:tc>
          <w:tcPr>
            <w:tcW w:w="505" w:type="dxa"/>
            <w:vAlign w:val="center"/>
          </w:tcPr>
          <w:p>
            <w:pPr>
              <w:adjustRightInd w:val="0"/>
              <w:snapToGrid w:val="0"/>
              <w:spacing w:line="300" w:lineRule="exact"/>
              <w:jc w:val="center"/>
              <w:rPr>
                <w:rFonts w:ascii="Times New Roman" w:hAnsi="Times New Roman" w:eastAsia="宋体" w:cs="Times New Roman"/>
                <w:color w:val="000000" w:themeColor="text1"/>
                <w:kern w:val="0"/>
                <w:sz w:val="18"/>
                <w:szCs w:val="21"/>
                <w14:textFill>
                  <w14:solidFill>
                    <w14:schemeClr w14:val="tx1"/>
                  </w14:solidFill>
                </w14:textFill>
              </w:rPr>
            </w:pPr>
            <w:r>
              <w:rPr>
                <w:rFonts w:hint="eastAsia" w:ascii="Times New Roman" w:hAnsi="Times New Roman" w:eastAsia="宋体" w:cs="Times New Roman"/>
                <w:color w:val="000000" w:themeColor="text1"/>
                <w:kern w:val="0"/>
                <w:sz w:val="18"/>
                <w:szCs w:val="21"/>
                <w14:textFill>
                  <w14:solidFill>
                    <w14:schemeClr w14:val="tx1"/>
                  </w14:solidFill>
                </w14:textFill>
              </w:rPr>
              <w:t>4</w:t>
            </w:r>
          </w:p>
        </w:tc>
        <w:tc>
          <w:tcPr>
            <w:tcW w:w="1816" w:type="dxa"/>
            <w:vAlign w:val="center"/>
          </w:tcPr>
          <w:p>
            <w:pPr>
              <w:spacing w:beforeLines="0" w:afterLines="0"/>
              <w:jc w:val="center"/>
              <w:rPr>
                <w:rFonts w:ascii="Times New Roman" w:hAnsi="Times New Roman" w:eastAsia="宋体" w:cs="Times New Roman"/>
                <w:color w:val="000000" w:themeColor="text1"/>
                <w:kern w:val="0"/>
                <w:sz w:val="20"/>
                <w:szCs w:val="21"/>
                <w14:textFill>
                  <w14:solidFill>
                    <w14:schemeClr w14:val="tx1"/>
                  </w14:solidFill>
                </w14:textFill>
              </w:rPr>
            </w:pPr>
            <w:r>
              <w:rPr>
                <w:rFonts w:hint="eastAsia" w:hAnsi="宋体"/>
                <w:sz w:val="22"/>
                <w:szCs w:val="24"/>
              </w:rPr>
              <w:t>服装系列设计</w:t>
            </w:r>
          </w:p>
        </w:tc>
        <w:tc>
          <w:tcPr>
            <w:tcW w:w="1715" w:type="dxa"/>
            <w:vAlign w:val="center"/>
          </w:tcPr>
          <w:p>
            <w:pPr>
              <w:adjustRightInd w:val="0"/>
              <w:snapToGrid w:val="0"/>
              <w:spacing w:line="300" w:lineRule="exact"/>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hint="eastAsia" w:hAnsi="宋体"/>
                <w:sz w:val="22"/>
                <w:szCs w:val="24"/>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r>
              <w:rPr>
                <w:rFonts w:hint="eastAsia" w:hAnsi="宋体"/>
                <w:sz w:val="22"/>
                <w:szCs w:val="24"/>
              </w:rPr>
              <w:t>1.</w:t>
            </w:r>
            <w:r>
              <w:rPr>
                <w:rFonts w:hint="eastAsia"/>
                <w:sz w:val="22"/>
                <w:szCs w:val="24"/>
              </w:rPr>
              <w:t xml:space="preserve"> </w:t>
            </w:r>
            <w:r>
              <w:rPr>
                <w:rFonts w:hint="eastAsia"/>
                <w:sz w:val="22"/>
                <w:szCs w:val="24"/>
                <w:lang w:val="en-US" w:eastAsia="zh-CN"/>
              </w:rPr>
              <w:t>了解</w:t>
            </w:r>
            <w:r>
              <w:rPr>
                <w:rFonts w:hint="eastAsia" w:hAnsi="宋体"/>
                <w:sz w:val="22"/>
                <w:szCs w:val="24"/>
              </w:rPr>
              <w:t>服装系列设计的程序</w:t>
            </w:r>
          </w:p>
          <w:p>
            <w:r>
              <w:rPr>
                <w:rFonts w:hint="eastAsia" w:hAnsi="宋体"/>
                <w:sz w:val="22"/>
                <w:szCs w:val="24"/>
              </w:rPr>
              <w:t xml:space="preserve">2. </w:t>
            </w:r>
            <w:r>
              <w:rPr>
                <w:rFonts w:hint="eastAsia"/>
                <w:sz w:val="22"/>
                <w:szCs w:val="24"/>
                <w:lang w:val="en-US" w:eastAsia="zh-CN"/>
              </w:rPr>
              <w:t>了解</w:t>
            </w:r>
            <w:r>
              <w:rPr>
                <w:rFonts w:hint="eastAsia" w:hAnsi="宋体"/>
                <w:sz w:val="22"/>
                <w:szCs w:val="24"/>
              </w:rPr>
              <w:t>服装系列设计表达方法</w:t>
            </w:r>
          </w:p>
          <w:p>
            <w:pPr>
              <w:rPr>
                <w:rFonts w:hint="eastAsia" w:eastAsiaTheme="minorEastAsia"/>
                <w:lang w:val="en-US" w:eastAsia="zh-CN"/>
              </w:rPr>
            </w:pPr>
            <w:r>
              <w:rPr>
                <w:rFonts w:hint="eastAsia" w:hAnsi="宋体"/>
                <w:sz w:val="22"/>
                <w:szCs w:val="24"/>
              </w:rPr>
              <w:t xml:space="preserve">3. </w:t>
            </w:r>
            <w:r>
              <w:rPr>
                <w:rFonts w:hint="eastAsia"/>
                <w:sz w:val="22"/>
                <w:szCs w:val="24"/>
                <w:lang w:val="en-US" w:eastAsia="zh-CN"/>
              </w:rPr>
              <w:t>了解</w:t>
            </w:r>
            <w:r>
              <w:rPr>
                <w:rFonts w:hint="eastAsia" w:hAnsi="宋体"/>
                <w:sz w:val="22"/>
                <w:szCs w:val="24"/>
              </w:rPr>
              <w:t>服装款式图表现</w:t>
            </w:r>
            <w:r>
              <w:rPr>
                <w:rFonts w:hint="eastAsia" w:hAnsi="宋体"/>
                <w:sz w:val="22"/>
                <w:szCs w:val="24"/>
                <w:lang w:val="en-US" w:eastAsia="zh-CN"/>
              </w:rPr>
              <w:t>方法</w:t>
            </w:r>
          </w:p>
          <w:p>
            <w:pPr>
              <w:rPr>
                <w:rFonts w:hint="eastAsia" w:hAnsi="宋体" w:eastAsiaTheme="minorEastAsia"/>
                <w:sz w:val="22"/>
                <w:szCs w:val="24"/>
                <w:lang w:val="en-US" w:eastAsia="zh-CN"/>
              </w:rPr>
            </w:pPr>
            <w:r>
              <w:rPr>
                <w:rFonts w:hint="eastAsia" w:hAnsi="宋体"/>
                <w:sz w:val="22"/>
                <w:szCs w:val="24"/>
              </w:rPr>
              <w:t xml:space="preserve">4. </w:t>
            </w:r>
            <w:r>
              <w:rPr>
                <w:rFonts w:hint="eastAsia"/>
                <w:sz w:val="22"/>
                <w:szCs w:val="24"/>
                <w:lang w:val="en-US" w:eastAsia="zh-CN"/>
              </w:rPr>
              <w:t>了解</w:t>
            </w:r>
            <w:r>
              <w:rPr>
                <w:rFonts w:hint="eastAsia" w:hAnsi="宋体"/>
                <w:sz w:val="22"/>
                <w:szCs w:val="24"/>
              </w:rPr>
              <w:t>服装效果图表现</w:t>
            </w:r>
            <w:r>
              <w:rPr>
                <w:rFonts w:hint="eastAsia" w:hAnsi="宋体"/>
                <w:sz w:val="22"/>
                <w:szCs w:val="24"/>
                <w:lang w:val="en-US" w:eastAsia="zh-CN"/>
              </w:rPr>
              <w:t>方法</w:t>
            </w:r>
          </w:p>
          <w:p>
            <w:pPr>
              <w:spacing w:beforeLines="0" w:afterLines="0"/>
              <w:jc w:val="left"/>
              <w:rPr>
                <w:rFonts w:hint="default" w:hAnsi="宋体"/>
                <w:sz w:val="22"/>
                <w:szCs w:val="24"/>
              </w:rPr>
            </w:pPr>
            <w:r>
              <w:rPr>
                <w:rFonts w:hint="eastAsia" w:hAnsi="宋体"/>
                <w:sz w:val="22"/>
                <w:szCs w:val="24"/>
              </w:rPr>
              <w:t>重点：</w:t>
            </w:r>
          </w:p>
          <w:p>
            <w:pPr>
              <w:numPr>
                <w:ilvl w:val="0"/>
                <w:numId w:val="7"/>
              </w:numPr>
              <w:spacing w:beforeLines="0" w:afterLines="0"/>
              <w:ind w:leftChars="0"/>
              <w:jc w:val="left"/>
              <w:rPr>
                <w:rFonts w:hint="default" w:hAnsi="宋体"/>
                <w:sz w:val="22"/>
                <w:szCs w:val="24"/>
              </w:rPr>
            </w:pPr>
            <w:r>
              <w:rPr>
                <w:rFonts w:hint="eastAsia" w:hAnsi="宋体"/>
                <w:sz w:val="22"/>
                <w:szCs w:val="24"/>
              </w:rPr>
              <w:t>了解服装设计的完整程序</w:t>
            </w:r>
          </w:p>
          <w:p>
            <w:pPr>
              <w:numPr>
                <w:ilvl w:val="0"/>
                <w:numId w:val="7"/>
              </w:numPr>
              <w:spacing w:beforeLines="0" w:afterLines="0"/>
              <w:ind w:left="0" w:leftChars="0" w:firstLine="0" w:firstLineChars="0"/>
              <w:jc w:val="left"/>
              <w:rPr>
                <w:rFonts w:hint="default" w:hAnsi="宋体"/>
                <w:sz w:val="22"/>
                <w:szCs w:val="24"/>
              </w:rPr>
            </w:pPr>
            <w:r>
              <w:rPr>
                <w:rFonts w:hint="eastAsia" w:hAnsi="宋体"/>
                <w:sz w:val="22"/>
                <w:szCs w:val="24"/>
              </w:rPr>
              <w:t>掌握服装设计的多种表达方法</w:t>
            </w:r>
          </w:p>
          <w:p>
            <w:pPr>
              <w:numPr>
                <w:ilvl w:val="0"/>
                <w:numId w:val="7"/>
              </w:numPr>
              <w:spacing w:beforeLines="0" w:afterLines="0"/>
              <w:ind w:left="0" w:leftChars="0" w:firstLine="0" w:firstLineChars="0"/>
              <w:jc w:val="left"/>
              <w:rPr>
                <w:rFonts w:hint="default" w:hAnsi="宋体"/>
                <w:sz w:val="22"/>
                <w:szCs w:val="24"/>
              </w:rPr>
            </w:pPr>
            <w:r>
              <w:rPr>
                <w:rFonts w:hint="eastAsia" w:hAnsi="宋体"/>
                <w:sz w:val="22"/>
                <w:szCs w:val="24"/>
              </w:rPr>
              <w:t>能根据设计绘制出相应的服装设计图。</w:t>
            </w:r>
          </w:p>
          <w:p>
            <w:pPr>
              <w:numPr>
                <w:ilvl w:val="0"/>
                <w:numId w:val="0"/>
              </w:numPr>
              <w:spacing w:beforeLines="0" w:afterLines="0"/>
              <w:ind w:leftChars="0"/>
              <w:jc w:val="left"/>
              <w:rPr>
                <w:rFonts w:hint="default" w:hAnsi="宋体"/>
                <w:sz w:val="22"/>
                <w:szCs w:val="24"/>
              </w:rPr>
            </w:pPr>
            <w:r>
              <w:rPr>
                <w:rFonts w:hint="eastAsia" w:hAnsi="宋体"/>
                <w:sz w:val="22"/>
                <w:szCs w:val="24"/>
              </w:rPr>
              <w:t>难点：</w:t>
            </w:r>
          </w:p>
          <w:p>
            <w:pPr>
              <w:numPr>
                <w:ilvl w:val="0"/>
                <w:numId w:val="8"/>
              </w:numPr>
              <w:spacing w:beforeLines="0" w:afterLines="0"/>
              <w:jc w:val="left"/>
              <w:rPr>
                <w:rFonts w:hint="eastAsia" w:hAnsi="宋体"/>
                <w:sz w:val="22"/>
                <w:szCs w:val="24"/>
              </w:rPr>
            </w:pPr>
            <w:r>
              <w:rPr>
                <w:rFonts w:hint="eastAsia" w:hAnsi="宋体"/>
                <w:sz w:val="22"/>
                <w:szCs w:val="24"/>
              </w:rPr>
              <w:t>款式图与效果图的准确表达。</w:t>
            </w:r>
          </w:p>
        </w:tc>
        <w:tc>
          <w:tcPr>
            <w:tcW w:w="829" w:type="dxa"/>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6</w:t>
            </w:r>
          </w:p>
        </w:tc>
        <w:tc>
          <w:tcPr>
            <w:tcW w:w="1130"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spacing w:line="300" w:lineRule="exact"/>
              <w:jc w:val="cente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1</w:t>
            </w:r>
          </w:p>
        </w:tc>
        <w:tc>
          <w:tcPr>
            <w:tcW w:w="1167" w:type="dxa"/>
            <w:vAlign w:val="center"/>
          </w:tcPr>
          <w:p>
            <w:pPr>
              <w:jc w:val="left"/>
              <w:rPr>
                <w:rFonts w:hint="eastAsia" w:eastAsia="宋体"/>
                <w:color w:val="000000" w:themeColor="text1"/>
                <w:lang w:eastAsia="zh-CN"/>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课堂讲授</w:t>
            </w:r>
            <w:r>
              <w:rPr>
                <w:rFonts w:hint="eastAsia" w:ascii="Times New Roman" w:hAnsi="Times New Roman" w:eastAsia="宋体" w:cs="Times New Roman"/>
                <w:color w:val="000000" w:themeColor="text1"/>
                <w:szCs w:val="21"/>
                <w:lang w:eastAsia="zh-CN"/>
                <w14:textFill>
                  <w14:solidFill>
                    <w14:schemeClr w14:val="tx1"/>
                  </w14:solidFill>
                </w14:textFill>
              </w:rPr>
              <w:t>、</w:t>
            </w:r>
          </w:p>
          <w:p>
            <w:pPr>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案例教学、调研</w:t>
            </w:r>
            <w:r>
              <w:rPr>
                <w:rFonts w:hint="eastAsia" w:ascii="Times New Roman" w:hAnsi="Times New Roman" w:eastAsia="宋体" w:cs="Times New Roman"/>
                <w:color w:val="000000" w:themeColor="text1"/>
                <w:szCs w:val="21"/>
                <w:lang w:eastAsia="zh-CN"/>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小组讨论、</w:t>
            </w:r>
          </w:p>
        </w:tc>
        <w:tc>
          <w:tcPr>
            <w:tcW w:w="1253" w:type="dxa"/>
            <w:vAlign w:val="center"/>
          </w:tcPr>
          <w:p>
            <w:pPr>
              <w:snapToGrid w:val="0"/>
              <w:spacing w:beforeLines="0" w:afterLines="0"/>
              <w:jc w:val="left"/>
              <w:rPr>
                <w:rFonts w:hint="eastAsia" w:hAnsi="宋体"/>
                <w:color w:val="000000" w:themeColor="text1"/>
                <w:sz w:val="22"/>
                <w:szCs w:val="24"/>
                <w:lang w:val="en-US" w:eastAsia="zh-CN"/>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2</w:t>
            </w:r>
          </w:p>
          <w:p>
            <w:pPr>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3" w:hRule="atLeast"/>
        </w:trPr>
        <w:tc>
          <w:tcPr>
            <w:tcW w:w="505" w:type="dxa"/>
            <w:vAlign w:val="center"/>
          </w:tcPr>
          <w:p>
            <w:pPr>
              <w:snapToGrid w:val="0"/>
              <w:spacing w:beforeLines="0" w:afterLines="0"/>
              <w:jc w:val="center"/>
              <w:rPr>
                <w:rFonts w:hint="eastAsia" w:ascii="Times New Roman" w:hAnsi="Times New Roman" w:eastAsia="宋体" w:cs="Times New Roman"/>
                <w:color w:val="000000" w:themeColor="text1"/>
                <w:kern w:val="0"/>
                <w:sz w:val="18"/>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 w:val="18"/>
                <w:szCs w:val="21"/>
                <w:lang w:val="en-US" w:eastAsia="zh-CN"/>
                <w14:textFill>
                  <w14:solidFill>
                    <w14:schemeClr w14:val="tx1"/>
                  </w14:solidFill>
                </w14:textFill>
              </w:rPr>
              <w:t>5</w:t>
            </w:r>
          </w:p>
        </w:tc>
        <w:tc>
          <w:tcPr>
            <w:tcW w:w="1816" w:type="dxa"/>
            <w:vAlign w:val="center"/>
          </w:tcPr>
          <w:p>
            <w:pPr>
              <w:snapToGrid w:val="0"/>
              <w:spacing w:beforeLines="0" w:afterLines="0"/>
              <w:jc w:val="center"/>
              <w:rPr>
                <w:rFonts w:hint="eastAsia" w:hAnsi="宋体"/>
                <w:sz w:val="22"/>
                <w:szCs w:val="24"/>
              </w:rPr>
            </w:pPr>
            <w:r>
              <w:rPr>
                <w:rStyle w:val="13"/>
                <w:rFonts w:hint="eastAsia" w:ascii="Times New Roman"/>
                <w:b w:val="0"/>
                <w:color w:val="000000"/>
                <w:sz w:val="22"/>
                <w:szCs w:val="24"/>
              </w:rPr>
              <w:t>服装款式图</w:t>
            </w:r>
          </w:p>
        </w:tc>
        <w:tc>
          <w:tcPr>
            <w:tcW w:w="1715" w:type="dxa"/>
            <w:vAlign w:val="center"/>
          </w:tcPr>
          <w:p>
            <w:pPr>
              <w:adjustRightInd w:val="0"/>
              <w:snapToGrid w:val="0"/>
              <w:spacing w:line="300" w:lineRule="exact"/>
              <w:jc w:val="center"/>
              <w:rPr>
                <w:rFonts w:ascii="Times New Roman" w:hAnsi="Times New Roman" w:cs="Times New Roman"/>
                <w:color w:val="000000" w:themeColor="text1"/>
                <w:sz w:val="22"/>
                <w:szCs w:val="21"/>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pPr>
              <w:numPr>
                <w:ilvl w:val="0"/>
                <w:numId w:val="0"/>
              </w:numPr>
              <w:snapToGrid w:val="0"/>
              <w:spacing w:line="300" w:lineRule="exact"/>
              <w:jc w:val="left"/>
              <w:rPr>
                <w:rFonts w:hint="default" w:ascii="Times New Roman" w:hAnsi="Times New Roman" w:eastAsia="宋体" w:cs="Times New Roman"/>
                <w:b w:val="0"/>
                <w:bCs/>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val="0"/>
                <w:bCs/>
                <w:color w:val="000000" w:themeColor="text1"/>
                <w:kern w:val="0"/>
                <w:sz w:val="20"/>
                <w:szCs w:val="21"/>
                <w:lang w:val="en-US" w:eastAsia="zh-CN"/>
                <w14:textFill>
                  <w14:solidFill>
                    <w14:schemeClr w14:val="tx1"/>
                  </w14:solidFill>
                </w14:textFill>
              </w:rPr>
              <w:t>掌握服装款式图绘制</w:t>
            </w:r>
          </w:p>
          <w:p>
            <w:pPr>
              <w:numPr>
                <w:ilvl w:val="0"/>
                <w:numId w:val="9"/>
              </w:numPr>
            </w:pPr>
            <w:r>
              <w:rPr>
                <w:rFonts w:hint="eastAsia" w:hAnsi="宋体"/>
                <w:sz w:val="22"/>
                <w:szCs w:val="24"/>
              </w:rPr>
              <w:t>服装款式图的绘制</w:t>
            </w:r>
            <w:r>
              <w:rPr>
                <w:rFonts w:hint="eastAsia"/>
                <w:color w:val="000000"/>
                <w:sz w:val="22"/>
                <w:szCs w:val="24"/>
              </w:rPr>
              <w:t>（重点）</w:t>
            </w:r>
          </w:p>
          <w:p>
            <w:pPr>
              <w:numPr>
                <w:ilvl w:val="0"/>
                <w:numId w:val="9"/>
              </w:numPr>
              <w:snapToGrid w:val="0"/>
              <w:spacing w:beforeLines="0" w:afterLines="0"/>
              <w:ind w:left="0" w:leftChars="0" w:firstLine="0" w:firstLineChars="0"/>
              <w:rPr>
                <w:rFonts w:hint="default"/>
                <w:sz w:val="22"/>
                <w:szCs w:val="24"/>
              </w:rPr>
            </w:pPr>
            <w:r>
              <w:rPr>
                <w:rFonts w:hint="eastAsia" w:hAnsi="宋体"/>
                <w:sz w:val="22"/>
                <w:szCs w:val="24"/>
              </w:rPr>
              <w:t>款式图局部的线条表现方法（难点）</w:t>
            </w:r>
          </w:p>
          <w:p>
            <w:pPr>
              <w:numPr>
                <w:ilvl w:val="0"/>
                <w:numId w:val="9"/>
              </w:numPr>
              <w:snapToGrid w:val="0"/>
              <w:spacing w:beforeLines="0" w:afterLines="0"/>
              <w:ind w:left="0" w:leftChars="0" w:firstLine="0" w:firstLineChars="0"/>
              <w:rPr>
                <w:rFonts w:hint="eastAsia" w:hAnsi="宋体"/>
                <w:sz w:val="22"/>
                <w:szCs w:val="24"/>
              </w:rPr>
            </w:pPr>
            <w:r>
              <w:rPr>
                <w:rFonts w:hint="eastAsia"/>
                <w:sz w:val="22"/>
                <w:szCs w:val="24"/>
              </w:rPr>
              <w:t>人体动态图表现（重点）</w:t>
            </w:r>
          </w:p>
        </w:tc>
        <w:tc>
          <w:tcPr>
            <w:tcW w:w="829" w:type="dxa"/>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6</w:t>
            </w:r>
          </w:p>
        </w:tc>
        <w:tc>
          <w:tcPr>
            <w:tcW w:w="1130" w:type="dxa"/>
            <w:vAlign w:val="center"/>
          </w:tcPr>
          <w:p>
            <w:pPr>
              <w:spacing w:line="300" w:lineRule="exact"/>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spacing w:line="300" w:lineRule="exact"/>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1</w:t>
            </w:r>
          </w:p>
        </w:tc>
        <w:tc>
          <w:tcPr>
            <w:tcW w:w="1167" w:type="dxa"/>
            <w:vAlign w:val="center"/>
          </w:tcPr>
          <w:p>
            <w:pPr>
              <w:jc w:val="left"/>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案例教学、调研</w:t>
            </w:r>
            <w:r>
              <w:rPr>
                <w:rFonts w:hint="eastAsia" w:ascii="Times New Roman" w:hAnsi="Times New Roman" w:eastAsia="宋体" w:cs="Times New Roman"/>
                <w:color w:val="000000" w:themeColor="text1"/>
                <w:szCs w:val="21"/>
                <w:lang w:eastAsia="zh-CN"/>
                <w14:textFill>
                  <w14:solidFill>
                    <w14:schemeClr w14:val="tx1"/>
                  </w14:solidFill>
                </w14:textFill>
              </w:rPr>
              <w:t>、</w:t>
            </w:r>
          </w:p>
        </w:tc>
        <w:tc>
          <w:tcPr>
            <w:tcW w:w="1253" w:type="dxa"/>
            <w:vAlign w:val="center"/>
          </w:tcPr>
          <w:p>
            <w:pPr>
              <w:snapToGrid w:val="0"/>
              <w:spacing w:beforeLines="0" w:afterLines="0"/>
              <w:jc w:val="left"/>
              <w:rPr>
                <w:rFonts w:hint="eastAsia" w:hAnsi="宋体"/>
                <w:color w:val="000000" w:themeColor="text1"/>
                <w:sz w:val="22"/>
                <w:szCs w:val="24"/>
                <w:lang w:val="en-US" w:eastAsia="zh-CN"/>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2</w:t>
            </w:r>
          </w:p>
          <w:p>
            <w:pPr>
              <w:snapToGrid w:val="0"/>
              <w:spacing w:beforeLines="0" w:afterLines="0"/>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3" w:hRule="atLeast"/>
        </w:trPr>
        <w:tc>
          <w:tcPr>
            <w:tcW w:w="505" w:type="dxa"/>
            <w:vAlign w:val="center"/>
          </w:tcPr>
          <w:p>
            <w:pPr>
              <w:snapToGrid w:val="0"/>
              <w:spacing w:beforeLines="0" w:afterLines="0" w:line="400" w:lineRule="exact"/>
              <w:jc w:val="center"/>
              <w:rPr>
                <w:rFonts w:hint="eastAsia" w:ascii="Times New Roman" w:hAnsi="Times New Roman" w:eastAsia="宋体" w:cs="Times New Roman"/>
                <w:color w:val="000000" w:themeColor="text1"/>
                <w:kern w:val="0"/>
                <w:sz w:val="18"/>
                <w:szCs w:val="21"/>
                <w:lang w:val="en-US" w:eastAsia="zh-CN"/>
                <w14:textFill>
                  <w14:solidFill>
                    <w14:schemeClr w14:val="tx1"/>
                  </w14:solidFill>
                </w14:textFill>
              </w:rPr>
            </w:pPr>
            <w:r>
              <w:rPr>
                <w:rFonts w:hint="eastAsia" w:ascii="Times New Roman" w:hAnsi="Times New Roman" w:eastAsia="宋体" w:cs="Times New Roman"/>
                <w:color w:val="000000" w:themeColor="text1"/>
                <w:kern w:val="0"/>
                <w:sz w:val="18"/>
                <w:szCs w:val="21"/>
                <w:lang w:val="en-US" w:eastAsia="zh-CN"/>
                <w14:textFill>
                  <w14:solidFill>
                    <w14:schemeClr w14:val="tx1"/>
                  </w14:solidFill>
                </w14:textFill>
              </w:rPr>
              <w:t>6</w:t>
            </w:r>
          </w:p>
        </w:tc>
        <w:tc>
          <w:tcPr>
            <w:tcW w:w="1816" w:type="dxa"/>
            <w:vAlign w:val="center"/>
          </w:tcPr>
          <w:p>
            <w:pPr>
              <w:snapToGrid w:val="0"/>
              <w:spacing w:beforeLines="0" w:afterLines="0" w:line="400" w:lineRule="exact"/>
              <w:rPr>
                <w:rFonts w:hint="eastAsia" w:hAnsi="宋体"/>
                <w:sz w:val="22"/>
                <w:szCs w:val="24"/>
              </w:rPr>
            </w:pPr>
            <w:r>
              <w:rPr>
                <w:rFonts w:hint="eastAsia" w:hAnsi="宋体"/>
                <w:sz w:val="22"/>
                <w:szCs w:val="24"/>
              </w:rPr>
              <w:t>服装创意构思的转化与表达</w:t>
            </w:r>
          </w:p>
        </w:tc>
        <w:tc>
          <w:tcPr>
            <w:tcW w:w="1715" w:type="dxa"/>
            <w:vAlign w:val="center"/>
          </w:tcPr>
          <w:p>
            <w:pPr>
              <w:adjustRightInd w:val="0"/>
              <w:snapToGrid w:val="0"/>
              <w:spacing w:line="300" w:lineRule="exact"/>
              <w:jc w:val="center"/>
              <w:rPr>
                <w:rFonts w:ascii="Times New Roman" w:hAnsi="Times New Roman" w:cs="Times New Roman"/>
                <w:color w:val="000000" w:themeColor="text1"/>
                <w:sz w:val="22"/>
                <w:szCs w:val="21"/>
                <w14:textFill>
                  <w14:solidFill>
                    <w14:schemeClr w14:val="tx1"/>
                  </w14:solidFill>
                </w14:textFill>
              </w:rPr>
            </w:pPr>
            <w:r>
              <w:rPr>
                <w:rFonts w:ascii="Times New Roman" w:hAnsi="Times New Roman" w:cs="Times New Roman"/>
                <w:color w:val="000000" w:themeColor="text1"/>
                <w:sz w:val="22"/>
                <w:szCs w:val="21"/>
                <w14:textFill>
                  <w14:solidFill>
                    <w14:schemeClr w14:val="tx1"/>
                  </w14:solidFill>
                </w14:textFill>
              </w:rPr>
              <w:t>教师开发</w:t>
            </w:r>
          </w:p>
        </w:tc>
        <w:tc>
          <w:tcPr>
            <w:tcW w:w="4623" w:type="dxa"/>
            <w:vAlign w:val="center"/>
          </w:tcPr>
          <w:p>
            <w:pPr>
              <w:numPr>
                <w:ilvl w:val="0"/>
                <w:numId w:val="0"/>
              </w:numPr>
              <w:snapToGrid w:val="0"/>
              <w:spacing w:line="300" w:lineRule="exact"/>
              <w:jc w:val="left"/>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w:t>
            </w:r>
          </w:p>
          <w:p>
            <w:pPr>
              <w:numPr>
                <w:ilvl w:val="0"/>
                <w:numId w:val="0"/>
              </w:numPr>
              <w:snapToGrid w:val="0"/>
              <w:spacing w:line="300" w:lineRule="exact"/>
              <w:jc w:val="left"/>
              <w:rPr>
                <w:rFonts w:hint="eastAsia" w:ascii="Times New Roman" w:hAnsi="Times New Roman" w:eastAsia="宋体" w:cs="Times New Roman"/>
                <w:b/>
                <w:color w:val="000000" w:themeColor="text1"/>
                <w:kern w:val="0"/>
                <w:sz w:val="20"/>
                <w:szCs w:val="21"/>
                <w14:textFill>
                  <w14:solidFill>
                    <w14:schemeClr w14:val="tx1"/>
                  </w14:solidFill>
                </w14:textFill>
              </w:rPr>
            </w:pPr>
            <w:r>
              <w:rPr>
                <w:rFonts w:hint="eastAsia" w:hAnsi="宋体"/>
                <w:sz w:val="22"/>
                <w:szCs w:val="24"/>
                <w:lang w:val="en-US" w:eastAsia="zh-CN"/>
              </w:rPr>
              <w:t>掌握</w:t>
            </w:r>
            <w:r>
              <w:rPr>
                <w:rFonts w:hint="eastAsia" w:hAnsi="宋体"/>
                <w:sz w:val="22"/>
                <w:szCs w:val="24"/>
              </w:rPr>
              <w:t>服装创意构思</w:t>
            </w:r>
            <w:r>
              <w:rPr>
                <w:rFonts w:hint="eastAsia" w:hAnsi="宋体"/>
                <w:sz w:val="22"/>
                <w:szCs w:val="24"/>
                <w:lang w:val="en-US" w:eastAsia="zh-CN"/>
              </w:rPr>
              <w:t>在服装设计中的</w:t>
            </w:r>
            <w:r>
              <w:rPr>
                <w:rFonts w:hint="eastAsia" w:hAnsi="宋体"/>
                <w:sz w:val="22"/>
                <w:szCs w:val="24"/>
              </w:rPr>
              <w:t>转化与表达</w:t>
            </w:r>
          </w:p>
          <w:p>
            <w:pPr>
              <w:numPr>
                <w:ilvl w:val="0"/>
                <w:numId w:val="10"/>
              </w:numPr>
            </w:pPr>
            <w:r>
              <w:rPr>
                <w:rFonts w:hint="eastAsia" w:hAnsi="宋体"/>
                <w:sz w:val="22"/>
                <w:szCs w:val="24"/>
              </w:rPr>
              <w:t>从灵感来源到元素的提取的过程练习（重点）</w:t>
            </w:r>
          </w:p>
          <w:p>
            <w:pPr>
              <w:numPr>
                <w:ilvl w:val="0"/>
                <w:numId w:val="10"/>
              </w:numPr>
              <w:snapToGrid w:val="0"/>
              <w:spacing w:beforeLines="0" w:afterLines="0" w:line="400" w:lineRule="exact"/>
              <w:ind w:left="0" w:leftChars="0" w:firstLine="0" w:firstLineChars="0"/>
              <w:rPr>
                <w:rFonts w:hint="default" w:ascii="明黑等宽" w:eastAsia="明黑等宽"/>
                <w:b/>
                <w:sz w:val="21"/>
                <w:szCs w:val="24"/>
              </w:rPr>
            </w:pPr>
            <w:r>
              <w:rPr>
                <w:rFonts w:hint="eastAsia"/>
                <w:sz w:val="22"/>
                <w:szCs w:val="24"/>
              </w:rPr>
              <w:t>元素在</w:t>
            </w:r>
            <w:r>
              <w:rPr>
                <w:rFonts w:hint="eastAsia" w:hAnsi="宋体"/>
                <w:sz w:val="22"/>
                <w:szCs w:val="24"/>
              </w:rPr>
              <w:t>服装上的运用（重点）</w:t>
            </w:r>
          </w:p>
          <w:p>
            <w:pPr>
              <w:numPr>
                <w:ilvl w:val="0"/>
                <w:numId w:val="10"/>
              </w:numPr>
              <w:ind w:left="0" w:leftChars="0" w:firstLine="0" w:firstLineChars="0"/>
            </w:pPr>
            <w:r>
              <w:rPr>
                <w:rFonts w:hint="eastAsia"/>
                <w:sz w:val="22"/>
                <w:szCs w:val="24"/>
              </w:rPr>
              <w:t>创意在</w:t>
            </w:r>
            <w:r>
              <w:rPr>
                <w:rFonts w:hint="eastAsia" w:hAnsi="宋体"/>
                <w:sz w:val="22"/>
                <w:szCs w:val="24"/>
              </w:rPr>
              <w:t>服装效果图上的表达（难点）</w:t>
            </w:r>
          </w:p>
          <w:p>
            <w:pPr>
              <w:numPr>
                <w:ilvl w:val="0"/>
                <w:numId w:val="10"/>
              </w:numPr>
              <w:snapToGrid w:val="0"/>
              <w:spacing w:beforeLines="0" w:afterLines="0" w:line="400" w:lineRule="exact"/>
              <w:ind w:left="0" w:leftChars="0" w:firstLine="0" w:firstLineChars="0"/>
              <w:rPr>
                <w:rFonts w:hint="eastAsia" w:hAnsi="宋体"/>
                <w:sz w:val="22"/>
                <w:szCs w:val="24"/>
              </w:rPr>
            </w:pPr>
            <w:r>
              <w:rPr>
                <w:rFonts w:hint="eastAsia"/>
                <w:sz w:val="22"/>
                <w:szCs w:val="24"/>
              </w:rPr>
              <w:t>系列服装效果图</w:t>
            </w:r>
            <w:r>
              <w:rPr>
                <w:rFonts w:hint="eastAsia" w:hAnsi="宋体"/>
                <w:sz w:val="22"/>
                <w:szCs w:val="24"/>
              </w:rPr>
              <w:t>（难点）</w:t>
            </w:r>
          </w:p>
        </w:tc>
        <w:tc>
          <w:tcPr>
            <w:tcW w:w="829" w:type="dxa"/>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26</w:t>
            </w:r>
          </w:p>
        </w:tc>
        <w:tc>
          <w:tcPr>
            <w:tcW w:w="1130" w:type="dxa"/>
            <w:vAlign w:val="center"/>
          </w:tcPr>
          <w:p>
            <w:pPr>
              <w:spacing w:line="300" w:lineRule="exact"/>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设计研究</w:t>
            </w:r>
          </w:p>
        </w:tc>
        <w:tc>
          <w:tcPr>
            <w:tcW w:w="713" w:type="dxa"/>
            <w:vAlign w:val="center"/>
          </w:tcPr>
          <w:p>
            <w:pPr>
              <w:spacing w:line="300" w:lineRule="exact"/>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必做</w:t>
            </w:r>
          </w:p>
        </w:tc>
        <w:tc>
          <w:tcPr>
            <w:tcW w:w="694" w:type="dxa"/>
            <w:vAlign w:val="center"/>
          </w:tcPr>
          <w:p>
            <w:pPr>
              <w:spacing w:line="300" w:lineRule="exact"/>
              <w:jc w:val="center"/>
              <w:rPr>
                <w:rFonts w:hint="default" w:ascii="Times New Roman" w:hAnsi="Times New Roman" w:eastAsia="宋体" w:cs="Times New Roman"/>
                <w:b/>
                <w:color w:val="000000" w:themeColor="text1"/>
                <w:kern w:val="0"/>
                <w:sz w:val="20"/>
                <w:szCs w:val="21"/>
                <w:lang w:val="en-US" w:eastAsia="zh-CN"/>
                <w14:textFill>
                  <w14:solidFill>
                    <w14:schemeClr w14:val="tx1"/>
                  </w14:solidFill>
                </w14:textFill>
              </w:rPr>
            </w:pPr>
            <w:r>
              <w:rPr>
                <w:rFonts w:hint="eastAsia" w:ascii="Times New Roman" w:hAnsi="Times New Roman" w:eastAsia="宋体" w:cs="Times New Roman"/>
                <w:b/>
                <w:color w:val="000000" w:themeColor="text1"/>
                <w:kern w:val="0"/>
                <w:sz w:val="20"/>
                <w:szCs w:val="21"/>
                <w:lang w:val="en-US" w:eastAsia="zh-CN"/>
                <w14:textFill>
                  <w14:solidFill>
                    <w14:schemeClr w14:val="tx1"/>
                  </w14:solidFill>
                </w14:textFill>
              </w:rPr>
              <w:t>1</w:t>
            </w:r>
          </w:p>
        </w:tc>
        <w:tc>
          <w:tcPr>
            <w:tcW w:w="1167" w:type="dxa"/>
            <w:vAlign w:val="center"/>
          </w:tcPr>
          <w:p>
            <w:pPr>
              <w:jc w:val="left"/>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案例教学、调研</w:t>
            </w:r>
            <w:r>
              <w:rPr>
                <w:rFonts w:hint="eastAsia" w:ascii="Times New Roman" w:hAnsi="Times New Roman" w:eastAsia="宋体" w:cs="Times New Roman"/>
                <w:color w:val="000000" w:themeColor="text1"/>
                <w:szCs w:val="21"/>
                <w:lang w:eastAsia="zh-CN"/>
                <w14:textFill>
                  <w14:solidFill>
                    <w14:schemeClr w14:val="tx1"/>
                  </w14:solidFill>
                </w14:textFill>
              </w:rPr>
              <w:t>、</w:t>
            </w:r>
          </w:p>
        </w:tc>
        <w:tc>
          <w:tcPr>
            <w:tcW w:w="1253" w:type="dxa"/>
            <w:vAlign w:val="center"/>
          </w:tcPr>
          <w:p>
            <w:pPr>
              <w:snapToGrid w:val="0"/>
              <w:spacing w:beforeLines="0" w:afterLines="0"/>
              <w:jc w:val="left"/>
              <w:rPr>
                <w:rFonts w:hint="eastAsia" w:ascii="Times New Roman" w:hAnsi="Times New Roman" w:eastAsia="宋体" w:cs="Times New Roman"/>
                <w:b/>
                <w:color w:val="000000" w:themeColor="text1"/>
                <w:kern w:val="0"/>
                <w:sz w:val="20"/>
                <w:szCs w:val="21"/>
                <w:lang w:eastAsia="zh-CN"/>
                <w14:textFill>
                  <w14:solidFill>
                    <w14:schemeClr w14:val="tx1"/>
                  </w14:solidFill>
                </w14:textFill>
              </w:rPr>
            </w:pPr>
            <w:r>
              <w:rPr>
                <w:rFonts w:hint="eastAsia" w:hAnsi="宋体"/>
                <w:color w:val="000000" w:themeColor="text1"/>
                <w:sz w:val="22"/>
                <w:szCs w:val="24"/>
                <w14:textFill>
                  <w14:solidFill>
                    <w14:schemeClr w14:val="tx1"/>
                  </w14:solidFill>
                </w14:textFill>
              </w:rPr>
              <w:t>课程目标</w:t>
            </w:r>
            <w:r>
              <w:rPr>
                <w:rFonts w:hint="eastAsia" w:hAnsi="宋体"/>
                <w:color w:val="000000" w:themeColor="text1"/>
                <w:sz w:val="22"/>
                <w:szCs w:val="24"/>
                <w:lang w:val="en-US" w:eastAsia="zh-CN"/>
                <w14:textFill>
                  <w14:solidFill>
                    <w14:schemeClr w14:val="tx1"/>
                  </w14:solidFill>
                </w14:textFill>
              </w:rPr>
              <w:t>3</w:t>
            </w:r>
          </w:p>
        </w:tc>
      </w:tr>
    </w:tbl>
    <w:p>
      <w:pPr>
        <w:widowControl/>
        <w:spacing w:line="360" w:lineRule="exact"/>
        <w:jc w:val="left"/>
        <w:rPr>
          <w:rFonts w:ascii="Times New Roman" w:hAnsi="Times New Roman" w:cs="Times New Roman"/>
        </w:rPr>
      </w:pPr>
      <w:r>
        <w:rPr>
          <w:rFonts w:ascii="Times New Roman" w:hAnsi="Times New Roman" w:cs="Times New Roman"/>
        </w:rPr>
        <w:br w:type="page"/>
      </w:r>
    </w:p>
    <w:p>
      <w:pPr>
        <w:rPr>
          <w:rFonts w:ascii="Times New Roman" w:hAnsi="Times New Roman" w:cs="Times New Roman"/>
        </w:rPr>
        <w:sectPr>
          <w:footerReference r:id="rId4" w:type="default"/>
          <w:pgSz w:w="16838" w:h="11906" w:orient="landscape"/>
          <w:pgMar w:top="1417" w:right="1417" w:bottom="1417" w:left="1417" w:header="851" w:footer="992" w:gutter="0"/>
          <w:cols w:space="425" w:num="1"/>
          <w:docGrid w:linePitch="312" w:charSpace="0"/>
        </w:sectPr>
      </w:pP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4"/>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0"/>
        <w:tblW w:w="5093" w:type="pct"/>
        <w:tblInd w:w="0" w:type="dxa"/>
        <w:tblLayout w:type="fixed"/>
        <w:tblCellMar>
          <w:top w:w="0" w:type="dxa"/>
          <w:left w:w="108" w:type="dxa"/>
          <w:bottom w:w="0" w:type="dxa"/>
          <w:right w:w="108" w:type="dxa"/>
        </w:tblCellMar>
      </w:tblPr>
      <w:tblGrid>
        <w:gridCol w:w="1184"/>
        <w:gridCol w:w="4282"/>
        <w:gridCol w:w="1314"/>
        <w:gridCol w:w="1072"/>
        <w:gridCol w:w="1610"/>
      </w:tblGrid>
      <w:tr>
        <w:tblPrEx>
          <w:tblCellMar>
            <w:top w:w="0" w:type="dxa"/>
            <w:left w:w="108" w:type="dxa"/>
            <w:bottom w:w="0" w:type="dxa"/>
            <w:right w:w="108" w:type="dxa"/>
          </w:tblCellMar>
        </w:tblPrEx>
        <w:trPr>
          <w:trHeight w:val="623" w:hRule="atLeast"/>
        </w:trPr>
        <w:tc>
          <w:tcPr>
            <w:tcW w:w="62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2262"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69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before="15"/>
              <w:ind w:left="129"/>
              <w:jc w:val="center"/>
              <w:rPr>
                <w:rFonts w:hint="default" w:ascii="明黑等宽" w:eastAsia="明黑等宽" w:cs="明黑等宽"/>
                <w:b/>
                <w:sz w:val="22"/>
                <w:szCs w:val="22"/>
              </w:rPr>
            </w:pPr>
            <w:r>
              <w:rPr>
                <w:rFonts w:ascii="明黑等宽" w:eastAsia="明黑等宽" w:cs="明黑等宽"/>
                <w:b/>
                <w:sz w:val="22"/>
                <w:szCs w:val="22"/>
              </w:rPr>
              <w:t>所属</w:t>
            </w:r>
          </w:p>
          <w:p>
            <w:pPr>
              <w:pStyle w:val="25"/>
              <w:kinsoku w:val="0"/>
              <w:overflowPunct w:val="0"/>
              <w:spacing w:before="30" w:line="277" w:lineRule="exact"/>
              <w:ind w:left="129"/>
              <w:jc w:val="center"/>
              <w:rPr>
                <w:rFonts w:hint="default" w:ascii="明黑等宽" w:eastAsia="明黑等宽" w:cs="明黑等宽"/>
                <w:b/>
                <w:sz w:val="22"/>
                <w:szCs w:val="22"/>
              </w:rPr>
            </w:pPr>
            <w:r>
              <w:rPr>
                <w:rFonts w:ascii="明黑等宽" w:eastAsia="明黑等宽" w:cs="明黑等宽"/>
                <w:b/>
                <w:sz w:val="22"/>
                <w:szCs w:val="22"/>
              </w:rPr>
              <w:t>学习项目</w:t>
            </w:r>
          </w:p>
        </w:tc>
        <w:tc>
          <w:tcPr>
            <w:tcW w:w="56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before="171"/>
              <w:ind w:left="185" w:right="177"/>
              <w:jc w:val="center"/>
              <w:rPr>
                <w:rFonts w:hint="default" w:ascii="明黑等宽" w:eastAsia="明黑等宽" w:cs="明黑等宽"/>
                <w:b/>
                <w:sz w:val="22"/>
                <w:szCs w:val="22"/>
              </w:rPr>
            </w:pPr>
            <w:r>
              <w:rPr>
                <w:rFonts w:ascii="明黑等宽" w:eastAsia="明黑等宽" w:cs="明黑等宽"/>
                <w:b/>
                <w:sz w:val="22"/>
                <w:szCs w:val="22"/>
              </w:rPr>
              <w:t>考核占比</w:t>
            </w:r>
          </w:p>
        </w:tc>
        <w:tc>
          <w:tcPr>
            <w:tcW w:w="850"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spacing w:before="15"/>
              <w:ind w:left="201"/>
              <w:jc w:val="both"/>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750" w:hRule="atLeast"/>
        </w:trPr>
        <w:tc>
          <w:tcPr>
            <w:tcW w:w="625"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5"/>
              <w:jc w:val="left"/>
              <w:rPr>
                <w:rFonts w:hint="default" w:ascii="方正小标宋_GBK" w:eastAsia="方正小标宋_GBK" w:cs="方正小标宋_GBK"/>
                <w:sz w:val="19"/>
                <w:szCs w:val="19"/>
              </w:rPr>
            </w:pPr>
          </w:p>
          <w:p>
            <w:pPr>
              <w:pStyle w:val="25"/>
              <w:kinsoku w:val="0"/>
              <w:overflowPunct w:val="0"/>
              <w:spacing w:line="278" w:lineRule="auto"/>
              <w:ind w:left="242" w:right="98" w:hanging="132"/>
              <w:jc w:val="left"/>
              <w:rPr>
                <w:rFonts w:hint="default"/>
                <w:sz w:val="21"/>
                <w:szCs w:val="21"/>
              </w:rPr>
            </w:pPr>
            <w:r>
              <w:rPr>
                <w:sz w:val="21"/>
                <w:szCs w:val="21"/>
              </w:rPr>
              <w:t>课程目标 1</w:t>
            </w: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3"/>
              <w:ind w:left="108"/>
              <w:rPr>
                <w:rFonts w:hint="default" w:eastAsia="宋体"/>
                <w:sz w:val="21"/>
                <w:szCs w:val="21"/>
                <w:lang w:val="en-US" w:eastAsia="zh-CN"/>
              </w:rPr>
            </w:pPr>
            <w:r>
              <w:rPr>
                <w:sz w:val="21"/>
                <w:szCs w:val="21"/>
              </w:rPr>
              <w:t>1.</w:t>
            </w:r>
            <w:r>
              <w:rPr>
                <w:rFonts w:hint="eastAsia"/>
                <w:sz w:val="21"/>
                <w:szCs w:val="21"/>
                <w:lang w:val="en-US" w:eastAsia="zh-CN"/>
              </w:rPr>
              <w:t>对</w:t>
            </w:r>
            <w:r>
              <w:rPr>
                <w:rFonts w:hint="eastAsia" w:ascii="Times" w:hAnsi="Times" w:cs="Times"/>
                <w:sz w:val="22"/>
                <w:szCs w:val="24"/>
              </w:rPr>
              <w:t>服装设计原理</w:t>
            </w:r>
            <w:r>
              <w:rPr>
                <w:rFonts w:hint="eastAsia" w:ascii="Times" w:hAnsi="Times" w:cs="Times"/>
                <w:sz w:val="22"/>
                <w:szCs w:val="24"/>
                <w:lang w:eastAsia="zh-CN"/>
              </w:rPr>
              <w:t>、</w:t>
            </w:r>
            <w:r>
              <w:rPr>
                <w:rFonts w:hint="eastAsia" w:ascii="Times" w:hAnsi="Times" w:cs="Times"/>
                <w:sz w:val="22"/>
                <w:szCs w:val="24"/>
              </w:rPr>
              <w:t>服装发展史</w:t>
            </w:r>
            <w:r>
              <w:rPr>
                <w:rFonts w:hint="eastAsia" w:ascii="Times" w:hAnsi="Times" w:cs="Times"/>
                <w:sz w:val="22"/>
                <w:szCs w:val="24"/>
                <w:lang w:val="en-US" w:eastAsia="zh-CN"/>
              </w:rPr>
              <w:t>的了解情况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eastAsia" w:ascii="Times New Roman" w:eastAsia="宋体" w:cs="Times New Roman"/>
                <w:sz w:val="22"/>
                <w:szCs w:val="22"/>
                <w:lang w:val="en-US" w:eastAsia="zh-CN"/>
              </w:rPr>
            </w:pPr>
            <w:r>
              <w:rPr>
                <w:rFonts w:hint="eastAsia" w:ascii="Times New Roman" w:cs="Times New Roman"/>
                <w:sz w:val="22"/>
                <w:szCs w:val="22"/>
                <w:lang w:val="en-US" w:eastAsia="zh-CN"/>
              </w:rPr>
              <w:t>1</w:t>
            </w:r>
          </w:p>
        </w:tc>
        <w:tc>
          <w:tcPr>
            <w:tcW w:w="566"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3"/>
              <w:ind w:left="185" w:right="177"/>
              <w:jc w:val="center"/>
              <w:rPr>
                <w:rFonts w:hint="default"/>
                <w:sz w:val="21"/>
                <w:szCs w:val="21"/>
              </w:rPr>
            </w:pPr>
            <w:r>
              <w:rPr>
                <w:rFonts w:hint="eastAsia"/>
                <w:sz w:val="21"/>
                <w:szCs w:val="21"/>
                <w:lang w:val="en-US" w:eastAsia="zh-CN"/>
              </w:rPr>
              <w:t>20</w:t>
            </w:r>
            <w:r>
              <w:rPr>
                <w:sz w:val="21"/>
                <w:szCs w:val="21"/>
              </w:rPr>
              <w:t>%</w:t>
            </w:r>
          </w:p>
        </w:tc>
        <w:tc>
          <w:tcPr>
            <w:tcW w:w="85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5"/>
              <w:numPr>
                <w:ilvl w:val="0"/>
                <w:numId w:val="0"/>
              </w:numPr>
              <w:kinsoku w:val="0"/>
              <w:overflowPunct w:val="0"/>
              <w:jc w:val="left"/>
              <w:rPr>
                <w:rFonts w:hint="eastAsia" w:ascii="Times New Roman" w:cs="Times New Roman"/>
                <w:sz w:val="22"/>
                <w:szCs w:val="22"/>
                <w:lang w:val="en-US" w:eastAsia="zh-CN"/>
              </w:rPr>
            </w:pPr>
            <w:r>
              <w:rPr>
                <w:rFonts w:hint="eastAsia" w:ascii="Times New Roman" w:cs="Times New Roman"/>
                <w:sz w:val="22"/>
                <w:szCs w:val="22"/>
                <w:lang w:val="en-US" w:eastAsia="zh-CN"/>
              </w:rPr>
              <w:t>1.课堂表现</w:t>
            </w:r>
          </w:p>
          <w:p>
            <w:pPr>
              <w:pStyle w:val="25"/>
              <w:numPr>
                <w:ilvl w:val="0"/>
                <w:numId w:val="0"/>
              </w:numPr>
              <w:kinsoku w:val="0"/>
              <w:overflowPunct w:val="0"/>
              <w:jc w:val="left"/>
              <w:rPr>
                <w:rFonts w:hint="default" w:ascii="Times New Roman" w:eastAsia="宋体" w:cs="Times New Roman"/>
                <w:sz w:val="22"/>
                <w:szCs w:val="22"/>
                <w:lang w:val="en-US" w:eastAsia="zh-CN"/>
              </w:rPr>
            </w:pPr>
            <w:r>
              <w:rPr>
                <w:rFonts w:hint="eastAsia" w:ascii="Times New Roman" w:cs="Times New Roman"/>
                <w:sz w:val="22"/>
                <w:szCs w:val="22"/>
                <w:lang w:val="en-US" w:eastAsia="zh-CN"/>
              </w:rPr>
              <w:t>2.课后作业</w:t>
            </w:r>
          </w:p>
        </w:tc>
      </w:tr>
      <w:tr>
        <w:tblPrEx>
          <w:tblCellMar>
            <w:top w:w="0" w:type="dxa"/>
            <w:left w:w="108" w:type="dxa"/>
            <w:bottom w:w="0" w:type="dxa"/>
            <w:right w:w="108" w:type="dxa"/>
          </w:tblCellMar>
        </w:tblPrEx>
        <w:trPr>
          <w:trHeight w:val="601" w:hRule="atLeast"/>
        </w:trPr>
        <w:tc>
          <w:tcPr>
            <w:tcW w:w="625"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default" w:eastAsia="宋体"/>
                <w:sz w:val="21"/>
                <w:szCs w:val="21"/>
                <w:lang w:val="en-US" w:eastAsia="zh-CN"/>
              </w:rPr>
            </w:pPr>
            <w:r>
              <w:rPr>
                <w:sz w:val="21"/>
                <w:szCs w:val="21"/>
              </w:rPr>
              <w:t>2.</w:t>
            </w:r>
            <w:r>
              <w:rPr>
                <w:rFonts w:hint="eastAsia" w:ascii="Times" w:hAnsi="Times" w:cs="Times"/>
                <w:sz w:val="22"/>
                <w:szCs w:val="24"/>
              </w:rPr>
              <w:t>服装设计要素</w:t>
            </w:r>
            <w:r>
              <w:rPr>
                <w:rFonts w:hint="eastAsia" w:ascii="Times" w:hAnsi="Times" w:cs="Times"/>
                <w:sz w:val="22"/>
                <w:szCs w:val="24"/>
                <w:lang w:val="en-US" w:eastAsia="zh-CN"/>
              </w:rPr>
              <w:t>的掌握情况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2</w:t>
            </w:r>
          </w:p>
        </w:tc>
        <w:tc>
          <w:tcPr>
            <w:tcW w:w="566"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left"/>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544" w:hRule="atLeast"/>
        </w:trPr>
        <w:tc>
          <w:tcPr>
            <w:tcW w:w="625"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right w:val="single" w:color="000000" w:sz="4" w:space="0"/>
              <w:tl2br w:val="nil"/>
              <w:tr2bl w:val="nil"/>
            </w:tcBorders>
          </w:tcPr>
          <w:p>
            <w:pPr>
              <w:pStyle w:val="25"/>
              <w:kinsoku w:val="0"/>
              <w:overflowPunct w:val="0"/>
              <w:spacing w:before="25"/>
              <w:ind w:left="108"/>
              <w:rPr>
                <w:rFonts w:hint="default"/>
                <w:sz w:val="21"/>
                <w:szCs w:val="21"/>
              </w:rPr>
            </w:pPr>
            <w:r>
              <w:rPr>
                <w:sz w:val="21"/>
                <w:szCs w:val="21"/>
              </w:rPr>
              <w:t>3.</w:t>
            </w:r>
            <w:r>
              <w:rPr>
                <w:rFonts w:hint="eastAsia" w:ascii="Times" w:hAnsi="Times" w:cs="Times"/>
                <w:sz w:val="22"/>
                <w:szCs w:val="24"/>
              </w:rPr>
              <w:t>形式美法则</w:t>
            </w:r>
            <w:r>
              <w:rPr>
                <w:rFonts w:hint="eastAsia" w:ascii="Times" w:hAnsi="Times" w:cs="Times"/>
                <w:sz w:val="22"/>
                <w:szCs w:val="24"/>
                <w:lang w:val="en-US" w:eastAsia="zh-CN"/>
              </w:rPr>
              <w:t>的领悟情况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2</w:t>
            </w:r>
          </w:p>
        </w:tc>
        <w:tc>
          <w:tcPr>
            <w:tcW w:w="566"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left"/>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768" w:hRule="atLeast"/>
        </w:trPr>
        <w:tc>
          <w:tcPr>
            <w:tcW w:w="625"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2"/>
              <w:jc w:val="left"/>
              <w:rPr>
                <w:rFonts w:hint="default" w:ascii="方正小标宋_GBK" w:eastAsia="方正小标宋_GBK" w:cs="方正小标宋_GBK"/>
                <w:sz w:val="19"/>
                <w:szCs w:val="19"/>
              </w:rPr>
            </w:pPr>
          </w:p>
          <w:p>
            <w:pPr>
              <w:pStyle w:val="25"/>
              <w:kinsoku w:val="0"/>
              <w:overflowPunct w:val="0"/>
              <w:spacing w:line="278" w:lineRule="auto"/>
              <w:ind w:left="242" w:right="98" w:hanging="132"/>
              <w:jc w:val="left"/>
              <w:rPr>
                <w:rFonts w:hint="default"/>
                <w:sz w:val="21"/>
                <w:szCs w:val="21"/>
              </w:rPr>
            </w:pPr>
            <w:r>
              <w:rPr>
                <w:sz w:val="21"/>
                <w:szCs w:val="21"/>
              </w:rPr>
              <w:t>课程目标 2</w:t>
            </w: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eastAsia" w:eastAsia="宋体"/>
                <w:sz w:val="21"/>
                <w:szCs w:val="21"/>
                <w:lang w:val="en-US" w:eastAsia="zh-CN"/>
              </w:rPr>
            </w:pPr>
            <w:r>
              <w:rPr>
                <w:sz w:val="21"/>
                <w:szCs w:val="21"/>
              </w:rPr>
              <w:t>1.</w:t>
            </w:r>
            <w:r>
              <w:rPr>
                <w:rFonts w:hint="eastAsia" w:ascii="Times" w:hAnsi="Times" w:cs="Times"/>
                <w:sz w:val="22"/>
                <w:szCs w:val="24"/>
              </w:rPr>
              <w:t>服装设计创意构思中灵感来源的途径</w:t>
            </w:r>
            <w:r>
              <w:rPr>
                <w:rFonts w:hint="eastAsia" w:ascii="Times" w:hAnsi="Times" w:cs="Times"/>
                <w:sz w:val="22"/>
                <w:szCs w:val="24"/>
                <w:lang w:val="en-US" w:eastAsia="zh-CN"/>
              </w:rPr>
              <w:t>的</w:t>
            </w:r>
            <w:r>
              <w:rPr>
                <w:rFonts w:hint="eastAsia" w:ascii="Times" w:hAnsi="Times" w:cs="Times"/>
                <w:sz w:val="22"/>
                <w:szCs w:val="24"/>
              </w:rPr>
              <w:t>掌握</w:t>
            </w:r>
            <w:r>
              <w:rPr>
                <w:rFonts w:hint="eastAsia" w:ascii="Times" w:hAnsi="Times" w:cs="Times"/>
                <w:sz w:val="22"/>
                <w:szCs w:val="24"/>
                <w:lang w:val="en-US" w:eastAsia="zh-CN"/>
              </w:rPr>
              <w:t>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eastAsia" w:ascii="Times New Roman" w:eastAsia="宋体" w:cs="Times New Roman"/>
                <w:sz w:val="22"/>
                <w:szCs w:val="22"/>
                <w:lang w:val="en-US" w:eastAsia="zh-CN"/>
              </w:rPr>
            </w:pPr>
            <w:r>
              <w:rPr>
                <w:rFonts w:hint="eastAsia" w:ascii="Times New Roman" w:cs="Times New Roman"/>
                <w:sz w:val="22"/>
                <w:szCs w:val="22"/>
                <w:lang w:val="en-US" w:eastAsia="zh-CN"/>
              </w:rPr>
              <w:t>2</w:t>
            </w:r>
          </w:p>
        </w:tc>
        <w:tc>
          <w:tcPr>
            <w:tcW w:w="566"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r>
              <w:rPr>
                <w:rFonts w:hint="eastAsia"/>
                <w:sz w:val="21"/>
                <w:szCs w:val="21"/>
                <w:lang w:val="en-US" w:eastAsia="zh-CN"/>
              </w:rPr>
              <w:t>50</w:t>
            </w:r>
            <w:r>
              <w:rPr>
                <w:sz w:val="21"/>
                <w:szCs w:val="21"/>
              </w:rPr>
              <w:t>%</w:t>
            </w:r>
          </w:p>
        </w:tc>
        <w:tc>
          <w:tcPr>
            <w:tcW w:w="85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5"/>
              <w:numPr>
                <w:ilvl w:val="0"/>
                <w:numId w:val="0"/>
              </w:numPr>
              <w:tabs>
                <w:tab w:val="left" w:pos="455"/>
              </w:tabs>
              <w:kinsoku w:val="0"/>
              <w:overflowPunct w:val="0"/>
              <w:jc w:val="both"/>
              <w:rPr>
                <w:rFonts w:hint="eastAsia" w:ascii="Times New Roman" w:cs="Times New Roman"/>
                <w:sz w:val="22"/>
                <w:szCs w:val="22"/>
                <w:lang w:val="en-US" w:eastAsia="zh-CN"/>
              </w:rPr>
            </w:pPr>
            <w:r>
              <w:rPr>
                <w:rFonts w:hint="eastAsia" w:ascii="Times New Roman" w:cs="Times New Roman"/>
                <w:sz w:val="22"/>
                <w:szCs w:val="22"/>
                <w:lang w:val="en-US" w:eastAsia="zh-CN"/>
              </w:rPr>
              <w:t>1.课堂表现</w:t>
            </w:r>
          </w:p>
          <w:p>
            <w:pPr>
              <w:pStyle w:val="25"/>
              <w:numPr>
                <w:ilvl w:val="0"/>
                <w:numId w:val="0"/>
              </w:numPr>
              <w:tabs>
                <w:tab w:val="left" w:pos="455"/>
              </w:tabs>
              <w:kinsoku w:val="0"/>
              <w:overflowPunct w:val="0"/>
              <w:jc w:val="both"/>
              <w:rPr>
                <w:rFonts w:hint="eastAsia" w:ascii="Times New Roman" w:cs="Times New Roman"/>
                <w:sz w:val="22"/>
                <w:szCs w:val="22"/>
                <w:lang w:val="en-US" w:eastAsia="zh-CN"/>
              </w:rPr>
            </w:pPr>
            <w:r>
              <w:rPr>
                <w:rFonts w:hint="eastAsia" w:ascii="Times New Roman" w:cs="Times New Roman"/>
                <w:sz w:val="22"/>
                <w:szCs w:val="22"/>
                <w:lang w:val="en-US" w:eastAsia="zh-CN"/>
              </w:rPr>
              <w:t>2.课后作业</w:t>
            </w:r>
          </w:p>
          <w:p>
            <w:pPr>
              <w:pStyle w:val="25"/>
              <w:numPr>
                <w:ilvl w:val="0"/>
                <w:numId w:val="0"/>
              </w:numPr>
              <w:tabs>
                <w:tab w:val="left" w:pos="455"/>
              </w:tabs>
              <w:kinsoku w:val="0"/>
              <w:overflowPunct w:val="0"/>
              <w:jc w:val="both"/>
              <w:rPr>
                <w:rFonts w:hint="default" w:ascii="Times New Roman" w:cs="Times New Roman"/>
                <w:sz w:val="22"/>
                <w:szCs w:val="22"/>
                <w:lang w:val="en-US"/>
              </w:rPr>
            </w:pPr>
            <w:r>
              <w:rPr>
                <w:rFonts w:hint="eastAsia" w:ascii="Times New Roman" w:cs="Times New Roman"/>
                <w:sz w:val="22"/>
                <w:szCs w:val="22"/>
                <w:lang w:val="en-US" w:eastAsia="zh-CN"/>
              </w:rPr>
              <w:t>3.期末考试</w:t>
            </w:r>
          </w:p>
        </w:tc>
      </w:tr>
      <w:tr>
        <w:tblPrEx>
          <w:tblCellMar>
            <w:top w:w="0" w:type="dxa"/>
            <w:left w:w="108" w:type="dxa"/>
            <w:bottom w:w="0" w:type="dxa"/>
            <w:right w:w="108" w:type="dxa"/>
          </w:tblCellMar>
        </w:tblPrEx>
        <w:trPr>
          <w:trHeight w:val="1044" w:hRule="atLeast"/>
        </w:trPr>
        <w:tc>
          <w:tcPr>
            <w:tcW w:w="625"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default" w:eastAsia="宋体"/>
                <w:sz w:val="21"/>
                <w:szCs w:val="21"/>
                <w:lang w:val="en-US" w:eastAsia="zh-CN"/>
              </w:rPr>
            </w:pPr>
            <w:r>
              <w:rPr>
                <w:sz w:val="21"/>
                <w:szCs w:val="21"/>
              </w:rPr>
              <w:t>2.</w:t>
            </w:r>
            <w:r>
              <w:rPr>
                <w:rFonts w:hint="eastAsia" w:ascii="Times" w:hAnsi="Times" w:cs="Times"/>
                <w:sz w:val="22"/>
                <w:szCs w:val="24"/>
              </w:rPr>
              <w:t>结合服装设计的基本原理掌握服装设计的创意思维形式的表现方式</w:t>
            </w:r>
            <w:r>
              <w:rPr>
                <w:rFonts w:hint="eastAsia" w:ascii="Times" w:hAnsi="Times" w:cs="Times"/>
                <w:sz w:val="22"/>
                <w:szCs w:val="24"/>
                <w:lang w:val="en-US" w:eastAsia="zh-CN"/>
              </w:rPr>
              <w:t>的领悟情况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eastAsia" w:ascii="Times New Roman" w:eastAsia="宋体" w:cs="Times New Roman"/>
                <w:sz w:val="22"/>
                <w:szCs w:val="22"/>
                <w:lang w:val="en-US" w:eastAsia="zh-CN"/>
              </w:rPr>
            </w:pPr>
            <w:r>
              <w:rPr>
                <w:rFonts w:hint="eastAsia" w:ascii="Times New Roman" w:cs="Times New Roman"/>
                <w:sz w:val="22"/>
                <w:szCs w:val="22"/>
                <w:lang w:val="en-US" w:eastAsia="zh-CN"/>
              </w:rPr>
              <w:t>1、2</w:t>
            </w:r>
          </w:p>
        </w:tc>
        <w:tc>
          <w:tcPr>
            <w:tcW w:w="566"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571" w:hRule="atLeast"/>
        </w:trPr>
        <w:tc>
          <w:tcPr>
            <w:tcW w:w="625"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eastAsia" w:eastAsia="宋体"/>
                <w:sz w:val="21"/>
                <w:szCs w:val="21"/>
                <w:lang w:val="en-US" w:eastAsia="zh-CN"/>
              </w:rPr>
            </w:pPr>
            <w:r>
              <w:rPr>
                <w:sz w:val="21"/>
                <w:szCs w:val="21"/>
              </w:rPr>
              <w:t>3.</w:t>
            </w:r>
            <w:r>
              <w:rPr>
                <w:rFonts w:hint="eastAsia" w:ascii="Times" w:hAnsi="Times" w:cs="Times"/>
                <w:sz w:val="22"/>
                <w:szCs w:val="24"/>
              </w:rPr>
              <w:t>系列服装设计的设计方法</w:t>
            </w:r>
            <w:r>
              <w:rPr>
                <w:rFonts w:hint="eastAsia" w:ascii="Times" w:hAnsi="Times" w:cs="Times"/>
                <w:sz w:val="22"/>
                <w:szCs w:val="24"/>
                <w:lang w:val="en-US" w:eastAsia="zh-CN"/>
              </w:rPr>
              <w:t>的</w:t>
            </w:r>
            <w:r>
              <w:rPr>
                <w:rFonts w:hint="eastAsia" w:ascii="Times" w:hAnsi="Times" w:cs="Times"/>
                <w:sz w:val="22"/>
                <w:szCs w:val="24"/>
              </w:rPr>
              <w:t>掌握</w:t>
            </w:r>
            <w:r>
              <w:rPr>
                <w:rFonts w:hint="eastAsia" w:ascii="Times" w:hAnsi="Times" w:cs="Times"/>
                <w:sz w:val="22"/>
                <w:szCs w:val="24"/>
                <w:lang w:val="en-US" w:eastAsia="zh-CN"/>
              </w:rPr>
              <w:t>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eastAsia" w:ascii="Times New Roman" w:eastAsia="宋体" w:cs="Times New Roman"/>
                <w:sz w:val="22"/>
                <w:szCs w:val="22"/>
                <w:lang w:val="en-US" w:eastAsia="zh-CN"/>
              </w:rPr>
            </w:pPr>
            <w:r>
              <w:rPr>
                <w:rFonts w:hint="eastAsia" w:ascii="Times New Roman" w:cs="Times New Roman"/>
                <w:sz w:val="22"/>
                <w:szCs w:val="22"/>
                <w:lang w:val="en-US" w:eastAsia="zh-CN"/>
              </w:rPr>
              <w:t>4</w:t>
            </w:r>
          </w:p>
        </w:tc>
        <w:tc>
          <w:tcPr>
            <w:tcW w:w="566"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768" w:hRule="atLeast"/>
        </w:trPr>
        <w:tc>
          <w:tcPr>
            <w:tcW w:w="625"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eastAsia" w:eastAsia="宋体"/>
                <w:sz w:val="21"/>
                <w:szCs w:val="21"/>
                <w:lang w:val="en-US" w:eastAsia="zh-CN"/>
              </w:rPr>
            </w:pPr>
            <w:r>
              <w:rPr>
                <w:rFonts w:hint="eastAsia" w:ascii="Times" w:hAnsi="Times" w:cs="Times"/>
                <w:sz w:val="22"/>
                <w:szCs w:val="24"/>
                <w:lang w:val="en-US" w:eastAsia="zh-CN"/>
              </w:rPr>
              <w:t>4</w:t>
            </w:r>
            <w:r>
              <w:rPr>
                <w:sz w:val="21"/>
                <w:szCs w:val="21"/>
              </w:rPr>
              <w:t>.</w:t>
            </w:r>
            <w:r>
              <w:rPr>
                <w:rFonts w:hint="eastAsia" w:ascii="Times" w:hAnsi="Times" w:cs="Times"/>
                <w:sz w:val="22"/>
                <w:szCs w:val="24"/>
              </w:rPr>
              <w:t>服装款式图、服装</w:t>
            </w:r>
            <w:r>
              <w:rPr>
                <w:rFonts w:hint="eastAsia" w:hAnsi="宋体"/>
                <w:sz w:val="22"/>
                <w:szCs w:val="24"/>
              </w:rPr>
              <w:t>效果图的基础绘制技能</w:t>
            </w:r>
            <w:r>
              <w:rPr>
                <w:rFonts w:hint="eastAsia" w:hAnsi="宋体"/>
                <w:sz w:val="22"/>
                <w:szCs w:val="24"/>
                <w:lang w:val="en-US" w:eastAsia="zh-CN"/>
              </w:rPr>
              <w:t>的</w:t>
            </w:r>
            <w:r>
              <w:rPr>
                <w:rFonts w:hint="eastAsia" w:ascii="Times" w:hAnsi="Times" w:cs="Times"/>
                <w:sz w:val="22"/>
                <w:szCs w:val="24"/>
              </w:rPr>
              <w:t>掌握</w:t>
            </w:r>
            <w:r>
              <w:rPr>
                <w:rFonts w:hint="eastAsia" w:ascii="Times" w:hAnsi="Times" w:cs="Times"/>
                <w:sz w:val="22"/>
                <w:szCs w:val="24"/>
                <w:lang w:val="en-US" w:eastAsia="zh-CN"/>
              </w:rPr>
              <w:t>情况</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2、3、4、5、6</w:t>
            </w:r>
          </w:p>
        </w:tc>
        <w:tc>
          <w:tcPr>
            <w:tcW w:w="566" w:type="pct"/>
            <w:vMerge w:val="continue"/>
            <w:tcBorders>
              <w:left w:val="single" w:color="000000" w:sz="4" w:space="0"/>
              <w:bottom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771" w:hRule="atLeast"/>
        </w:trPr>
        <w:tc>
          <w:tcPr>
            <w:tcW w:w="625"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5"/>
              <w:jc w:val="left"/>
              <w:rPr>
                <w:rFonts w:hint="default" w:ascii="方正小标宋_GBK" w:eastAsia="方正小标宋_GBK" w:cs="方正小标宋_GBK"/>
                <w:sz w:val="19"/>
                <w:szCs w:val="19"/>
              </w:rPr>
            </w:pPr>
          </w:p>
          <w:p>
            <w:pPr>
              <w:pStyle w:val="25"/>
              <w:kinsoku w:val="0"/>
              <w:overflowPunct w:val="0"/>
              <w:spacing w:line="278" w:lineRule="auto"/>
              <w:ind w:left="242" w:right="98" w:hanging="132"/>
              <w:jc w:val="left"/>
              <w:rPr>
                <w:rFonts w:hint="default"/>
                <w:sz w:val="21"/>
                <w:szCs w:val="21"/>
              </w:rPr>
            </w:pPr>
            <w:r>
              <w:rPr>
                <w:sz w:val="21"/>
                <w:szCs w:val="21"/>
              </w:rPr>
              <w:t>课程目标 3</w:t>
            </w: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5"/>
              <w:ind w:left="108"/>
              <w:rPr>
                <w:rFonts w:hint="default"/>
                <w:sz w:val="21"/>
                <w:szCs w:val="21"/>
              </w:rPr>
            </w:pPr>
            <w:r>
              <w:rPr>
                <w:sz w:val="21"/>
                <w:szCs w:val="21"/>
              </w:rPr>
              <w:t>1.</w:t>
            </w:r>
            <w:r>
              <w:rPr>
                <w:rFonts w:hint="eastAsia" w:ascii="Times" w:hAnsi="Times" w:cs="Times"/>
                <w:sz w:val="22"/>
                <w:szCs w:val="24"/>
              </w:rPr>
              <w:t>培养学生善于观察、善于思考的能力，培</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eastAsia" w:ascii="Times New Roman" w:eastAsia="宋体" w:cs="Times New Roman"/>
                <w:sz w:val="22"/>
                <w:szCs w:val="22"/>
                <w:lang w:val="en-US" w:eastAsia="zh-CN"/>
              </w:rPr>
            </w:pPr>
            <w:r>
              <w:rPr>
                <w:rFonts w:hint="eastAsia" w:ascii="Times New Roman" w:cs="Times New Roman"/>
                <w:sz w:val="22"/>
                <w:szCs w:val="22"/>
                <w:lang w:val="en-US" w:eastAsia="zh-CN"/>
              </w:rPr>
              <w:t>3、</w:t>
            </w:r>
          </w:p>
        </w:tc>
        <w:tc>
          <w:tcPr>
            <w:tcW w:w="566"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5"/>
              <w:ind w:left="185" w:right="177"/>
              <w:jc w:val="center"/>
              <w:rPr>
                <w:rFonts w:hint="default"/>
                <w:sz w:val="21"/>
                <w:szCs w:val="21"/>
              </w:rPr>
            </w:pPr>
            <w:r>
              <w:rPr>
                <w:rFonts w:hint="eastAsia"/>
                <w:sz w:val="21"/>
                <w:szCs w:val="21"/>
                <w:lang w:val="en-US" w:eastAsia="zh-CN"/>
              </w:rPr>
              <w:t>30</w:t>
            </w:r>
            <w:r>
              <w:rPr>
                <w:sz w:val="21"/>
                <w:szCs w:val="21"/>
              </w:rPr>
              <w:t>%</w:t>
            </w:r>
          </w:p>
        </w:tc>
        <w:tc>
          <w:tcPr>
            <w:tcW w:w="85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pStyle w:val="25"/>
              <w:kinsoku w:val="0"/>
              <w:overflowPunct w:val="0"/>
              <w:jc w:val="left"/>
              <w:rPr>
                <w:rFonts w:hint="eastAsia" w:ascii="Times New Roman" w:cs="Times New Roman"/>
                <w:sz w:val="22"/>
                <w:szCs w:val="22"/>
                <w:lang w:val="en-US" w:eastAsia="zh-CN"/>
              </w:rPr>
            </w:pPr>
            <w:r>
              <w:rPr>
                <w:rFonts w:hint="eastAsia" w:ascii="Times New Roman" w:cs="Times New Roman"/>
                <w:sz w:val="22"/>
                <w:szCs w:val="22"/>
                <w:lang w:val="en-US" w:eastAsia="zh-CN"/>
              </w:rPr>
              <w:t>1.课堂表现</w:t>
            </w:r>
          </w:p>
          <w:p>
            <w:pPr>
              <w:pStyle w:val="25"/>
              <w:kinsoku w:val="0"/>
              <w:overflowPunct w:val="0"/>
              <w:jc w:val="left"/>
              <w:rPr>
                <w:rFonts w:hint="eastAsia" w:ascii="Times New Roman" w:cs="Times New Roman"/>
                <w:sz w:val="22"/>
                <w:szCs w:val="22"/>
                <w:lang w:val="en-US" w:eastAsia="zh-CN"/>
              </w:rPr>
            </w:pPr>
            <w:r>
              <w:rPr>
                <w:rFonts w:hint="eastAsia" w:ascii="Times New Roman" w:cs="Times New Roman"/>
                <w:sz w:val="22"/>
                <w:szCs w:val="22"/>
                <w:lang w:val="en-US" w:eastAsia="zh-CN"/>
              </w:rPr>
              <w:t>2.课后作业</w:t>
            </w:r>
          </w:p>
          <w:p>
            <w:pPr>
              <w:pStyle w:val="25"/>
              <w:kinsoku w:val="0"/>
              <w:overflowPunct w:val="0"/>
              <w:jc w:val="left"/>
              <w:rPr>
                <w:rFonts w:hint="default" w:ascii="Times New Roman" w:cs="Times New Roman"/>
                <w:sz w:val="22"/>
                <w:szCs w:val="22"/>
              </w:rPr>
            </w:pPr>
            <w:r>
              <w:rPr>
                <w:rFonts w:hint="eastAsia" w:ascii="Times New Roman" w:cs="Times New Roman"/>
                <w:sz w:val="22"/>
                <w:szCs w:val="22"/>
                <w:lang w:val="en-US" w:eastAsia="zh-CN"/>
              </w:rPr>
              <w:t>3.期末考试</w:t>
            </w:r>
          </w:p>
        </w:tc>
      </w:tr>
      <w:tr>
        <w:tblPrEx>
          <w:tblCellMar>
            <w:top w:w="0" w:type="dxa"/>
            <w:left w:w="108" w:type="dxa"/>
            <w:bottom w:w="0" w:type="dxa"/>
            <w:right w:w="108" w:type="dxa"/>
          </w:tblCellMar>
        </w:tblPrEx>
        <w:trPr>
          <w:trHeight w:val="871" w:hRule="atLeast"/>
        </w:trPr>
        <w:tc>
          <w:tcPr>
            <w:tcW w:w="625"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22"/>
              <w:ind w:left="108"/>
              <w:rPr>
                <w:rFonts w:hint="default"/>
                <w:sz w:val="21"/>
                <w:szCs w:val="21"/>
              </w:rPr>
            </w:pPr>
            <w:r>
              <w:rPr>
                <w:sz w:val="21"/>
                <w:szCs w:val="21"/>
              </w:rPr>
              <w:t>2.</w:t>
            </w:r>
            <w:r>
              <w:rPr>
                <w:rFonts w:hint="eastAsia" w:ascii="Times" w:hAnsi="Times" w:cs="Times"/>
                <w:sz w:val="22"/>
                <w:szCs w:val="24"/>
              </w:rPr>
              <w:t>养学生服装设计上具备先进的设计理念和较强的创新思维的能力；</w:t>
            </w:r>
          </w:p>
        </w:tc>
        <w:tc>
          <w:tcPr>
            <w:tcW w:w="694" w:type="pc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eastAsia="宋体" w:cs="Times New Roman"/>
                <w:sz w:val="22"/>
                <w:szCs w:val="22"/>
                <w:lang w:val="en-US" w:eastAsia="zh-CN"/>
              </w:rPr>
            </w:pPr>
            <w:r>
              <w:rPr>
                <w:rFonts w:hint="eastAsia" w:ascii="Times New Roman" w:cs="Times New Roman"/>
                <w:sz w:val="22"/>
                <w:szCs w:val="22"/>
                <w:lang w:val="en-US" w:eastAsia="zh-CN"/>
              </w:rPr>
              <w:t>3、4、5、6</w:t>
            </w:r>
          </w:p>
        </w:tc>
        <w:tc>
          <w:tcPr>
            <w:tcW w:w="566"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1105" w:hRule="atLeast"/>
        </w:trPr>
        <w:tc>
          <w:tcPr>
            <w:tcW w:w="625" w:type="pct"/>
            <w:vMerge w:val="continue"/>
            <w:tcBorders>
              <w:top w:val="nil"/>
              <w:left w:val="single" w:color="000000" w:sz="4" w:space="0"/>
              <w:bottom w:val="single" w:color="auto"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262" w:type="pct"/>
            <w:tcBorders>
              <w:top w:val="single" w:color="000000" w:sz="4" w:space="0"/>
              <w:left w:val="single" w:color="000000" w:sz="4" w:space="0"/>
              <w:bottom w:val="single" w:color="auto" w:sz="4" w:space="0"/>
              <w:right w:val="single" w:color="000000" w:sz="4" w:space="0"/>
              <w:tl2br w:val="nil"/>
              <w:tr2bl w:val="nil"/>
            </w:tcBorders>
          </w:tcPr>
          <w:p>
            <w:pPr>
              <w:pStyle w:val="25"/>
              <w:kinsoku w:val="0"/>
              <w:overflowPunct w:val="0"/>
              <w:spacing w:before="23"/>
              <w:ind w:left="108"/>
              <w:rPr>
                <w:rFonts w:hint="default"/>
                <w:sz w:val="21"/>
                <w:szCs w:val="21"/>
              </w:rPr>
            </w:pPr>
            <w:r>
              <w:rPr>
                <w:sz w:val="21"/>
                <w:szCs w:val="21"/>
              </w:rPr>
              <w:t>3.</w:t>
            </w:r>
            <w:r>
              <w:rPr>
                <w:rFonts w:hint="eastAsia" w:ascii="Times" w:hAnsi="Times" w:cs="Times"/>
                <w:sz w:val="22"/>
                <w:szCs w:val="24"/>
              </w:rPr>
              <w:t>通过市场观察、明确设计定位能力；培养学生的家国情怀、社会责任感；弘扬工匠精神。</w:t>
            </w:r>
          </w:p>
        </w:tc>
        <w:tc>
          <w:tcPr>
            <w:tcW w:w="694" w:type="pct"/>
            <w:tcBorders>
              <w:top w:val="single" w:color="000000" w:sz="4" w:space="0"/>
              <w:left w:val="single" w:color="000000" w:sz="4" w:space="0"/>
              <w:bottom w:val="single" w:color="auto" w:sz="4" w:space="0"/>
              <w:right w:val="single" w:color="000000" w:sz="4" w:space="0"/>
              <w:tl2br w:val="nil"/>
              <w:tr2bl w:val="nil"/>
            </w:tcBorders>
          </w:tcPr>
          <w:p>
            <w:pPr>
              <w:rPr>
                <w:rFonts w:hint="default"/>
                <w:lang w:val="en-US" w:eastAsia="zh-CN"/>
              </w:rPr>
            </w:pPr>
            <w:r>
              <w:rPr>
                <w:rFonts w:hint="eastAsia"/>
                <w:lang w:val="en-US" w:eastAsia="zh-CN"/>
              </w:rPr>
              <w:t>3、4、5、6</w:t>
            </w:r>
          </w:p>
        </w:tc>
        <w:tc>
          <w:tcPr>
            <w:tcW w:w="566" w:type="pct"/>
            <w:vMerge w:val="continue"/>
            <w:tcBorders>
              <w:left w:val="single" w:color="000000" w:sz="4" w:space="0"/>
              <w:bottom w:val="single" w:color="auto"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850" w:type="pct"/>
            <w:vMerge w:val="continue"/>
            <w:tcBorders>
              <w:top w:val="nil"/>
              <w:left w:val="single" w:color="000000" w:sz="4" w:space="0"/>
              <w:bottom w:val="single" w:color="auto"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snapToGrid w:val="0"/>
        <w:spacing w:beforeLines="0" w:afterLines="0" w:line="400" w:lineRule="exact"/>
        <w:ind w:firstLine="480" w:firstLineChars="200"/>
        <w:rPr>
          <w:rFonts w:ascii="Times" w:hAnsi="Times" w:eastAsia="宋体" w:cs="Times"/>
          <w:b/>
          <w:kern w:val="0"/>
          <w:sz w:val="24"/>
          <w:szCs w:val="24"/>
        </w:rPr>
      </w:pPr>
      <w:bookmarkStart w:id="2" w:name="_Hlk149733938"/>
      <w:r>
        <w:rPr>
          <w:rFonts w:hint="eastAsia" w:ascii="Times" w:hAnsi="Times" w:eastAsia="宋体" w:cs="Times"/>
          <w:color w:val="000000" w:themeColor="text1"/>
          <w:kern w:val="0"/>
          <w:sz w:val="24"/>
          <w:szCs w:val="24"/>
          <w14:textFill>
            <w14:solidFill>
              <w14:schemeClr w14:val="tx1"/>
            </w14:solidFill>
          </w14:textFill>
        </w:rPr>
        <w:t>平时成绩的评定以随堂练习为过程性考核方式，考核内容覆盖支撑课程目标的学习内容，考核结果能合理反应课程目标的达成度，考核权重与教学内容相匹配。</w:t>
      </w:r>
    </w:p>
    <w:bookmarkEnd w:id="2"/>
    <w:p>
      <w:pPr>
        <w:snapToGrid w:val="0"/>
        <w:spacing w:beforeLines="0" w:afterLines="0" w:line="400" w:lineRule="exact"/>
        <w:ind w:firstLine="480" w:firstLineChars="200"/>
        <w:rPr>
          <w:rFonts w:ascii="Times" w:hAnsi="Times" w:eastAsia="宋体" w:cs="Times"/>
          <w:kern w:val="0"/>
          <w:sz w:val="24"/>
          <w:szCs w:val="24"/>
        </w:rPr>
      </w:pPr>
      <w:r>
        <w:rPr>
          <w:rFonts w:hint="eastAsia" w:ascii="Times" w:hAnsi="Times" w:eastAsia="宋体" w:cs="Times"/>
          <w:color w:val="auto"/>
          <w:kern w:val="0"/>
          <w:sz w:val="24"/>
          <w:szCs w:val="24"/>
        </w:rPr>
        <w:t>平时成绩</w:t>
      </w:r>
      <w:r>
        <w:rPr>
          <w:rFonts w:hint="eastAsia" w:ascii="Times" w:hAnsi="Times" w:eastAsia="宋体" w:cs="Times"/>
          <w:color w:val="auto"/>
          <w:kern w:val="0"/>
          <w:sz w:val="24"/>
          <w:szCs w:val="24"/>
          <w:lang w:val="en-US" w:eastAsia="zh-CN"/>
        </w:rPr>
        <w:t>占课程总成绩的30%。</w:t>
      </w:r>
      <w:r>
        <w:rPr>
          <w:rFonts w:hint="eastAsia" w:ascii="Times" w:hAnsi="Times" w:eastAsia="宋体" w:cs="Times"/>
          <w:kern w:val="0"/>
          <w:sz w:val="24"/>
          <w:szCs w:val="24"/>
        </w:rPr>
        <w:t>平时成绩（</w:t>
      </w:r>
      <w:r>
        <w:rPr>
          <w:rFonts w:ascii="Times" w:hAnsi="Times" w:eastAsia="宋体" w:cs="Times"/>
          <w:kern w:val="0"/>
          <w:sz w:val="24"/>
          <w:szCs w:val="24"/>
        </w:rPr>
        <w:t>100%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lang w:val="en-US" w:eastAsia="zh-CN"/>
        </w:rPr>
        <w:t>平时成绩一</w:t>
      </w:r>
      <w:r>
        <w:rPr>
          <w:rFonts w:hint="eastAsia" w:ascii="Times" w:hAnsi="Times" w:eastAsia="宋体" w:cs="Times"/>
          <w:kern w:val="0"/>
          <w:sz w:val="24"/>
          <w:szCs w:val="24"/>
        </w:rPr>
        <w:t>（</w:t>
      </w:r>
      <w:r>
        <w:rPr>
          <w:rFonts w:hint="eastAsia" w:ascii="Times" w:hAnsi="Times" w:eastAsia="宋体" w:cs="Times"/>
          <w:kern w:val="0"/>
          <w:sz w:val="24"/>
          <w:szCs w:val="24"/>
          <w:lang w:val="en-US" w:eastAsia="zh-CN"/>
        </w:rPr>
        <w:t>3</w:t>
      </w:r>
      <w:r>
        <w:rPr>
          <w:rFonts w:ascii="Times" w:hAnsi="Times" w:eastAsia="宋体" w:cs="Times"/>
          <w:kern w:val="0"/>
          <w:sz w:val="24"/>
          <w:szCs w:val="24"/>
        </w:rPr>
        <w:t>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lang w:val="en-US" w:eastAsia="zh-CN"/>
        </w:rPr>
        <w:t>平时成绩二</w:t>
      </w:r>
      <w:r>
        <w:rPr>
          <w:rFonts w:hint="eastAsia" w:ascii="Times" w:hAnsi="Times" w:eastAsia="宋体" w:cs="Times"/>
          <w:kern w:val="0"/>
          <w:sz w:val="24"/>
          <w:szCs w:val="24"/>
        </w:rPr>
        <w:t>（</w:t>
      </w:r>
      <w:r>
        <w:rPr>
          <w:rFonts w:hint="eastAsia" w:ascii="Times" w:hAnsi="Times" w:eastAsia="宋体" w:cs="Times"/>
          <w:kern w:val="0"/>
          <w:sz w:val="24"/>
          <w:szCs w:val="24"/>
          <w:lang w:val="en-US" w:eastAsia="zh-CN"/>
        </w:rPr>
        <w:t>3</w:t>
      </w:r>
      <w:r>
        <w:rPr>
          <w:rFonts w:ascii="Times" w:hAnsi="Times" w:eastAsia="宋体" w:cs="Times"/>
          <w:kern w:val="0"/>
          <w:sz w:val="24"/>
          <w:szCs w:val="24"/>
        </w:rPr>
        <w:t>0%</w:t>
      </w:r>
      <w:r>
        <w:rPr>
          <w:rFonts w:hint="eastAsia" w:ascii="Times" w:hAnsi="Times" w:eastAsia="宋体" w:cs="Times"/>
          <w:kern w:val="0"/>
          <w:sz w:val="24"/>
          <w:szCs w:val="24"/>
        </w:rPr>
        <w:t>）</w:t>
      </w:r>
      <w:r>
        <w:rPr>
          <w:rFonts w:ascii="Times" w:hAnsi="Times" w:eastAsia="宋体" w:cs="Times"/>
          <w:kern w:val="0"/>
          <w:sz w:val="24"/>
          <w:szCs w:val="24"/>
        </w:rPr>
        <w:t>+</w:t>
      </w:r>
      <w:r>
        <w:rPr>
          <w:rFonts w:hint="eastAsia" w:ascii="Times" w:hAnsi="Times" w:eastAsia="宋体" w:cs="Times"/>
          <w:kern w:val="0"/>
          <w:sz w:val="24"/>
          <w:szCs w:val="24"/>
          <w:lang w:val="en-US" w:eastAsia="zh-CN"/>
        </w:rPr>
        <w:t>平时成绩三</w:t>
      </w:r>
      <w:r>
        <w:rPr>
          <w:rFonts w:hint="eastAsia" w:ascii="Times" w:hAnsi="Times" w:eastAsia="宋体" w:cs="Times"/>
          <w:kern w:val="0"/>
          <w:sz w:val="24"/>
          <w:szCs w:val="24"/>
        </w:rPr>
        <w:t>（</w:t>
      </w:r>
      <w:r>
        <w:rPr>
          <w:rFonts w:hint="eastAsia" w:ascii="Times" w:hAnsi="Times" w:eastAsia="宋体" w:cs="Times"/>
          <w:kern w:val="0"/>
          <w:sz w:val="24"/>
          <w:szCs w:val="24"/>
          <w:lang w:val="en-US" w:eastAsia="zh-CN"/>
        </w:rPr>
        <w:t>4</w:t>
      </w:r>
      <w:r>
        <w:rPr>
          <w:rFonts w:ascii="Times" w:hAnsi="Times" w:eastAsia="宋体" w:cs="Times"/>
          <w:kern w:val="0"/>
          <w:sz w:val="24"/>
          <w:szCs w:val="24"/>
        </w:rPr>
        <w:t>0%</w:t>
      </w:r>
      <w:r>
        <w:rPr>
          <w:rFonts w:hint="eastAsia" w:ascii="Times" w:hAnsi="Times" w:eastAsia="宋体" w:cs="Times"/>
          <w:kern w:val="0"/>
          <w:sz w:val="24"/>
          <w:szCs w:val="24"/>
        </w:rPr>
        <w:t>）</w:t>
      </w:r>
      <w:r>
        <w:rPr>
          <w:rFonts w:ascii="Times" w:hAnsi="Times" w:eastAsia="宋体" w:cs="Times"/>
          <w:kern w:val="0"/>
          <w:sz w:val="24"/>
          <w:szCs w:val="24"/>
        </w:rPr>
        <w:t xml:space="preserve"> </w:t>
      </w:r>
    </w:p>
    <w:p>
      <w:pPr>
        <w:autoSpaceDE w:val="0"/>
        <w:autoSpaceDN w:val="0"/>
        <w:adjustRightInd w:val="0"/>
        <w:snapToGrid w:val="0"/>
        <w:spacing w:line="400" w:lineRule="exact"/>
        <w:ind w:firstLine="480" w:firstLineChars="200"/>
        <w:jc w:val="left"/>
        <w:rPr>
          <w:rFonts w:ascii="Times" w:hAnsi="Times" w:eastAsia="宋体" w:cs="Times"/>
          <w:kern w:val="0"/>
          <w:sz w:val="24"/>
          <w:szCs w:val="24"/>
        </w:rPr>
      </w:pPr>
      <w:r>
        <w:rPr>
          <w:rFonts w:hint="eastAsia" w:ascii="Times" w:hAnsi="Times" w:eastAsia="宋体" w:cs="Times"/>
          <w:kern w:val="0"/>
          <w:sz w:val="24"/>
          <w:szCs w:val="24"/>
        </w:rPr>
        <w:t>考核方式</w:t>
      </w:r>
      <w:r>
        <w:rPr>
          <w:rFonts w:ascii="Times" w:hAnsi="Times" w:eastAsia="宋体" w:cs="Times"/>
          <w:kern w:val="0"/>
          <w:sz w:val="24"/>
          <w:szCs w:val="24"/>
        </w:rPr>
        <w:t>:</w:t>
      </w:r>
      <w:r>
        <w:rPr>
          <w:rFonts w:hint="eastAsia" w:ascii="Times" w:hAnsi="Times" w:eastAsia="宋体" w:cs="Times"/>
          <w:kern w:val="0"/>
          <w:sz w:val="24"/>
          <w:szCs w:val="24"/>
        </w:rPr>
        <w:t>随堂考察</w:t>
      </w: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2.平时成绩评定标准</w:t>
      </w:r>
    </w:p>
    <w:p>
      <w:pPr>
        <w:snapToGrid w:val="0"/>
        <w:spacing w:line="400" w:lineRule="exact"/>
        <w:ind w:firstLine="422" w:firstLineChars="200"/>
        <w:rPr>
          <w:rFonts w:ascii="Times" w:hAnsi="Times" w:cs="Times"/>
          <w:b/>
          <w:szCs w:val="21"/>
        </w:rPr>
      </w:pPr>
      <w:r>
        <w:rPr>
          <w:rFonts w:hint="eastAsia" w:ascii="Times" w:hAnsi="Times" w:cs="Times"/>
          <w:b/>
          <w:szCs w:val="21"/>
        </w:rPr>
        <w:t>（1）平时成绩一</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63"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23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418"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16"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vAlign w:val="top"/>
          </w:tcPr>
          <w:p>
            <w:pPr>
              <w:snapToGrid w:val="0"/>
              <w:spacing w:line="400" w:lineRule="exact"/>
              <w:rPr>
                <w:rFonts w:hint="eastAsia" w:ascii="Times" w:hAnsi="Times" w:cs="Times" w:eastAsiaTheme="minorEastAsia"/>
                <w:color w:val="auto"/>
                <w:szCs w:val="21"/>
                <w:lang w:eastAsia="zh-CN"/>
              </w:rPr>
            </w:pPr>
            <w:r>
              <w:rPr>
                <w:rFonts w:hint="eastAsia" w:ascii="Times" w:hAnsi="Times" w:cs="Times"/>
                <w:color w:val="auto"/>
                <w:szCs w:val="21"/>
              </w:rPr>
              <w:t>收集世界级时装大师设计实例</w:t>
            </w:r>
            <w:r>
              <w:rPr>
                <w:rFonts w:hint="eastAsia" w:ascii="Times" w:hAnsi="Times" w:cs="Times"/>
                <w:color w:val="auto"/>
                <w:szCs w:val="21"/>
                <w:lang w:eastAsia="zh-CN"/>
              </w:rPr>
              <w:t>，</w:t>
            </w:r>
            <w:r>
              <w:rPr>
                <w:rFonts w:hint="eastAsia" w:ascii="Times" w:hAnsi="Times" w:cs="Times"/>
                <w:color w:val="auto"/>
                <w:szCs w:val="21"/>
                <w:lang w:val="en-US" w:eastAsia="zh-CN"/>
              </w:rPr>
              <w:t>分析其</w:t>
            </w:r>
            <w:r>
              <w:rPr>
                <w:rFonts w:hint="eastAsia" w:ascii="Times" w:hAnsi="Times" w:cs="Times"/>
                <w:color w:val="auto"/>
                <w:szCs w:val="21"/>
              </w:rPr>
              <w:t>风格和特点</w:t>
            </w:r>
            <w:r>
              <w:rPr>
                <w:rFonts w:hint="eastAsia" w:ascii="Times" w:hAnsi="Times" w:cs="Times"/>
                <w:color w:val="auto"/>
                <w:szCs w:val="21"/>
                <w:lang w:eastAsia="zh-CN"/>
              </w:rPr>
              <w:t>。</w:t>
            </w:r>
          </w:p>
        </w:tc>
        <w:tc>
          <w:tcPr>
            <w:tcW w:w="1230"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rPr>
              <w:t>收集时装大师设计实例</w:t>
            </w:r>
            <w:r>
              <w:rPr>
                <w:rFonts w:hint="eastAsia" w:ascii="Times" w:hAnsi="Times" w:cs="Times"/>
                <w:color w:val="auto"/>
                <w:szCs w:val="21"/>
                <w:lang w:val="en-US" w:eastAsia="zh-CN"/>
              </w:rPr>
              <w:t>认真、</w:t>
            </w:r>
            <w:r>
              <w:rPr>
                <w:rFonts w:hint="eastAsia" w:ascii="Times" w:hAnsi="Times" w:cs="Times"/>
                <w:color w:val="auto"/>
                <w:szCs w:val="21"/>
              </w:rPr>
              <w:t>全面；非常准确地分析</w:t>
            </w:r>
            <w:r>
              <w:rPr>
                <w:rFonts w:hint="eastAsia" w:ascii="Times" w:hAnsi="Times" w:cs="Times"/>
                <w:color w:val="auto"/>
                <w:szCs w:val="21"/>
                <w:lang w:val="en-US" w:eastAsia="zh-CN"/>
              </w:rPr>
              <w:t>其</w:t>
            </w:r>
            <w:r>
              <w:rPr>
                <w:rFonts w:hint="eastAsia" w:ascii="Times" w:hAnsi="Times" w:cs="Times"/>
                <w:color w:val="auto"/>
                <w:szCs w:val="21"/>
              </w:rPr>
              <w:t>风格和特点。</w:t>
            </w:r>
          </w:p>
        </w:tc>
        <w:tc>
          <w:tcPr>
            <w:tcW w:w="1418"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rPr>
              <w:t>收集时装大师设计实例较为</w:t>
            </w:r>
            <w:r>
              <w:rPr>
                <w:rFonts w:hint="eastAsia" w:ascii="Times" w:hAnsi="Times" w:cs="Times"/>
                <w:color w:val="auto"/>
                <w:szCs w:val="21"/>
                <w:lang w:val="en-US" w:eastAsia="zh-CN"/>
              </w:rPr>
              <w:t>认真、</w:t>
            </w:r>
            <w:r>
              <w:rPr>
                <w:rFonts w:hint="eastAsia" w:ascii="Times" w:hAnsi="Times" w:cs="Times"/>
                <w:color w:val="auto"/>
                <w:szCs w:val="21"/>
              </w:rPr>
              <w:t>全面；较为准确地分析</w:t>
            </w:r>
            <w:r>
              <w:rPr>
                <w:rFonts w:hint="eastAsia" w:ascii="Times" w:hAnsi="Times" w:cs="Times"/>
                <w:color w:val="auto"/>
                <w:szCs w:val="21"/>
                <w:lang w:val="en-US" w:eastAsia="zh-CN"/>
              </w:rPr>
              <w:t>其</w:t>
            </w:r>
            <w:r>
              <w:rPr>
                <w:rFonts w:hint="eastAsia" w:ascii="Times" w:hAnsi="Times" w:cs="Times"/>
                <w:color w:val="auto"/>
                <w:szCs w:val="21"/>
              </w:rPr>
              <w:t>风格和特点。</w:t>
            </w:r>
          </w:p>
        </w:tc>
        <w:tc>
          <w:tcPr>
            <w:tcW w:w="1559" w:type="dxa"/>
            <w:shd w:val="clear" w:color="auto" w:fill="auto"/>
            <w:vAlign w:val="top"/>
          </w:tcPr>
          <w:p>
            <w:pPr>
              <w:snapToGrid w:val="0"/>
              <w:spacing w:line="400" w:lineRule="exact"/>
              <w:rPr>
                <w:rFonts w:ascii="Times" w:hAnsi="Times" w:cs="Times"/>
                <w:color w:val="auto"/>
                <w:szCs w:val="21"/>
              </w:rPr>
            </w:pPr>
            <w:r>
              <w:rPr>
                <w:rFonts w:hint="eastAsia" w:ascii="Times" w:hAnsi="Times" w:cs="Times"/>
                <w:color w:val="auto"/>
                <w:szCs w:val="21"/>
              </w:rPr>
              <w:t>收集时装大师设计实例较为</w:t>
            </w:r>
            <w:r>
              <w:rPr>
                <w:rFonts w:hint="eastAsia" w:ascii="Times" w:hAnsi="Times" w:cs="Times"/>
                <w:color w:val="auto"/>
                <w:szCs w:val="21"/>
                <w:lang w:val="en-US" w:eastAsia="zh-CN"/>
              </w:rPr>
              <w:t>认真但不够全面</w:t>
            </w:r>
            <w:r>
              <w:rPr>
                <w:rFonts w:hint="eastAsia" w:ascii="Times" w:hAnsi="Times" w:cs="Times"/>
                <w:color w:val="auto"/>
                <w:szCs w:val="21"/>
              </w:rPr>
              <w:t>；</w:t>
            </w:r>
            <w:r>
              <w:rPr>
                <w:rFonts w:hint="eastAsia" w:ascii="Times" w:hAnsi="Times" w:cs="Times"/>
                <w:color w:val="auto"/>
                <w:szCs w:val="21"/>
                <w:lang w:val="en-US" w:eastAsia="zh-CN"/>
              </w:rPr>
              <w:t>基本</w:t>
            </w:r>
            <w:r>
              <w:rPr>
                <w:rFonts w:hint="eastAsia" w:ascii="Times" w:hAnsi="Times" w:cs="Times"/>
                <w:color w:val="auto"/>
                <w:szCs w:val="21"/>
              </w:rPr>
              <w:t>准确地分析</w:t>
            </w:r>
            <w:r>
              <w:rPr>
                <w:rFonts w:hint="eastAsia" w:ascii="Times" w:hAnsi="Times" w:cs="Times"/>
                <w:color w:val="auto"/>
                <w:szCs w:val="21"/>
                <w:lang w:val="en-US" w:eastAsia="zh-CN"/>
              </w:rPr>
              <w:t>其</w:t>
            </w:r>
            <w:r>
              <w:rPr>
                <w:rFonts w:hint="eastAsia" w:ascii="Times" w:hAnsi="Times" w:cs="Times"/>
                <w:color w:val="auto"/>
                <w:szCs w:val="21"/>
              </w:rPr>
              <w:t>风格和特点</w:t>
            </w:r>
            <w:r>
              <w:rPr>
                <w:rFonts w:hint="eastAsia" w:ascii="Times" w:hAnsi="Times" w:cs="Times"/>
                <w:color w:val="auto"/>
                <w:szCs w:val="21"/>
                <w:lang w:eastAsia="zh-CN"/>
              </w:rPr>
              <w:t>。</w:t>
            </w:r>
          </w:p>
        </w:tc>
        <w:tc>
          <w:tcPr>
            <w:tcW w:w="1716" w:type="dxa"/>
            <w:shd w:val="clear" w:color="auto" w:fill="auto"/>
            <w:vAlign w:val="top"/>
          </w:tcPr>
          <w:p>
            <w:pPr>
              <w:snapToGrid w:val="0"/>
              <w:spacing w:line="400" w:lineRule="exact"/>
              <w:rPr>
                <w:rFonts w:hint="default" w:ascii="Times" w:hAnsi="Times" w:cs="Times" w:eastAsiaTheme="minorEastAsia"/>
                <w:color w:val="auto"/>
                <w:szCs w:val="21"/>
                <w:lang w:val="en-US" w:eastAsia="zh-CN"/>
              </w:rPr>
            </w:pPr>
            <w:r>
              <w:rPr>
                <w:rFonts w:hint="eastAsia" w:ascii="Times" w:hAnsi="Times" w:cs="Times"/>
                <w:color w:val="auto"/>
                <w:szCs w:val="21"/>
              </w:rPr>
              <w:t>收集时装大师设计实例</w:t>
            </w:r>
            <w:r>
              <w:rPr>
                <w:rFonts w:hint="eastAsia" w:ascii="Times" w:hAnsi="Times" w:cs="Times"/>
                <w:color w:val="auto"/>
                <w:szCs w:val="21"/>
                <w:lang w:val="en-US" w:eastAsia="zh-CN"/>
              </w:rPr>
              <w:t>不够全面</w:t>
            </w:r>
            <w:r>
              <w:rPr>
                <w:rFonts w:hint="eastAsia" w:ascii="Times" w:hAnsi="Times" w:cs="Times"/>
                <w:color w:val="auto"/>
                <w:szCs w:val="21"/>
              </w:rPr>
              <w:t>；</w:t>
            </w:r>
            <w:r>
              <w:rPr>
                <w:rFonts w:hint="eastAsia" w:ascii="Times" w:hAnsi="Times" w:cs="Times"/>
                <w:color w:val="auto"/>
                <w:szCs w:val="21"/>
                <w:lang w:val="en-US" w:eastAsia="zh-CN"/>
              </w:rPr>
              <w:t>基本</w:t>
            </w:r>
            <w:r>
              <w:rPr>
                <w:rFonts w:hint="eastAsia" w:ascii="Times" w:hAnsi="Times" w:cs="Times"/>
                <w:color w:val="auto"/>
                <w:szCs w:val="21"/>
              </w:rPr>
              <w:t>准确地分析</w:t>
            </w:r>
            <w:r>
              <w:rPr>
                <w:rFonts w:hint="eastAsia" w:ascii="Times" w:hAnsi="Times" w:cs="Times"/>
                <w:color w:val="auto"/>
                <w:szCs w:val="21"/>
                <w:lang w:val="en-US" w:eastAsia="zh-CN"/>
              </w:rPr>
              <w:t>其</w:t>
            </w:r>
            <w:r>
              <w:rPr>
                <w:rFonts w:hint="eastAsia" w:ascii="Times" w:hAnsi="Times" w:cs="Times"/>
                <w:color w:val="auto"/>
                <w:szCs w:val="21"/>
              </w:rPr>
              <w:t>风格和特点</w:t>
            </w:r>
            <w:r>
              <w:rPr>
                <w:rFonts w:hint="eastAsia" w:ascii="Times" w:hAnsi="Times" w:cs="Times"/>
                <w:color w:val="auto"/>
                <w:szCs w:val="21"/>
                <w:lang w:eastAsia="zh-CN"/>
              </w:rPr>
              <w:t>，</w:t>
            </w:r>
            <w:r>
              <w:rPr>
                <w:rFonts w:hint="eastAsia" w:ascii="Times" w:hAnsi="Times" w:cs="Times"/>
                <w:color w:val="auto"/>
                <w:szCs w:val="21"/>
                <w:lang w:val="en-US" w:eastAsia="zh-CN"/>
              </w:rPr>
              <w:t>但存在明显错误。</w:t>
            </w:r>
          </w:p>
        </w:tc>
        <w:tc>
          <w:tcPr>
            <w:tcW w:w="1510" w:type="dxa"/>
            <w:shd w:val="clear" w:color="auto" w:fill="auto"/>
            <w:vAlign w:val="top"/>
          </w:tcPr>
          <w:p>
            <w:pPr>
              <w:snapToGrid w:val="0"/>
              <w:spacing w:line="400" w:lineRule="exact"/>
              <w:rPr>
                <w:rFonts w:hint="default" w:ascii="Times" w:hAnsi="Times" w:cs="Times"/>
                <w:color w:val="auto"/>
                <w:szCs w:val="21"/>
                <w:lang w:val="en-US"/>
              </w:rPr>
            </w:pPr>
            <w:r>
              <w:rPr>
                <w:rFonts w:hint="eastAsia" w:ascii="Times" w:hAnsi="Times" w:cs="Times"/>
                <w:color w:val="auto"/>
                <w:szCs w:val="21"/>
              </w:rPr>
              <w:t>收集时装大师设计实例</w:t>
            </w:r>
            <w:r>
              <w:rPr>
                <w:rFonts w:hint="eastAsia" w:ascii="Times" w:hAnsi="Times" w:cs="Times"/>
                <w:color w:val="auto"/>
                <w:szCs w:val="21"/>
                <w:lang w:val="en-US" w:eastAsia="zh-CN"/>
              </w:rPr>
              <w:t>不认真不全面或没有完成</w:t>
            </w:r>
            <w:r>
              <w:rPr>
                <w:rFonts w:hint="eastAsia" w:ascii="Times" w:hAnsi="Times" w:cs="Times"/>
                <w:color w:val="auto"/>
                <w:szCs w:val="21"/>
              </w:rPr>
              <w:t>；分析</w:t>
            </w:r>
            <w:r>
              <w:rPr>
                <w:rFonts w:hint="eastAsia" w:ascii="Times" w:hAnsi="Times" w:cs="Times"/>
                <w:color w:val="auto"/>
                <w:szCs w:val="21"/>
                <w:lang w:val="en-US" w:eastAsia="zh-CN"/>
              </w:rPr>
              <w:t>其</w:t>
            </w:r>
            <w:r>
              <w:rPr>
                <w:rFonts w:hint="eastAsia" w:ascii="Times" w:hAnsi="Times" w:cs="Times"/>
                <w:color w:val="auto"/>
                <w:szCs w:val="21"/>
              </w:rPr>
              <w:t>风格和特点</w:t>
            </w:r>
            <w:r>
              <w:rPr>
                <w:rFonts w:hint="eastAsia" w:ascii="Times" w:hAnsi="Times" w:cs="Times"/>
                <w:color w:val="auto"/>
                <w:szCs w:val="21"/>
                <w:lang w:val="en-US" w:eastAsia="zh-CN"/>
              </w:rPr>
              <w:t>与事实完全不符或没有进行分析。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color w:val="auto"/>
                <w:szCs w:val="21"/>
              </w:rPr>
            </w:pPr>
          </w:p>
        </w:tc>
        <w:tc>
          <w:tcPr>
            <w:tcW w:w="1230" w:type="dxa"/>
            <w:shd w:val="clear" w:color="auto" w:fill="auto"/>
          </w:tcPr>
          <w:p>
            <w:pPr>
              <w:snapToGrid w:val="0"/>
              <w:spacing w:line="400" w:lineRule="exact"/>
              <w:rPr>
                <w:rFonts w:ascii="Times" w:hAnsi="Times" w:cs="Times"/>
                <w:color w:val="auto"/>
                <w:szCs w:val="21"/>
              </w:rPr>
            </w:pPr>
          </w:p>
        </w:tc>
        <w:tc>
          <w:tcPr>
            <w:tcW w:w="1418" w:type="dxa"/>
            <w:shd w:val="clear" w:color="auto" w:fill="auto"/>
          </w:tcPr>
          <w:p>
            <w:pPr>
              <w:snapToGrid w:val="0"/>
              <w:spacing w:line="400" w:lineRule="exact"/>
              <w:rPr>
                <w:rFonts w:ascii="Times" w:hAnsi="Times" w:cs="Times"/>
                <w:color w:val="auto"/>
                <w:szCs w:val="21"/>
              </w:rPr>
            </w:pPr>
          </w:p>
        </w:tc>
        <w:tc>
          <w:tcPr>
            <w:tcW w:w="1559" w:type="dxa"/>
            <w:shd w:val="clear" w:color="auto" w:fill="auto"/>
          </w:tcPr>
          <w:p>
            <w:pPr>
              <w:snapToGrid w:val="0"/>
              <w:spacing w:line="400" w:lineRule="exact"/>
              <w:rPr>
                <w:rFonts w:ascii="Times" w:hAnsi="Times" w:cs="Times"/>
                <w:color w:val="auto"/>
                <w:szCs w:val="21"/>
              </w:rPr>
            </w:pPr>
          </w:p>
        </w:tc>
        <w:tc>
          <w:tcPr>
            <w:tcW w:w="1716" w:type="dxa"/>
            <w:shd w:val="clear" w:color="auto" w:fill="auto"/>
          </w:tcPr>
          <w:p>
            <w:pPr>
              <w:snapToGrid w:val="0"/>
              <w:spacing w:line="400" w:lineRule="exact"/>
              <w:rPr>
                <w:rFonts w:ascii="Times" w:hAnsi="Times" w:cs="Times"/>
                <w:color w:val="auto"/>
                <w:szCs w:val="21"/>
              </w:rPr>
            </w:pPr>
          </w:p>
        </w:tc>
        <w:tc>
          <w:tcPr>
            <w:tcW w:w="1510" w:type="dxa"/>
            <w:shd w:val="clear" w:color="auto" w:fill="auto"/>
          </w:tcPr>
          <w:p>
            <w:pPr>
              <w:snapToGrid w:val="0"/>
              <w:spacing w:line="400" w:lineRule="exact"/>
              <w:rPr>
                <w:rFonts w:ascii="Times" w:hAnsi="Times" w:cs="Times"/>
                <w:color w:val="auto"/>
                <w:szCs w:val="21"/>
              </w:rPr>
            </w:pPr>
          </w:p>
        </w:tc>
      </w:tr>
    </w:tbl>
    <w:p>
      <w:pPr>
        <w:snapToGrid w:val="0"/>
        <w:spacing w:line="400" w:lineRule="exact"/>
        <w:ind w:firstLine="440"/>
        <w:rPr>
          <w:rFonts w:ascii="Times" w:hAnsi="Times" w:cs="Times"/>
          <w:b/>
          <w:color w:val="auto"/>
          <w:szCs w:val="21"/>
        </w:rPr>
      </w:pPr>
      <w:r>
        <w:rPr>
          <w:rFonts w:hint="eastAsia" w:ascii="Times" w:hAnsi="Times" w:cs="Times"/>
          <w:b/>
          <w:color w:val="auto"/>
          <w:szCs w:val="21"/>
        </w:rPr>
        <w:t>（2） 平时成绩二</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665"/>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项目</w:t>
            </w:r>
            <w:r>
              <w:rPr>
                <w:rFonts w:ascii="Times" w:hAnsi="Times" w:cs="Times"/>
                <w:color w:val="auto"/>
                <w:szCs w:val="21"/>
              </w:rPr>
              <w:t>/</w:t>
            </w:r>
            <w:r>
              <w:rPr>
                <w:rFonts w:hint="eastAsia" w:ascii="Times" w:hAnsi="Times" w:cs="Times"/>
                <w:color w:val="auto"/>
                <w:szCs w:val="21"/>
              </w:rPr>
              <w:t>分值</w:t>
            </w:r>
          </w:p>
        </w:tc>
        <w:tc>
          <w:tcPr>
            <w:tcW w:w="123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优秀</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(100</w:t>
            </w:r>
            <w:r>
              <w:rPr>
                <w:rFonts w:hint="eastAsia" w:ascii="Times New Roman" w:hAnsi="Times New Roman" w:cs="Times New Roman"/>
                <w:color w:val="auto"/>
                <w:szCs w:val="21"/>
              </w:rPr>
              <w:t>-</w:t>
            </w:r>
            <w:r>
              <w:rPr>
                <w:rFonts w:ascii="Times New Roman" w:hAnsi="Times New Roman" w:cs="Times New Roman"/>
                <w:color w:val="auto"/>
                <w:szCs w:val="21"/>
              </w:rPr>
              <w:t>90)</w:t>
            </w:r>
          </w:p>
        </w:tc>
        <w:tc>
          <w:tcPr>
            <w:tcW w:w="1418"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良好</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89-</w:t>
            </w:r>
            <w:r>
              <w:rPr>
                <w:rFonts w:ascii="Times New Roman" w:hAnsi="Times New Roman" w:cs="Times New Roman"/>
                <w:color w:val="auto"/>
                <w:szCs w:val="21"/>
              </w:rPr>
              <w:t>80)</w:t>
            </w:r>
          </w:p>
        </w:tc>
        <w:tc>
          <w:tcPr>
            <w:tcW w:w="1559"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中</w:t>
            </w:r>
            <w:r>
              <w:rPr>
                <w:rFonts w:hint="eastAsia" w:ascii="Times New Roman" w:hAnsi="Times New Roman" w:cs="Times New Roman"/>
                <w:color w:val="auto"/>
                <w:szCs w:val="21"/>
              </w:rPr>
              <w:t>等</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79-</w:t>
            </w:r>
            <w:r>
              <w:rPr>
                <w:rFonts w:ascii="Times New Roman" w:hAnsi="Times New Roman" w:cs="Times New Roman"/>
                <w:color w:val="auto"/>
                <w:szCs w:val="21"/>
              </w:rPr>
              <w:t>70)</w:t>
            </w:r>
          </w:p>
        </w:tc>
        <w:tc>
          <w:tcPr>
            <w:tcW w:w="1665"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69-</w:t>
            </w:r>
            <w:r>
              <w:rPr>
                <w:rFonts w:ascii="Times New Roman" w:hAnsi="Times New Roman" w:cs="Times New Roman"/>
                <w:color w:val="auto"/>
                <w:szCs w:val="21"/>
              </w:rPr>
              <w:t>60)</w:t>
            </w:r>
          </w:p>
        </w:tc>
        <w:tc>
          <w:tcPr>
            <w:tcW w:w="1561"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不及格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 xml:space="preserve">(x </w:t>
            </w:r>
            <w:r>
              <w:rPr>
                <w:rFonts w:hint="eastAsia" w:ascii="Times New Roman" w:hAnsi="Times New Roman" w:cs="Times New Roman"/>
                <w:color w:val="auto"/>
                <w:szCs w:val="21"/>
              </w:rPr>
              <w:t>≤59</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atLeast"/>
        </w:trPr>
        <w:tc>
          <w:tcPr>
            <w:tcW w:w="1463" w:type="dxa"/>
            <w:shd w:val="clear" w:color="auto" w:fill="auto"/>
          </w:tcPr>
          <w:p>
            <w:pPr>
              <w:snapToGrid w:val="0"/>
              <w:spacing w:line="400" w:lineRule="exact"/>
              <w:rPr>
                <w:rFonts w:hint="eastAsia" w:ascii="Times" w:hAnsi="Times" w:cs="Times" w:eastAsiaTheme="minorEastAsia"/>
                <w:color w:val="auto"/>
                <w:szCs w:val="21"/>
                <w:lang w:eastAsia="zh-CN"/>
              </w:rPr>
            </w:pPr>
            <w:r>
              <w:rPr>
                <w:rFonts w:hint="eastAsia" w:ascii="Times" w:hAnsi="Times" w:cs="Times"/>
                <w:color w:val="auto"/>
                <w:szCs w:val="21"/>
              </w:rPr>
              <w:t>从服装的构成要素角度分析不同服装的设计</w:t>
            </w:r>
            <w:r>
              <w:rPr>
                <w:rFonts w:hint="eastAsia" w:ascii="Times" w:hAnsi="Times" w:cs="Times"/>
                <w:color w:val="auto"/>
                <w:szCs w:val="21"/>
                <w:lang w:eastAsia="zh-CN"/>
              </w:rPr>
              <w:t>。</w:t>
            </w:r>
          </w:p>
        </w:tc>
        <w:tc>
          <w:tcPr>
            <w:tcW w:w="1230"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分析</w:t>
            </w:r>
            <w:r>
              <w:rPr>
                <w:rFonts w:hint="eastAsia" w:ascii="Times" w:hAnsi="Times" w:cs="Times"/>
                <w:color w:val="auto"/>
                <w:szCs w:val="21"/>
                <w:lang w:val="en-US" w:eastAsia="zh-CN"/>
              </w:rPr>
              <w:t>非常全面、准确，具有个人的独特的见解。</w:t>
            </w:r>
          </w:p>
        </w:tc>
        <w:tc>
          <w:tcPr>
            <w:tcW w:w="1418"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分析</w:t>
            </w:r>
            <w:r>
              <w:rPr>
                <w:rFonts w:hint="eastAsia" w:ascii="Times" w:hAnsi="Times" w:cs="Times"/>
                <w:color w:val="auto"/>
                <w:szCs w:val="21"/>
                <w:lang w:val="en-US" w:eastAsia="zh-CN"/>
              </w:rPr>
              <w:t>比较全面、准确，具有个人的独特的见解。</w:t>
            </w:r>
          </w:p>
        </w:tc>
        <w:tc>
          <w:tcPr>
            <w:tcW w:w="1559"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分析</w:t>
            </w:r>
            <w:r>
              <w:rPr>
                <w:rFonts w:hint="eastAsia" w:ascii="Times" w:hAnsi="Times" w:cs="Times"/>
                <w:color w:val="auto"/>
                <w:szCs w:val="21"/>
                <w:lang w:val="en-US" w:eastAsia="zh-CN"/>
              </w:rPr>
              <w:t>不够全面、准确，个人理解性见解不突出。</w:t>
            </w:r>
          </w:p>
        </w:tc>
        <w:tc>
          <w:tcPr>
            <w:tcW w:w="1665"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分析</w:t>
            </w:r>
            <w:r>
              <w:rPr>
                <w:rFonts w:hint="eastAsia" w:ascii="Times" w:hAnsi="Times" w:cs="Times"/>
                <w:color w:val="auto"/>
                <w:szCs w:val="21"/>
                <w:lang w:val="en-US" w:eastAsia="zh-CN"/>
              </w:rPr>
              <w:t>不全面、准确，。较缺乏个人理解性见解。</w:t>
            </w:r>
          </w:p>
        </w:tc>
        <w:tc>
          <w:tcPr>
            <w:tcW w:w="1561"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分析</w:t>
            </w:r>
            <w:r>
              <w:rPr>
                <w:rFonts w:hint="eastAsia" w:ascii="Times" w:hAnsi="Times" w:cs="Times"/>
                <w:color w:val="auto"/>
                <w:szCs w:val="21"/>
                <w:lang w:val="en-US" w:eastAsia="zh-CN"/>
              </w:rPr>
              <w:t>不全面、准确或缺少分析，没有任何个人理解性见解。</w:t>
            </w:r>
          </w:p>
        </w:tc>
      </w:tr>
    </w:tbl>
    <w:p>
      <w:pPr>
        <w:snapToGrid w:val="0"/>
        <w:spacing w:line="400" w:lineRule="exact"/>
        <w:ind w:firstLine="440"/>
        <w:rPr>
          <w:rFonts w:ascii="Times" w:hAnsi="Times" w:cs="Times"/>
          <w:b/>
          <w:szCs w:val="21"/>
        </w:rPr>
      </w:pPr>
      <w:r>
        <w:rPr>
          <w:rFonts w:hint="eastAsia" w:ascii="Times" w:hAnsi="Times" w:cs="Times"/>
          <w:b/>
          <w:szCs w:val="21"/>
        </w:rPr>
        <w:t>（3）平时成绩三</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szCs w:val="21"/>
              </w:rPr>
            </w:pPr>
            <w:r>
              <w:rPr>
                <w:rFonts w:hint="eastAsia" w:ascii="Times" w:hAnsi="Times" w:cs="Times"/>
                <w:szCs w:val="21"/>
              </w:rPr>
              <w:t>项目</w:t>
            </w:r>
            <w:r>
              <w:rPr>
                <w:rFonts w:ascii="Times" w:hAnsi="Times" w:cs="Times"/>
                <w:szCs w:val="21"/>
              </w:rPr>
              <w:t>/</w:t>
            </w:r>
            <w:r>
              <w:rPr>
                <w:rFonts w:hint="eastAsia" w:ascii="Times" w:hAnsi="Times" w:cs="Times"/>
                <w:szCs w:val="21"/>
              </w:rPr>
              <w:t>分值</w:t>
            </w:r>
          </w:p>
        </w:tc>
        <w:tc>
          <w:tcPr>
            <w:tcW w:w="123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优秀</w:t>
            </w:r>
          </w:p>
          <w:p>
            <w:pPr>
              <w:adjustRightInd w:val="0"/>
              <w:snapToGrid w:val="0"/>
              <w:jc w:val="center"/>
              <w:rPr>
                <w:rFonts w:ascii="Times New Roman" w:hAnsi="Times New Roman" w:cs="Times New Roman"/>
                <w:szCs w:val="21"/>
              </w:rPr>
            </w:pPr>
            <w:r>
              <w:rPr>
                <w:rFonts w:ascii="Times New Roman" w:hAnsi="Times New Roman" w:cs="Times New Roman"/>
                <w:szCs w:val="21"/>
              </w:rPr>
              <w:t>(100</w:t>
            </w:r>
            <w:r>
              <w:rPr>
                <w:rFonts w:hint="eastAsia" w:ascii="Times New Roman" w:hAnsi="Times New Roman" w:cs="Times New Roman"/>
                <w:szCs w:val="21"/>
              </w:rPr>
              <w:t>-</w:t>
            </w:r>
            <w:r>
              <w:rPr>
                <w:rFonts w:ascii="Times New Roman" w:hAnsi="Times New Roman" w:cs="Times New Roman"/>
                <w:szCs w:val="21"/>
              </w:rPr>
              <w:t>90)</w:t>
            </w:r>
          </w:p>
        </w:tc>
        <w:tc>
          <w:tcPr>
            <w:tcW w:w="1418"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良好</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89-</w:t>
            </w:r>
            <w:r>
              <w:rPr>
                <w:rFonts w:ascii="Times New Roman" w:hAnsi="Times New Roman" w:cs="Times New Roman"/>
                <w:szCs w:val="21"/>
              </w:rPr>
              <w:t>80)</w:t>
            </w:r>
          </w:p>
        </w:tc>
        <w:tc>
          <w:tcPr>
            <w:tcW w:w="1559"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中</w:t>
            </w:r>
            <w:r>
              <w:rPr>
                <w:rFonts w:hint="eastAsia" w:ascii="Times New Roman" w:hAnsi="Times New Roman" w:cs="Times New Roman"/>
                <w:szCs w:val="21"/>
              </w:rPr>
              <w:t>等</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79-</w:t>
            </w:r>
            <w:r>
              <w:rPr>
                <w:rFonts w:ascii="Times New Roman" w:hAnsi="Times New Roman" w:cs="Times New Roman"/>
                <w:szCs w:val="21"/>
              </w:rPr>
              <w:t>70)</w:t>
            </w:r>
          </w:p>
        </w:tc>
        <w:tc>
          <w:tcPr>
            <w:tcW w:w="1716"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及格</w:t>
            </w:r>
          </w:p>
          <w:p>
            <w:pPr>
              <w:adjustRightInd w:val="0"/>
              <w:snapToGrid w:val="0"/>
              <w:jc w:val="center"/>
              <w:rPr>
                <w:rFonts w:ascii="Times New Roman" w:hAnsi="Times New Roman" w:cs="Times New Roman"/>
                <w:szCs w:val="21"/>
              </w:rPr>
            </w:pPr>
            <w:r>
              <w:rPr>
                <w:rFonts w:ascii="Times New Roman" w:hAnsi="Times New Roman" w:cs="Times New Roman"/>
                <w:szCs w:val="21"/>
              </w:rPr>
              <w:t>(</w:t>
            </w:r>
            <w:r>
              <w:rPr>
                <w:rFonts w:hint="eastAsia" w:ascii="Times New Roman" w:hAnsi="Times New Roman" w:cs="Times New Roman"/>
                <w:szCs w:val="21"/>
              </w:rPr>
              <w:t>69-</w:t>
            </w:r>
            <w:r>
              <w:rPr>
                <w:rFonts w:ascii="Times New Roman" w:hAnsi="Times New Roman" w:cs="Times New Roman"/>
                <w:szCs w:val="21"/>
              </w:rPr>
              <w:t>60)</w:t>
            </w:r>
          </w:p>
        </w:tc>
        <w:tc>
          <w:tcPr>
            <w:tcW w:w="1510" w:type="dxa"/>
            <w:shd w:val="clear" w:color="auto" w:fill="auto"/>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不及格</w:t>
            </w:r>
          </w:p>
          <w:p>
            <w:pPr>
              <w:adjustRightInd w:val="0"/>
              <w:snapToGrid w:val="0"/>
              <w:jc w:val="center"/>
              <w:rPr>
                <w:rFonts w:ascii="Times New Roman" w:hAnsi="Times New Roman" w:cs="Times New Roman"/>
                <w:szCs w:val="21"/>
              </w:rPr>
            </w:pPr>
            <w:r>
              <w:rPr>
                <w:rFonts w:ascii="Times New Roman" w:hAnsi="Times New Roman" w:cs="Times New Roman"/>
                <w:szCs w:val="21"/>
              </w:rPr>
              <w:t xml:space="preserve">(x </w:t>
            </w:r>
            <w:r>
              <w:rPr>
                <w:rFonts w:hint="eastAsia" w:ascii="Times New Roman" w:hAnsi="Times New Roman" w:cs="Times New Roman"/>
                <w:szCs w:val="21"/>
              </w:rPr>
              <w:t>≤59</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hint="eastAsia" w:ascii="Times" w:hAnsi="Times" w:cs="Times" w:eastAsiaTheme="minorEastAsia"/>
                <w:color w:val="auto"/>
                <w:szCs w:val="21"/>
                <w:lang w:val="en-US" w:eastAsia="zh-CN"/>
              </w:rPr>
            </w:pPr>
            <w:r>
              <w:rPr>
                <w:rFonts w:hint="eastAsia" w:ascii="Times" w:hAnsi="Times" w:cs="Times"/>
                <w:color w:val="auto"/>
                <w:szCs w:val="21"/>
                <w:lang w:val="en-US" w:eastAsia="zh-CN"/>
              </w:rPr>
              <w:t>练习不同款式的款式图的绘制</w:t>
            </w:r>
          </w:p>
        </w:tc>
        <w:tc>
          <w:tcPr>
            <w:tcW w:w="1230" w:type="dxa"/>
            <w:shd w:val="clear" w:color="auto" w:fill="auto"/>
          </w:tcPr>
          <w:p>
            <w:pPr>
              <w:snapToGrid w:val="0"/>
              <w:spacing w:line="400" w:lineRule="exact"/>
              <w:rPr>
                <w:rFonts w:hint="default" w:ascii="Times" w:hAnsi="Times" w:cs="Times" w:eastAsiaTheme="minorEastAsia"/>
                <w:color w:val="auto"/>
                <w:szCs w:val="21"/>
                <w:lang w:val="en-US" w:eastAsia="zh-CN"/>
              </w:rPr>
            </w:pPr>
            <w:r>
              <w:rPr>
                <w:rFonts w:hint="eastAsia" w:ascii="Times" w:hAnsi="Times" w:cs="Times"/>
                <w:color w:val="auto"/>
                <w:szCs w:val="21"/>
                <w:lang w:val="en-US" w:eastAsia="zh-CN"/>
              </w:rPr>
              <w:t>线条十分流畅，制图准确，细节把握到位。绘制款式图的图量大。</w:t>
            </w:r>
          </w:p>
        </w:tc>
        <w:tc>
          <w:tcPr>
            <w:tcW w:w="1418"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线条较为流畅，制图较准确，细节把握较到位。绘制款式图的图量较大。</w:t>
            </w:r>
          </w:p>
        </w:tc>
        <w:tc>
          <w:tcPr>
            <w:tcW w:w="1559"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线条基本流畅，制图基本准确，细节把握基本到位。绘制款式图在完成规定数量的基础上有一定延伸与补充。</w:t>
            </w:r>
          </w:p>
        </w:tc>
        <w:tc>
          <w:tcPr>
            <w:tcW w:w="1716"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线条不太流畅，制图基本准确，细节把握不到位。基本完成规定数量的款式图绘制。</w:t>
            </w:r>
          </w:p>
        </w:tc>
        <w:tc>
          <w:tcPr>
            <w:tcW w:w="1510"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线条不流畅，制图不准确，无细节。没有按规定绘制款式图。</w:t>
            </w:r>
          </w:p>
        </w:tc>
      </w:tr>
    </w:tbl>
    <w:p>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rPr>
        <w:t>3</w:t>
      </w:r>
      <w:r>
        <w:rPr>
          <w:rFonts w:ascii="Times" w:hAnsi="Times" w:eastAsia="宋体" w:cs="Times"/>
          <w:b/>
          <w:color w:val="auto"/>
          <w:kern w:val="0"/>
          <w:sz w:val="24"/>
          <w:szCs w:val="24"/>
        </w:rPr>
        <w:t>.</w:t>
      </w:r>
      <w:r>
        <w:rPr>
          <w:rFonts w:hint="eastAsia" w:ascii="Times" w:hAnsi="Times" w:eastAsia="宋体" w:cs="Times"/>
          <w:b/>
          <w:color w:val="auto"/>
          <w:kern w:val="0"/>
          <w:sz w:val="24"/>
          <w:szCs w:val="24"/>
        </w:rPr>
        <w:t>期末成绩评定</w:t>
      </w:r>
    </w:p>
    <w:p>
      <w:pPr>
        <w:autoSpaceDE w:val="0"/>
        <w:autoSpaceDN w:val="0"/>
        <w:adjustRightInd w:val="0"/>
        <w:snapToGrid w:val="0"/>
        <w:spacing w:line="400" w:lineRule="exact"/>
        <w:ind w:firstLine="440" w:firstLineChars="200"/>
        <w:jc w:val="left"/>
        <w:rPr>
          <w:rFonts w:hint="eastAsia" w:hAnsi="宋体"/>
          <w:color w:val="auto"/>
          <w:sz w:val="22"/>
          <w:szCs w:val="24"/>
          <w:lang w:val="en-US" w:eastAsia="zh-CN"/>
        </w:rPr>
      </w:pPr>
      <w:r>
        <w:rPr>
          <w:rFonts w:hint="eastAsia" w:hAnsi="宋体"/>
          <w:color w:val="auto"/>
          <w:sz w:val="22"/>
          <w:szCs w:val="24"/>
          <w:lang w:val="en-US" w:eastAsia="zh-CN"/>
        </w:rPr>
        <w:t>期末考试以课程作业的方式进行。根据课程内容和学生学生掌握的情况来规定课程作业的内容。如：</w:t>
      </w:r>
      <w:r>
        <w:rPr>
          <w:rFonts w:hint="eastAsia" w:hAnsi="宋体"/>
          <w:color w:val="auto"/>
          <w:sz w:val="22"/>
          <w:szCs w:val="24"/>
        </w:rPr>
        <w:t>主题性服装系列设计，一系列不少于3套，包含服装效果图、相应款式图的绘制以及设计说明。</w:t>
      </w:r>
      <w:r>
        <w:rPr>
          <w:rFonts w:hint="eastAsia" w:hAnsi="宋体"/>
          <w:color w:val="auto"/>
          <w:sz w:val="22"/>
          <w:szCs w:val="24"/>
          <w:lang w:val="en-US" w:eastAsia="zh-CN"/>
        </w:rPr>
        <w:t>课程作业能全方位考察学生本课程的学习掌握情况。</w:t>
      </w:r>
    </w:p>
    <w:p>
      <w:pPr>
        <w:autoSpaceDE w:val="0"/>
        <w:autoSpaceDN w:val="0"/>
        <w:adjustRightInd w:val="0"/>
        <w:snapToGrid w:val="0"/>
        <w:spacing w:line="400" w:lineRule="exact"/>
        <w:ind w:firstLine="480" w:firstLineChars="200"/>
        <w:jc w:val="left"/>
        <w:rPr>
          <w:rFonts w:hint="default" w:hAnsi="宋体" w:eastAsiaTheme="minorEastAsia"/>
          <w:color w:val="auto"/>
          <w:sz w:val="22"/>
          <w:szCs w:val="24"/>
          <w:lang w:val="en-US" w:eastAsia="zh-CN"/>
        </w:rPr>
      </w:pPr>
      <w:r>
        <w:rPr>
          <w:rFonts w:hint="eastAsia" w:ascii="Times" w:hAnsi="Times" w:eastAsia="宋体" w:cs="Times"/>
          <w:kern w:val="0"/>
          <w:sz w:val="24"/>
          <w:szCs w:val="24"/>
        </w:rPr>
        <w:t>考核方式：随堂考核</w:t>
      </w: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rPr>
      </w:pP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rPr>
      </w:pPr>
      <w:bookmarkStart w:id="3" w:name="_GoBack"/>
      <w:bookmarkEnd w:id="3"/>
      <w:r>
        <w:rPr>
          <w:rFonts w:hint="eastAsia" w:ascii="Times" w:hAnsi="Times" w:eastAsia="宋体" w:cs="Times"/>
          <w:color w:val="auto"/>
          <w:kern w:val="0"/>
          <w:sz w:val="24"/>
          <w:szCs w:val="24"/>
        </w:rPr>
        <w:t>期末成绩评分标准</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526"/>
        <w:gridCol w:w="1492"/>
        <w:gridCol w:w="1439"/>
        <w:gridCol w:w="1421"/>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1614"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项目</w:t>
            </w:r>
            <w:r>
              <w:rPr>
                <w:rFonts w:ascii="Times" w:hAnsi="Times" w:cs="Times"/>
                <w:color w:val="auto"/>
                <w:szCs w:val="21"/>
              </w:rPr>
              <w:t>/</w:t>
            </w:r>
            <w:r>
              <w:rPr>
                <w:rFonts w:hint="eastAsia" w:ascii="Times" w:hAnsi="Times" w:cs="Times"/>
                <w:color w:val="auto"/>
                <w:szCs w:val="21"/>
              </w:rPr>
              <w:t>分值</w:t>
            </w:r>
          </w:p>
        </w:tc>
        <w:tc>
          <w:tcPr>
            <w:tcW w:w="1526"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优秀</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(100</w:t>
            </w:r>
            <w:r>
              <w:rPr>
                <w:rFonts w:hint="eastAsia" w:ascii="Times New Roman" w:hAnsi="Times New Roman" w:cs="Times New Roman"/>
                <w:color w:val="auto"/>
                <w:szCs w:val="21"/>
              </w:rPr>
              <w:t>-</w:t>
            </w:r>
            <w:r>
              <w:rPr>
                <w:rFonts w:ascii="Times New Roman" w:hAnsi="Times New Roman" w:cs="Times New Roman"/>
                <w:color w:val="auto"/>
                <w:szCs w:val="21"/>
              </w:rPr>
              <w:t>90)</w:t>
            </w:r>
          </w:p>
        </w:tc>
        <w:tc>
          <w:tcPr>
            <w:tcW w:w="1492"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良好</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89-</w:t>
            </w:r>
            <w:r>
              <w:rPr>
                <w:rFonts w:ascii="Times New Roman" w:hAnsi="Times New Roman" w:cs="Times New Roman"/>
                <w:color w:val="auto"/>
                <w:szCs w:val="21"/>
              </w:rPr>
              <w:t>80)</w:t>
            </w:r>
          </w:p>
        </w:tc>
        <w:tc>
          <w:tcPr>
            <w:tcW w:w="1439"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中</w:t>
            </w:r>
            <w:r>
              <w:rPr>
                <w:rFonts w:hint="eastAsia" w:ascii="Times New Roman" w:hAnsi="Times New Roman" w:cs="Times New Roman"/>
                <w:color w:val="auto"/>
                <w:szCs w:val="21"/>
              </w:rPr>
              <w:t>等</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79-</w:t>
            </w:r>
            <w:r>
              <w:rPr>
                <w:rFonts w:ascii="Times New Roman" w:hAnsi="Times New Roman" w:cs="Times New Roman"/>
                <w:color w:val="auto"/>
                <w:szCs w:val="21"/>
              </w:rPr>
              <w:t>70)</w:t>
            </w:r>
          </w:p>
        </w:tc>
        <w:tc>
          <w:tcPr>
            <w:tcW w:w="1421"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69-</w:t>
            </w:r>
            <w:r>
              <w:rPr>
                <w:rFonts w:ascii="Times New Roman" w:hAnsi="Times New Roman" w:cs="Times New Roman"/>
                <w:color w:val="auto"/>
                <w:szCs w:val="21"/>
              </w:rPr>
              <w:t>60)</w:t>
            </w:r>
          </w:p>
        </w:tc>
        <w:tc>
          <w:tcPr>
            <w:tcW w:w="1404"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不及格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(x</w:t>
            </w:r>
            <w:r>
              <w:rPr>
                <w:rFonts w:hint="eastAsia" w:ascii="Times New Roman" w:hAnsi="Times New Roman" w:cs="Times New Roman"/>
                <w:color w:val="auto"/>
                <w:szCs w:val="21"/>
              </w:rPr>
              <w:t>≤59</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2" w:hRule="atLeast"/>
        </w:trPr>
        <w:tc>
          <w:tcPr>
            <w:tcW w:w="1614"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根据主题完成一个系列的服装设计图。包括灵感来源、效果图、款式图等。</w:t>
            </w:r>
          </w:p>
          <w:p>
            <w:pPr>
              <w:snapToGrid w:val="0"/>
              <w:spacing w:line="400" w:lineRule="exact"/>
              <w:rPr>
                <w:rFonts w:hint="eastAsia" w:ascii="Times" w:hAnsi="Times" w:cs="Times"/>
                <w:color w:val="auto"/>
                <w:szCs w:val="21"/>
                <w:lang w:val="en-US" w:eastAsia="zh-CN"/>
              </w:rPr>
            </w:pPr>
          </w:p>
        </w:tc>
        <w:tc>
          <w:tcPr>
            <w:tcW w:w="1526"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设计稿内容完整，系列设计内容与主题、设计说明相符。效果图表现具有很强的艺术性，结构款式图清楚、准确，设计合理具有创新性。</w:t>
            </w:r>
          </w:p>
        </w:tc>
        <w:tc>
          <w:tcPr>
            <w:tcW w:w="1492"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设计稿内容较完整，系列设计内容与主题、设计说明较为相符。效果图表现具有较强的艺术性，结构款式图较清楚、准确，设计合理具有一定创新性。</w:t>
            </w:r>
          </w:p>
        </w:tc>
        <w:tc>
          <w:tcPr>
            <w:tcW w:w="1439"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设计稿内容基本完整，系列设计内容与主题、设计说明基本相符。效果图表现一般，结构款式图较准确，设计基本合理，但缺乏创新性。</w:t>
            </w:r>
          </w:p>
        </w:tc>
        <w:tc>
          <w:tcPr>
            <w:tcW w:w="1421"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设计稿内容不太完整，系列设计内容与主题、设计说明基本相符。效果图表现一般，结构款式图不准确，设计不太合理，缺乏创新性。</w:t>
            </w:r>
          </w:p>
        </w:tc>
        <w:tc>
          <w:tcPr>
            <w:tcW w:w="1404" w:type="dxa"/>
            <w:shd w:val="clear" w:color="auto" w:fill="auto"/>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设计稿内容不完整，系列设计内容与主题、设计说明不相符。效果图表现不佳，结构款式图不准确，设计缺乏合理性和创新性。</w:t>
            </w:r>
          </w:p>
        </w:tc>
      </w:tr>
    </w:tbl>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color w:val="auto"/>
          <w:kern w:val="0"/>
          <w:sz w:val="24"/>
          <w:szCs w:val="24"/>
        </w:rPr>
        <w:t>4</w:t>
      </w:r>
      <w:r>
        <w:rPr>
          <w:rFonts w:ascii="Times" w:hAnsi="Times" w:eastAsia="宋体" w:cs="Times"/>
          <w:b/>
          <w:color w:val="auto"/>
          <w:kern w:val="0"/>
          <w:sz w:val="24"/>
          <w:szCs w:val="24"/>
        </w:rPr>
        <w:t>.</w:t>
      </w:r>
      <w:r>
        <w:rPr>
          <w:rFonts w:hint="eastAsia" w:ascii="Times" w:hAnsi="Times" w:eastAsia="宋体" w:cs="Times"/>
          <w:b/>
          <w:color w:val="auto"/>
          <w:kern w:val="0"/>
          <w:sz w:val="24"/>
          <w:szCs w:val="24"/>
        </w:rPr>
        <w:t>总成绩评定</w:t>
      </w:r>
    </w:p>
    <w:p>
      <w:pPr>
        <w:autoSpaceDE w:val="0"/>
        <w:autoSpaceDN w:val="0"/>
        <w:adjustRightInd w:val="0"/>
        <w:snapToGrid w:val="0"/>
        <w:spacing w:line="400" w:lineRule="exact"/>
        <w:ind w:firstLine="440" w:firstLineChars="200"/>
        <w:jc w:val="left"/>
        <w:rPr>
          <w:rFonts w:hint="eastAsia" w:ascii="Times" w:hAnsi="Times" w:cs="Times"/>
          <w:color w:val="000000"/>
          <w:sz w:val="22"/>
          <w:szCs w:val="24"/>
        </w:rPr>
      </w:pPr>
      <w:r>
        <w:rPr>
          <w:rFonts w:hint="eastAsia" w:ascii="Times" w:hAnsi="Times" w:cs="Times"/>
          <w:color w:val="000000"/>
          <w:sz w:val="22"/>
          <w:szCs w:val="24"/>
        </w:rPr>
        <w:t>总成绩应由平时考核成绩和期末考核成绩构成，其构成比例应科学合理。总成绩（</w:t>
      </w:r>
      <w:r>
        <w:rPr>
          <w:rFonts w:hint="default" w:ascii="Times" w:hAnsi="Times" w:cs="Times"/>
          <w:color w:val="000000"/>
          <w:sz w:val="22"/>
          <w:szCs w:val="24"/>
        </w:rPr>
        <w:t>100%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平时成绩（</w:t>
      </w:r>
      <w:r>
        <w:rPr>
          <w:rFonts w:hint="eastAsia" w:ascii="Times" w:hAnsi="Times" w:cs="Times"/>
          <w:color w:val="000000"/>
          <w:sz w:val="22"/>
          <w:szCs w:val="24"/>
          <w:lang w:val="en-US" w:eastAsia="zh-CN"/>
        </w:rPr>
        <w:t>3</w:t>
      </w:r>
      <w:r>
        <w:rPr>
          <w:rFonts w:hint="default" w:ascii="Times" w:hAnsi="Times" w:cs="Times"/>
          <w:color w:val="000000"/>
          <w:sz w:val="22"/>
          <w:szCs w:val="24"/>
        </w:rPr>
        <w:t>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期末成绩（</w:t>
      </w:r>
      <w:r>
        <w:rPr>
          <w:rFonts w:hint="eastAsia" w:ascii="Times" w:hAnsi="Times" w:cs="Times"/>
          <w:color w:val="000000"/>
          <w:sz w:val="22"/>
          <w:szCs w:val="24"/>
          <w:lang w:val="en-US" w:eastAsia="zh-CN"/>
        </w:rPr>
        <w:t>7</w:t>
      </w:r>
      <w:r>
        <w:rPr>
          <w:rFonts w:hint="default" w:ascii="Times" w:hAnsi="Times" w:cs="Times"/>
          <w:color w:val="000000"/>
          <w:sz w:val="22"/>
          <w:szCs w:val="24"/>
        </w:rPr>
        <w:t>0%</w:t>
      </w:r>
      <w:r>
        <w:rPr>
          <w:rFonts w:hint="eastAsia" w:ascii="Times" w:hAnsi="Times" w:cs="Times"/>
          <w:color w:val="000000"/>
          <w:sz w:val="22"/>
          <w:szCs w:val="24"/>
        </w:rPr>
        <w:t>）</w:t>
      </w: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400" w:lineRule="exact"/>
        <w:ind w:firstLine="480" w:firstLineChars="200"/>
        <w:jc w:val="left"/>
        <w:rPr>
          <w:rFonts w:ascii="Times New Roman" w:hAnsi="Times New Roman" w:cs="Times New Roman"/>
          <w:color w:val="auto"/>
        </w:rPr>
      </w:pPr>
      <w:r>
        <w:rPr>
          <w:rFonts w:ascii="Times New Roman" w:hAnsi="Times New Roman" w:eastAsia="宋体" w:cs="Times New Roman"/>
          <w:color w:val="auto"/>
          <w:kern w:val="0"/>
          <w:sz w:val="24"/>
          <w:szCs w:val="24"/>
        </w:rPr>
        <w:t>本课程大纲依据2023版</w:t>
      </w:r>
      <w:r>
        <w:rPr>
          <w:rFonts w:hint="eastAsia" w:ascii="Times New Roman" w:hAnsi="Times New Roman" w:eastAsia="宋体" w:cs="Times New Roman"/>
          <w:color w:val="auto"/>
          <w:kern w:val="0"/>
          <w:sz w:val="24"/>
          <w:szCs w:val="24"/>
        </w:rPr>
        <w:t>服装与服饰设计</w:t>
      </w:r>
      <w:r>
        <w:rPr>
          <w:rFonts w:ascii="Times New Roman" w:hAnsi="Times New Roman" w:eastAsia="宋体" w:cs="Times New Roman"/>
          <w:color w:val="auto"/>
          <w:kern w:val="0"/>
          <w:sz w:val="24"/>
          <w:szCs w:val="24"/>
        </w:rPr>
        <w:t>专业人才培养方案，由</w:t>
      </w:r>
      <w:r>
        <w:rPr>
          <w:rFonts w:hint="eastAsia" w:ascii="Times New Roman" w:hAnsi="Times New Roman" w:eastAsia="宋体" w:cs="Times New Roman"/>
          <w:color w:val="auto"/>
          <w:kern w:val="0"/>
          <w:sz w:val="24"/>
          <w:szCs w:val="24"/>
        </w:rPr>
        <w:t>美术学</w:t>
      </w:r>
      <w:r>
        <w:rPr>
          <w:rFonts w:ascii="Times New Roman" w:hAnsi="Times New Roman" w:eastAsia="宋体" w:cs="Times New Roman"/>
          <w:color w:val="auto"/>
          <w:kern w:val="0"/>
          <w:sz w:val="24"/>
          <w:szCs w:val="24"/>
        </w:rPr>
        <w:t>院（部）</w:t>
      </w:r>
      <w:r>
        <w:rPr>
          <w:rFonts w:hint="eastAsia" w:ascii="Times New Roman" w:hAnsi="Times New Roman" w:eastAsia="宋体" w:cs="Times New Roman"/>
          <w:color w:val="auto"/>
          <w:kern w:val="0"/>
          <w:sz w:val="24"/>
          <w:szCs w:val="24"/>
        </w:rPr>
        <w:t>应用设计</w:t>
      </w:r>
      <w:r>
        <w:rPr>
          <w:rFonts w:ascii="Times New Roman" w:hAnsi="Times New Roman" w:eastAsia="宋体" w:cs="Times New Roman"/>
          <w:color w:val="auto"/>
          <w:kern w:val="0"/>
          <w:sz w:val="24"/>
          <w:szCs w:val="24"/>
        </w:rPr>
        <w:t>教学系（教研室）讨论制定，</w:t>
      </w:r>
      <w:r>
        <w:rPr>
          <w:rFonts w:hint="eastAsia" w:ascii="Times New Roman" w:hAnsi="Times New Roman" w:eastAsia="宋体" w:cs="Times New Roman"/>
          <w:color w:val="auto"/>
          <w:kern w:val="0"/>
          <w:sz w:val="24"/>
          <w:szCs w:val="24"/>
        </w:rPr>
        <w:t>美术学</w:t>
      </w:r>
      <w:r>
        <w:rPr>
          <w:rFonts w:ascii="Times New Roman" w:hAnsi="Times New Roman" w:eastAsia="宋体" w:cs="Times New Roman"/>
          <w:color w:val="auto"/>
          <w:kern w:val="0"/>
          <w:sz w:val="24"/>
          <w:szCs w:val="24"/>
        </w:rPr>
        <w:t>院（部）教学工作委员会审定，教务处审核批准，自</w:t>
      </w:r>
      <w:r>
        <w:rPr>
          <w:rFonts w:hint="eastAsia" w:ascii="Times New Roman" w:hAnsi="Times New Roman" w:eastAsia="宋体" w:cs="Times New Roman"/>
          <w:color w:val="auto"/>
          <w:kern w:val="0"/>
          <w:sz w:val="24"/>
          <w:szCs w:val="24"/>
          <w:lang w:val="en-US" w:eastAsia="zh-CN"/>
        </w:rPr>
        <w:t>2024</w:t>
      </w:r>
      <w:r>
        <w:rPr>
          <w:rFonts w:ascii="Times New Roman" w:hAnsi="Times New Roman" w:eastAsia="宋体" w:cs="Times New Roman"/>
          <w:color w:val="auto"/>
          <w:kern w:val="0"/>
          <w:sz w:val="24"/>
          <w:szCs w:val="24"/>
        </w:rPr>
        <w:t>级开始执行。</w:t>
      </w:r>
      <w:r>
        <w:rPr>
          <w:rFonts w:ascii="Times New Roman" w:hAnsi="Times New Roman" w:cs="Times New Roman"/>
          <w:color w:val="auto"/>
        </w:rPr>
        <mc:AlternateContent>
          <mc:Choice Requires="wps">
            <w:drawing>
              <wp:anchor distT="0" distB="0" distL="114300" distR="114300" simplePos="0" relativeHeight="251665408"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2" name="线形标注 2 2"/>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540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ILzn9/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color w:val="auto"/>
        </w:rPr>
        <mc:AlternateContent>
          <mc:Choice Requires="wps">
            <w:drawing>
              <wp:anchor distT="0" distB="0" distL="114300" distR="114300" simplePos="0" relativeHeight="251664384"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3" name="线形标注 2 3"/>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4384;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FASH8R/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color w:val="auto"/>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8" name="线形标注 2 8"/>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MLCqIbYAAAADQEAAA8AAAAAAAAAAQAg&#10;AAAAIgAAAGRycy9kb3ducmV2LnhtbFBLAQIUABQAAAAIAIdO4kAA5sINgAIAAEAFAAAOAAAAAAAA&#10;AAEAIAAAACcBAABkcnMvZTJvRG9jLnhtbFBLBQYAAAAABgAGAFkBAAAZ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p>
      <w:pPr>
        <w:autoSpaceDE w:val="0"/>
        <w:autoSpaceDN w:val="0"/>
        <w:adjustRightInd w:val="0"/>
        <w:snapToGrid w:val="0"/>
        <w:spacing w:line="400" w:lineRule="exact"/>
        <w:ind w:firstLine="420" w:firstLineChars="200"/>
        <w:jc w:val="left"/>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A10622-8989-41D6-BB06-EECD6F636E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12A6C1A-89F4-4D89-A8BF-1DABEE6E01CD}"/>
  </w:font>
  <w:font w:name="明黑等宽">
    <w:altName w:val="黑体"/>
    <w:panose1 w:val="00000000000000000000"/>
    <w:charset w:val="86"/>
    <w:family w:val="modern"/>
    <w:pitch w:val="default"/>
    <w:sig w:usb0="00000000" w:usb1="00000000" w:usb2="00000000" w:usb3="00000000" w:csb0="00040000" w:csb1="00000000"/>
    <w:embedRegular r:id="rId3" w:fontKey="{20477AFD-DAF1-4848-8ED8-AABF76E80279}"/>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51B6C1FD-D5CF-46BF-B35A-355E68FAB4CF}"/>
  </w:font>
  <w:font w:name="仿宋">
    <w:panose1 w:val="02010609060101010101"/>
    <w:charset w:val="86"/>
    <w:family w:val="modern"/>
    <w:pitch w:val="default"/>
    <w:sig w:usb0="800002BF" w:usb1="38CF7CFA" w:usb2="00000016" w:usb3="00000000" w:csb0="00040001" w:csb1="00000000"/>
    <w:embedRegular r:id="rId5" w:fontKey="{772208EB-4418-4F53-B797-B19326DF6D68}"/>
  </w:font>
  <w:font w:name="Times">
    <w:altName w:val="Times New Roman"/>
    <w:panose1 w:val="02020603050405020304"/>
    <w:charset w:val="00"/>
    <w:family w:val="roman"/>
    <w:pitch w:val="default"/>
    <w:sig w:usb0="00000000" w:usb1="00000000" w:usb2="00000000" w:usb3="00000000" w:csb0="00000001" w:csb1="00000000"/>
    <w:embedRegular r:id="rId6" w:fontKey="{7E7B13E0-42A1-4294-B2BA-0A99A210475A}"/>
  </w:font>
  <w:font w:name="方正小标宋_GBK">
    <w:altName w:val="微软雅黑"/>
    <w:panose1 w:val="00000000000000000000"/>
    <w:charset w:val="86"/>
    <w:family w:val="script"/>
    <w:pitch w:val="default"/>
    <w:sig w:usb0="00000000" w:usb1="00000000" w:usb2="00000000" w:usb3="00000000" w:csb0="00040000" w:csb1="00000000"/>
    <w:embedRegular r:id="rId7" w:fontKey="{917E4714-8CC0-4A5D-A390-5871740BF449}"/>
  </w:font>
  <w:font w:name="Hiragino Sans GB W6">
    <w:altName w:val="MS Gothic"/>
    <w:panose1 w:val="00000000000000000000"/>
    <w:charset w:val="80"/>
    <w:family w:val="swiss"/>
    <w:pitch w:val="default"/>
    <w:sig w:usb0="00000000" w:usb1="00000000" w:usb2="00000010" w:usb3="00000000" w:csb0="00020000" w:csb1="00000000"/>
    <w:embedRegular r:id="rId8" w:fontKey="{09BE20BA-87C9-41CC-83CD-B55736F7BD56}"/>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2BA09"/>
    <w:multiLevelType w:val="singleLevel"/>
    <w:tmpl w:val="8382BA09"/>
    <w:lvl w:ilvl="0" w:tentative="0">
      <w:start w:val="1"/>
      <w:numFmt w:val="decimal"/>
      <w:suff w:val="space"/>
      <w:lvlText w:val="%1."/>
      <w:lvlJc w:val="left"/>
    </w:lvl>
  </w:abstractNum>
  <w:abstractNum w:abstractNumId="1">
    <w:nsid w:val="93C2A627"/>
    <w:multiLevelType w:val="singleLevel"/>
    <w:tmpl w:val="93C2A627"/>
    <w:lvl w:ilvl="0" w:tentative="0">
      <w:start w:val="1"/>
      <w:numFmt w:val="decimal"/>
      <w:suff w:val="space"/>
      <w:lvlText w:val="%1."/>
      <w:lvlJc w:val="left"/>
    </w:lvl>
  </w:abstractNum>
  <w:abstractNum w:abstractNumId="2">
    <w:nsid w:val="9893AC2B"/>
    <w:multiLevelType w:val="singleLevel"/>
    <w:tmpl w:val="9893AC2B"/>
    <w:lvl w:ilvl="0" w:tentative="0">
      <w:start w:val="1"/>
      <w:numFmt w:val="decimal"/>
      <w:suff w:val="space"/>
      <w:lvlText w:val="%1."/>
      <w:lvlJc w:val="left"/>
    </w:lvl>
  </w:abstractNum>
  <w:abstractNum w:abstractNumId="3">
    <w:nsid w:val="B461C9E8"/>
    <w:multiLevelType w:val="singleLevel"/>
    <w:tmpl w:val="B461C9E8"/>
    <w:lvl w:ilvl="0" w:tentative="0">
      <w:start w:val="1"/>
      <w:numFmt w:val="decimal"/>
      <w:suff w:val="space"/>
      <w:lvlText w:val="%1."/>
      <w:lvlJc w:val="left"/>
    </w:lvl>
  </w:abstractNum>
  <w:abstractNum w:abstractNumId="4">
    <w:nsid w:val="BBC31480"/>
    <w:multiLevelType w:val="singleLevel"/>
    <w:tmpl w:val="BBC31480"/>
    <w:lvl w:ilvl="0" w:tentative="0">
      <w:start w:val="1"/>
      <w:numFmt w:val="decimal"/>
      <w:suff w:val="space"/>
      <w:lvlText w:val="%1."/>
      <w:lvlJc w:val="left"/>
    </w:lvl>
  </w:abstractNum>
  <w:abstractNum w:abstractNumId="5">
    <w:nsid w:val="DB2FAFF2"/>
    <w:multiLevelType w:val="singleLevel"/>
    <w:tmpl w:val="DB2FAFF2"/>
    <w:lvl w:ilvl="0" w:tentative="0">
      <w:start w:val="1"/>
      <w:numFmt w:val="decimal"/>
      <w:suff w:val="space"/>
      <w:lvlText w:val="%1."/>
      <w:lvlJc w:val="left"/>
    </w:lvl>
  </w:abstractNum>
  <w:abstractNum w:abstractNumId="6">
    <w:nsid w:val="3D0D1E08"/>
    <w:multiLevelType w:val="singleLevel"/>
    <w:tmpl w:val="3D0D1E08"/>
    <w:lvl w:ilvl="0" w:tentative="0">
      <w:start w:val="1"/>
      <w:numFmt w:val="decimal"/>
      <w:suff w:val="space"/>
      <w:lvlText w:val="%1."/>
      <w:lvlJc w:val="left"/>
    </w:lvl>
  </w:abstractNum>
  <w:abstractNum w:abstractNumId="7">
    <w:nsid w:val="48732ED8"/>
    <w:multiLevelType w:val="singleLevel"/>
    <w:tmpl w:val="48732ED8"/>
    <w:lvl w:ilvl="0" w:tentative="0">
      <w:start w:val="1"/>
      <w:numFmt w:val="decimal"/>
      <w:suff w:val="space"/>
      <w:lvlText w:val="%1."/>
      <w:lvlJc w:val="left"/>
    </w:lvl>
  </w:abstractNum>
  <w:abstractNum w:abstractNumId="8">
    <w:nsid w:val="4B293E14"/>
    <w:multiLevelType w:val="singleLevel"/>
    <w:tmpl w:val="4B293E14"/>
    <w:lvl w:ilvl="0" w:tentative="0">
      <w:start w:val="1"/>
      <w:numFmt w:val="decimal"/>
      <w:suff w:val="space"/>
      <w:lvlText w:val="%1."/>
      <w:lvlJc w:val="left"/>
    </w:lvl>
  </w:abstractNum>
  <w:abstractNum w:abstractNumId="9">
    <w:nsid w:val="5B164CCF"/>
    <w:multiLevelType w:val="singleLevel"/>
    <w:tmpl w:val="5B164CCF"/>
    <w:lvl w:ilvl="0" w:tentative="0">
      <w:start w:val="1"/>
      <w:numFmt w:val="decimal"/>
      <w:suff w:val="space"/>
      <w:lvlText w:val="%1."/>
      <w:lvlJc w:val="left"/>
    </w:lvl>
  </w:abstractNum>
  <w:num w:numId="1">
    <w:abstractNumId w:val="2"/>
  </w:num>
  <w:num w:numId="2">
    <w:abstractNumId w:val="8"/>
  </w:num>
  <w:num w:numId="3">
    <w:abstractNumId w:val="9"/>
  </w:num>
  <w:num w:numId="4">
    <w:abstractNumId w:val="6"/>
  </w:num>
  <w:num w:numId="5">
    <w:abstractNumId w:val="4"/>
  </w:num>
  <w:num w:numId="6">
    <w:abstractNumId w:val="0"/>
  </w:num>
  <w:num w:numId="7">
    <w:abstractNumId w:val="1"/>
  </w:num>
  <w:num w:numId="8">
    <w:abstractNumId w:val="3"/>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NjAzMWJlZjFkMmQwODUwMTJkYzE2ODFiYmFmYTcifQ=="/>
  </w:docVars>
  <w:rsids>
    <w:rsidRoot w:val="008F4441"/>
    <w:rsid w:val="00001AA7"/>
    <w:rsid w:val="000100C1"/>
    <w:rsid w:val="00085F49"/>
    <w:rsid w:val="000C5191"/>
    <w:rsid w:val="000D6B29"/>
    <w:rsid w:val="00105921"/>
    <w:rsid w:val="001C72BE"/>
    <w:rsid w:val="001D02A4"/>
    <w:rsid w:val="001D24B0"/>
    <w:rsid w:val="001F0978"/>
    <w:rsid w:val="0022263B"/>
    <w:rsid w:val="00241260"/>
    <w:rsid w:val="002D45DB"/>
    <w:rsid w:val="00300172"/>
    <w:rsid w:val="00317DE6"/>
    <w:rsid w:val="00341D5C"/>
    <w:rsid w:val="003708BC"/>
    <w:rsid w:val="003846C8"/>
    <w:rsid w:val="003C51E5"/>
    <w:rsid w:val="00400041"/>
    <w:rsid w:val="004770EC"/>
    <w:rsid w:val="004C400D"/>
    <w:rsid w:val="004F64DB"/>
    <w:rsid w:val="00530E74"/>
    <w:rsid w:val="00542479"/>
    <w:rsid w:val="005424AA"/>
    <w:rsid w:val="00544EAA"/>
    <w:rsid w:val="005538AE"/>
    <w:rsid w:val="006035BD"/>
    <w:rsid w:val="006B0D8B"/>
    <w:rsid w:val="006E0057"/>
    <w:rsid w:val="00755E85"/>
    <w:rsid w:val="00780250"/>
    <w:rsid w:val="007A2E5A"/>
    <w:rsid w:val="00814195"/>
    <w:rsid w:val="008F4441"/>
    <w:rsid w:val="00903BA2"/>
    <w:rsid w:val="00906786"/>
    <w:rsid w:val="009E23DE"/>
    <w:rsid w:val="009E69D5"/>
    <w:rsid w:val="00A0290A"/>
    <w:rsid w:val="00A02E2B"/>
    <w:rsid w:val="00A053C7"/>
    <w:rsid w:val="00A17432"/>
    <w:rsid w:val="00A23A71"/>
    <w:rsid w:val="00A90958"/>
    <w:rsid w:val="00AD3E5A"/>
    <w:rsid w:val="00AD5FBC"/>
    <w:rsid w:val="00C2471D"/>
    <w:rsid w:val="00C431A3"/>
    <w:rsid w:val="00C62061"/>
    <w:rsid w:val="00C67328"/>
    <w:rsid w:val="00CE18CA"/>
    <w:rsid w:val="00D150FB"/>
    <w:rsid w:val="00D30B38"/>
    <w:rsid w:val="00DA379C"/>
    <w:rsid w:val="00E5014A"/>
    <w:rsid w:val="00EC4EB7"/>
    <w:rsid w:val="00ED5A20"/>
    <w:rsid w:val="00F03B7C"/>
    <w:rsid w:val="00F47977"/>
    <w:rsid w:val="00F74935"/>
    <w:rsid w:val="00F856C2"/>
    <w:rsid w:val="00F93584"/>
    <w:rsid w:val="00FB1211"/>
    <w:rsid w:val="00FE1C84"/>
    <w:rsid w:val="00FF64D3"/>
    <w:rsid w:val="0136557F"/>
    <w:rsid w:val="01C53654"/>
    <w:rsid w:val="02964C4E"/>
    <w:rsid w:val="03832B9A"/>
    <w:rsid w:val="03E017D2"/>
    <w:rsid w:val="03E42333"/>
    <w:rsid w:val="074564C3"/>
    <w:rsid w:val="07E51AAD"/>
    <w:rsid w:val="094375DC"/>
    <w:rsid w:val="098F1CD1"/>
    <w:rsid w:val="09E04A7A"/>
    <w:rsid w:val="0A694E8C"/>
    <w:rsid w:val="0B116715"/>
    <w:rsid w:val="0CA77331"/>
    <w:rsid w:val="0D97088F"/>
    <w:rsid w:val="0DC91529"/>
    <w:rsid w:val="0FD06B9F"/>
    <w:rsid w:val="10771710"/>
    <w:rsid w:val="10E244DD"/>
    <w:rsid w:val="117B2B3A"/>
    <w:rsid w:val="11AF7E8E"/>
    <w:rsid w:val="12570766"/>
    <w:rsid w:val="127952CC"/>
    <w:rsid w:val="13082AF4"/>
    <w:rsid w:val="13BB7B66"/>
    <w:rsid w:val="141B23B3"/>
    <w:rsid w:val="14847F58"/>
    <w:rsid w:val="16201F02"/>
    <w:rsid w:val="18041ADC"/>
    <w:rsid w:val="18CB084B"/>
    <w:rsid w:val="19BE21E6"/>
    <w:rsid w:val="1B1D4C62"/>
    <w:rsid w:val="1B5E219B"/>
    <w:rsid w:val="1CBA6C0D"/>
    <w:rsid w:val="1F66526C"/>
    <w:rsid w:val="1FB5190D"/>
    <w:rsid w:val="20765780"/>
    <w:rsid w:val="21874A34"/>
    <w:rsid w:val="21D1439D"/>
    <w:rsid w:val="21EE1107"/>
    <w:rsid w:val="2309269C"/>
    <w:rsid w:val="233B65CE"/>
    <w:rsid w:val="235B6396"/>
    <w:rsid w:val="2415665F"/>
    <w:rsid w:val="24B44889"/>
    <w:rsid w:val="25ED50B4"/>
    <w:rsid w:val="2674607E"/>
    <w:rsid w:val="27EB4340"/>
    <w:rsid w:val="28133032"/>
    <w:rsid w:val="28243AD4"/>
    <w:rsid w:val="291F3FD1"/>
    <w:rsid w:val="2A585A67"/>
    <w:rsid w:val="2A6D6A8C"/>
    <w:rsid w:val="2AA8488A"/>
    <w:rsid w:val="2C4D77A9"/>
    <w:rsid w:val="2C5D5807"/>
    <w:rsid w:val="2C6646BB"/>
    <w:rsid w:val="2CA13D59"/>
    <w:rsid w:val="2DAE1FD2"/>
    <w:rsid w:val="2ED31DB0"/>
    <w:rsid w:val="2F76515D"/>
    <w:rsid w:val="2F9432ED"/>
    <w:rsid w:val="2FE42670"/>
    <w:rsid w:val="308E41E1"/>
    <w:rsid w:val="31496359"/>
    <w:rsid w:val="31F938DC"/>
    <w:rsid w:val="331E405E"/>
    <w:rsid w:val="342236B0"/>
    <w:rsid w:val="34963664"/>
    <w:rsid w:val="35B467CF"/>
    <w:rsid w:val="365C5588"/>
    <w:rsid w:val="37402A76"/>
    <w:rsid w:val="376D439E"/>
    <w:rsid w:val="3834566E"/>
    <w:rsid w:val="38902E8B"/>
    <w:rsid w:val="38A127D5"/>
    <w:rsid w:val="396446BF"/>
    <w:rsid w:val="39DD3FBF"/>
    <w:rsid w:val="3A541FF7"/>
    <w:rsid w:val="3AA765CB"/>
    <w:rsid w:val="3B567FF1"/>
    <w:rsid w:val="3BBA0580"/>
    <w:rsid w:val="3CE55A93"/>
    <w:rsid w:val="3DD27E02"/>
    <w:rsid w:val="3DDD2303"/>
    <w:rsid w:val="3E2A5F59"/>
    <w:rsid w:val="3EE31B9B"/>
    <w:rsid w:val="3F3933B6"/>
    <w:rsid w:val="3F6820A1"/>
    <w:rsid w:val="418D3B89"/>
    <w:rsid w:val="421B33FA"/>
    <w:rsid w:val="43985B28"/>
    <w:rsid w:val="459E681C"/>
    <w:rsid w:val="45E36925"/>
    <w:rsid w:val="464B19A0"/>
    <w:rsid w:val="465272DE"/>
    <w:rsid w:val="47BB0D03"/>
    <w:rsid w:val="48075EF5"/>
    <w:rsid w:val="48B620CF"/>
    <w:rsid w:val="48D10CB7"/>
    <w:rsid w:val="493723E6"/>
    <w:rsid w:val="494E6C1D"/>
    <w:rsid w:val="4AD60806"/>
    <w:rsid w:val="4B0F469C"/>
    <w:rsid w:val="4B135DF2"/>
    <w:rsid w:val="4B2C0426"/>
    <w:rsid w:val="4C993E74"/>
    <w:rsid w:val="4D0A29E9"/>
    <w:rsid w:val="4F5F7983"/>
    <w:rsid w:val="505A3657"/>
    <w:rsid w:val="50AE4F53"/>
    <w:rsid w:val="513A26DC"/>
    <w:rsid w:val="52BC29D7"/>
    <w:rsid w:val="545E2DEB"/>
    <w:rsid w:val="54E63D3C"/>
    <w:rsid w:val="56151E85"/>
    <w:rsid w:val="56DA16D1"/>
    <w:rsid w:val="57AF3FBE"/>
    <w:rsid w:val="5BE2723C"/>
    <w:rsid w:val="5C6171FB"/>
    <w:rsid w:val="5FAD406B"/>
    <w:rsid w:val="6192502F"/>
    <w:rsid w:val="620D2322"/>
    <w:rsid w:val="62FE14AE"/>
    <w:rsid w:val="63BE65AF"/>
    <w:rsid w:val="63E1404C"/>
    <w:rsid w:val="652A1A23"/>
    <w:rsid w:val="656071F2"/>
    <w:rsid w:val="66136C81"/>
    <w:rsid w:val="67C54DD0"/>
    <w:rsid w:val="682A60A4"/>
    <w:rsid w:val="68E5013A"/>
    <w:rsid w:val="6C0B610A"/>
    <w:rsid w:val="6C152CDF"/>
    <w:rsid w:val="6D990BB5"/>
    <w:rsid w:val="6D9D5488"/>
    <w:rsid w:val="6F5C4ECE"/>
    <w:rsid w:val="70BC04CC"/>
    <w:rsid w:val="70C61997"/>
    <w:rsid w:val="711E68DF"/>
    <w:rsid w:val="714D7B39"/>
    <w:rsid w:val="724B3147"/>
    <w:rsid w:val="758A4BF7"/>
    <w:rsid w:val="759524DD"/>
    <w:rsid w:val="761958C7"/>
    <w:rsid w:val="76A446E6"/>
    <w:rsid w:val="78690DCD"/>
    <w:rsid w:val="78F341AE"/>
    <w:rsid w:val="79CD26E0"/>
    <w:rsid w:val="7A1D204C"/>
    <w:rsid w:val="7BC9569A"/>
    <w:rsid w:val="7C23605A"/>
    <w:rsid w:val="7C350EE2"/>
    <w:rsid w:val="7CA81753"/>
    <w:rsid w:val="7CBD4219"/>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unhideWhenUsed/>
    <w:qFormat/>
    <w:uiPriority w:val="99"/>
    <w:pPr>
      <w:jc w:val="left"/>
    </w:pPr>
  </w:style>
  <w:style w:type="paragraph" w:styleId="4">
    <w:name w:val="Body Text"/>
    <w:basedOn w:val="1"/>
    <w:link w:val="23"/>
    <w:autoRedefine/>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autoRedefine/>
    <w:semiHidden/>
    <w:unhideWhenUsed/>
    <w:qFormat/>
    <w:uiPriority w:val="99"/>
    <w:rPr>
      <w:sz w:val="18"/>
      <w:szCs w:val="18"/>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8"/>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1"/>
    <w:autoRedefine/>
    <w:semiHidden/>
    <w:unhideWhenUsed/>
    <w:qFormat/>
    <w:uiPriority w:val="99"/>
    <w:rPr>
      <w:b/>
      <w:bCs/>
    </w:rPr>
  </w:style>
  <w:style w:type="table" w:styleId="11">
    <w:name w:val="Table Grid"/>
    <w:basedOn w:val="10"/>
    <w:autoRedefine/>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autoRedefine/>
    <w:qFormat/>
    <w:uiPriority w:val="99"/>
    <w:rPr>
      <w:rFonts w:cs="Times New Roman"/>
      <w:b/>
    </w:rPr>
  </w:style>
  <w:style w:type="character" w:styleId="14">
    <w:name w:val="Hyperlink"/>
    <w:basedOn w:val="12"/>
    <w:autoRedefine/>
    <w:semiHidden/>
    <w:unhideWhenUsed/>
    <w:qFormat/>
    <w:uiPriority w:val="99"/>
    <w:rPr>
      <w:color w:val="0000FF"/>
      <w:u w:val="single"/>
    </w:rPr>
  </w:style>
  <w:style w:type="character" w:styleId="15">
    <w:name w:val="annotation reference"/>
    <w:basedOn w:val="12"/>
    <w:autoRedefine/>
    <w:semiHidden/>
    <w:unhideWhenUsed/>
    <w:qFormat/>
    <w:uiPriority w:val="99"/>
    <w:rPr>
      <w:sz w:val="21"/>
      <w:szCs w:val="21"/>
    </w:rPr>
  </w:style>
  <w:style w:type="character" w:customStyle="1" w:styleId="16">
    <w:name w:val="页眉 Char"/>
    <w:basedOn w:val="12"/>
    <w:link w:val="7"/>
    <w:autoRedefine/>
    <w:qFormat/>
    <w:uiPriority w:val="99"/>
    <w:rPr>
      <w:sz w:val="18"/>
      <w:szCs w:val="18"/>
    </w:rPr>
  </w:style>
  <w:style w:type="character" w:customStyle="1" w:styleId="17">
    <w:name w:val="页脚 Char"/>
    <w:basedOn w:val="12"/>
    <w:link w:val="6"/>
    <w:autoRedefine/>
    <w:qFormat/>
    <w:uiPriority w:val="99"/>
    <w:rPr>
      <w:sz w:val="18"/>
      <w:szCs w:val="18"/>
    </w:rPr>
  </w:style>
  <w:style w:type="character" w:customStyle="1" w:styleId="18">
    <w:name w:val="标题 Char"/>
    <w:basedOn w:val="12"/>
    <w:link w:val="8"/>
    <w:autoRedefine/>
    <w:qFormat/>
    <w:uiPriority w:val="10"/>
    <w:rPr>
      <w:rFonts w:eastAsia="宋体" w:asciiTheme="majorHAnsi" w:hAnsiTheme="majorHAnsi" w:cstheme="majorBidi"/>
      <w:b/>
      <w:bCs/>
      <w:sz w:val="32"/>
      <w:szCs w:val="32"/>
    </w:rPr>
  </w:style>
  <w:style w:type="character" w:customStyle="1" w:styleId="19">
    <w:name w:val="批注文字 Char"/>
    <w:basedOn w:val="12"/>
    <w:link w:val="3"/>
    <w:autoRedefine/>
    <w:qFormat/>
    <w:uiPriority w:val="99"/>
  </w:style>
  <w:style w:type="character" w:customStyle="1" w:styleId="20">
    <w:name w:val="批注框文本 Char"/>
    <w:basedOn w:val="12"/>
    <w:link w:val="5"/>
    <w:autoRedefine/>
    <w:semiHidden/>
    <w:qFormat/>
    <w:uiPriority w:val="99"/>
    <w:rPr>
      <w:sz w:val="18"/>
      <w:szCs w:val="18"/>
    </w:rPr>
  </w:style>
  <w:style w:type="character" w:customStyle="1" w:styleId="21">
    <w:name w:val="批注主题 Char"/>
    <w:basedOn w:val="19"/>
    <w:link w:val="9"/>
    <w:autoRedefine/>
    <w:semiHidden/>
    <w:qFormat/>
    <w:uiPriority w:val="99"/>
    <w:rPr>
      <w:b/>
      <w:bCs/>
    </w:rPr>
  </w:style>
  <w:style w:type="paragraph" w:styleId="22">
    <w:name w:val="List Paragraph"/>
    <w:basedOn w:val="1"/>
    <w:autoRedefine/>
    <w:qFormat/>
    <w:uiPriority w:val="34"/>
    <w:pPr>
      <w:ind w:firstLine="420" w:firstLineChars="200"/>
    </w:pPr>
  </w:style>
  <w:style w:type="character" w:customStyle="1" w:styleId="23">
    <w:name w:val="正文文本 Char"/>
    <w:basedOn w:val="12"/>
    <w:link w:val="4"/>
    <w:autoRedefine/>
    <w:qFormat/>
    <w:uiPriority w:val="1"/>
    <w:rPr>
      <w:rFonts w:ascii="宋体" w:hAnsi="Times New Roman" w:eastAsia="宋体" w:cs="宋体"/>
      <w:kern w:val="0"/>
      <w:sz w:val="24"/>
      <w:szCs w:val="24"/>
    </w:rPr>
  </w:style>
  <w:style w:type="paragraph" w:customStyle="1" w:styleId="24">
    <w:name w:val="在表格内文字"/>
    <w:basedOn w:val="1"/>
    <w:autoRedefine/>
    <w:qFormat/>
    <w:uiPriority w:val="0"/>
    <w:rPr>
      <w:rFonts w:ascii="Times New Roman" w:hAnsi="Times New Roman" w:eastAsia="楷体" w:cs="Times New Roman"/>
      <w:szCs w:val="24"/>
    </w:rPr>
  </w:style>
  <w:style w:type="paragraph" w:customStyle="1" w:styleId="25">
    <w:name w:val="Table Paragraph"/>
    <w:autoRedefine/>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8</Pages>
  <Words>586</Words>
  <Characters>3345</Characters>
  <Lines>27</Lines>
  <Paragraphs>7</Paragraphs>
  <TotalTime>1</TotalTime>
  <ScaleCrop>false</ScaleCrop>
  <LinksUpToDate>false</LinksUpToDate>
  <CharactersWithSpaces>3924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xinyu</cp:lastModifiedBy>
  <cp:lastPrinted>2023-06-29T08:57:00Z</cp:lastPrinted>
  <dcterms:modified xsi:type="dcterms:W3CDTF">2024-03-18T14:22:10Z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93C4D2A4442A475B805D82A7C5CD3C54_13</vt:lpwstr>
  </property>
</Properties>
</file>