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ascii="Times New Roman" w:hAnsi="Times New Roman" w:eastAsia="黑体" w:cs="Times New Roman"/>
          <w:b/>
          <w:color w:val="auto"/>
          <w:kern w:val="0"/>
          <w:sz w:val="32"/>
          <w:szCs w:val="32"/>
        </w:rPr>
      </w:pPr>
      <w:r>
        <w:rPr>
          <w:rFonts w:hint="eastAsia" w:ascii="Times New Roman" w:hAnsi="Times New Roman" w:eastAsia="黑体" w:cs="Times New Roman"/>
          <w:b/>
          <w:color w:val="auto"/>
          <w:kern w:val="0"/>
          <w:sz w:val="32"/>
          <w:szCs w:val="32"/>
        </w:rPr>
        <mc:AlternateContent>
          <mc:Choice Requires="wps">
            <w:drawing>
              <wp:anchor distT="0" distB="0" distL="114300" distR="114300" simplePos="0" relativeHeight="251660288"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7" name="线形标注 2 7"/>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0288;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m33IRn0CAABABQAADgAAAGRycy9lMm9Eb2MueG1srVTN&#10;btQwEL4j8Q6W79tskk33R81WqFUREj+VCg/gOM7GyH/Y3s2WF+A1UE/cuSEhnobyGoydtKQtSD2Q&#10;QzST+TIz3+cZHx3vpUA7Zh3XqsTpwRQjpqiuudqU+N3bs8kCI+eJqonQipX4kjl8vH765KgzK5bp&#10;VouaWQRJlFt1psSt92aVJI62TBJ3oA1TEGy0lcSDazdJbUkH2aVIsun0MOm0rY3VlDkHX0/7IB4y&#10;2sck1E3DKTvVdCuZ8n1WywTxQMm13Di8jt02DaP+TdM45pEoMTD18Q1FwK7CO1kfkdXGEtNyOrRA&#10;HtPCPU6ScAVFb1OdEk/Q1vIHqSSnVjvd+AOqZdITiYoAi3R6T5uLlhgWuYDUztyK7v5fWvp6d24R&#10;r0s8x0gRCQf+69uPn9+vrj9/uv76BWVoHjTqjFsB9MKc28FzYKKqe6Vr+IVsvY70942VQQYghvZR&#10;5ctbldneIwofszSbzVM4AAqx5WGxyItQIiGrm7+Ndf450xIFo8QVDAyzJ0QIvfVZrEN2L52PetdD&#10;16R+n2LUSAHHtyMCpekiz4fjHWGyMWaSF4vFQ0w+xvwjz2yMmWRpDoT6WRoVK8agdLqc5+lD0OEY&#10;NMmXebYMIJBjIAnWjSCBsdOC12dciOjYTXUiLALGJT6Lz/DzHZhQqAOti6yI6t2JuXGKaXz+lkJy&#10;D2svuCzxYgwSCnoN4xEGoh8Uv6/2w5RUur6EObG6Xzy4dsBotf2IUQdLV2L3YUssw0i8UDDVy3Q2&#10;C1sanVkxz8Cx40g1jhBFIVWJPUa9eeL7zd4ayzctVEojXaWfwXw23AdZQ6t9V4MDixXVHi6BsLlj&#10;P6L+XHzr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MLCqIbYAAAADQEAAA8AAAAAAAAAAQAgAAAA&#10;IgAAAGRycy9kb3ducmV2LnhtbFBLAQIUABQAAAAIAIdO4kCbfchGfQIAAEAFAAAOAAAAAAAAAAEA&#10;IAAAACcBAABkcnMvZTJvRG9jLnhtbFBLBQYAAAAABgAGAFkBAAAWBg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hint="eastAsia" w:ascii="Times New Roman" w:hAnsi="Times New Roman" w:eastAsia="黑体" w:cs="Times New Roman"/>
          <w:b/>
          <w:color w:val="auto"/>
          <w:kern w:val="0"/>
          <w:sz w:val="32"/>
          <w:szCs w:val="32"/>
        </w:rPr>
        <w:t>《</w:t>
      </w:r>
      <w:r>
        <w:rPr>
          <w:rFonts w:hint="eastAsia" w:ascii="Times New Roman" w:hAnsi="Times New Roman" w:eastAsia="黑体" w:cs="Times New Roman"/>
          <w:b/>
          <w:color w:val="auto"/>
          <w:kern w:val="0"/>
          <w:sz w:val="32"/>
          <w:szCs w:val="32"/>
          <w:lang w:val="en-US" w:eastAsia="zh-CN"/>
        </w:rPr>
        <w:t>专业素质实训</w:t>
      </w:r>
      <w:r>
        <w:rPr>
          <w:rFonts w:hint="eastAsia" w:ascii="Times New Roman" w:hAnsi="Times New Roman" w:eastAsia="黑体" w:cs="Times New Roman"/>
          <w:b/>
          <w:color w:val="auto"/>
          <w:kern w:val="0"/>
          <w:sz w:val="32"/>
          <w:szCs w:val="32"/>
        </w:rPr>
        <w:t>》实习/实训课程教学大纲</w:t>
      </w:r>
    </w:p>
    <w:p>
      <w:pPr>
        <w:spacing w:line="360" w:lineRule="auto"/>
        <w:ind w:firstLine="562" w:firstLineChars="200"/>
        <w:rPr>
          <w:rFonts w:ascii="宋体" w:hAnsi="宋体" w:eastAsia="宋体" w:cs="Times New Roman"/>
          <w:b/>
          <w:bCs/>
          <w:sz w:val="24"/>
          <w:szCs w:val="24"/>
        </w:rPr>
      </w:pPr>
      <w:r>
        <w:rPr>
          <w:rFonts w:hint="eastAsia" w:ascii="黑体" w:hAnsi="黑体" w:eastAsia="黑体" w:cs="黑体"/>
          <w:b/>
          <w:kern w:val="0"/>
          <w:sz w:val="28"/>
          <w:szCs w:val="28"/>
        </w:rPr>
        <w:t>一、课程简介</w:t>
      </w:r>
    </w:p>
    <w:tbl>
      <w:tblPr>
        <w:tblStyle w:val="11"/>
        <w:tblpPr w:leftFromText="180" w:rightFromText="180" w:vertAnchor="text" w:horzAnchor="margin" w:tblpXSpec="center" w:tblpY="152"/>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2026"/>
        <w:gridCol w:w="1099"/>
        <w:gridCol w:w="59"/>
        <w:gridCol w:w="1198"/>
        <w:gridCol w:w="305"/>
        <w:gridCol w:w="487"/>
        <w:gridCol w:w="442"/>
        <w:gridCol w:w="960"/>
        <w:gridCol w:w="124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90" w:type="pct"/>
            <w:vAlign w:val="center"/>
          </w:tcPr>
          <w:p>
            <w:pPr>
              <w:jc w:val="center"/>
              <w:rPr>
                <w:rFonts w:ascii="Times New Roman" w:hAnsi="Times New Roman" w:eastAsia="宋体" w:cs="Times New Roman"/>
                <w:b/>
                <w:szCs w:val="21"/>
              </w:rPr>
            </w:pPr>
            <w:r>
              <w:rPr>
                <w:rFonts w:hint="eastAsia" w:ascii="Times New Roman" w:hAnsi="Times New Roman" w:eastAsia="宋体" w:cs="Times New Roman"/>
                <w:b/>
                <w:szCs w:val="21"/>
              </w:rPr>
              <w:t>课程中文名</w:t>
            </w:r>
          </w:p>
        </w:tc>
        <w:tc>
          <w:tcPr>
            <w:tcW w:w="4209" w:type="pct"/>
            <w:gridSpan w:val="9"/>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lang w:val="en-US" w:eastAsia="zh-CN"/>
              </w:rPr>
              <w:t>专业素质实训</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790"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课程英文名</w:t>
            </w:r>
          </w:p>
        </w:tc>
        <w:tc>
          <w:tcPr>
            <w:tcW w:w="2786" w:type="pct"/>
            <w:gridSpan w:val="6"/>
            <w:vAlign w:val="center"/>
          </w:tcPr>
          <w:p>
            <w:pPr>
              <w:tabs>
                <w:tab w:val="center" w:pos="3556"/>
                <w:tab w:val="left" w:pos="4421"/>
              </w:tabs>
              <w:jc w:val="center"/>
              <w:rPr>
                <w:rFonts w:ascii="Times New Roman" w:hAnsi="Times New Roman" w:eastAsia="宋体" w:cs="Times New Roman"/>
                <w:szCs w:val="21"/>
              </w:rPr>
            </w:pPr>
            <w:r>
              <w:rPr>
                <w:rFonts w:hint="eastAsia" w:ascii="Times New Roman" w:hAnsi="Times New Roman" w:eastAsia="宋体" w:cs="Times New Roman"/>
                <w:szCs w:val="21"/>
              </w:rPr>
              <w:t>Professional quality training</w:t>
            </w:r>
          </w:p>
        </w:tc>
        <w:tc>
          <w:tcPr>
            <w:tcW w:w="755" w:type="pct"/>
            <w:gridSpan w:val="2"/>
            <w:vAlign w:val="center"/>
          </w:tcPr>
          <w:p>
            <w:pPr>
              <w:snapToGrid w:val="0"/>
              <w:spacing w:line="400" w:lineRule="exact"/>
              <w:jc w:val="center"/>
              <w:rPr>
                <w:rFonts w:hAnsi="宋体"/>
                <w:b/>
                <w:szCs w:val="21"/>
              </w:rPr>
            </w:pPr>
            <w:r>
              <w:rPr>
                <w:rFonts w:hint="eastAsia" w:hAnsi="宋体"/>
                <w:b/>
                <w:szCs w:val="21"/>
              </w:rPr>
              <w:t>双语授课</w:t>
            </w:r>
          </w:p>
        </w:tc>
        <w:tc>
          <w:tcPr>
            <w:tcW w:w="666" w:type="pct"/>
            <w:vAlign w:val="center"/>
          </w:tcPr>
          <w:p>
            <w:pPr>
              <w:snapToGrid w:val="0"/>
              <w:spacing w:line="400" w:lineRule="exact"/>
              <w:rPr>
                <w:rFonts w:hAnsi="宋体"/>
                <w:b/>
                <w:szCs w:val="21"/>
              </w:rPr>
            </w:pPr>
            <w:r>
              <w:rPr>
                <w:rFonts w:hint="eastAsia" w:hAnsi="宋体"/>
                <w:bCs/>
                <w:szCs w:val="21"/>
                <w:lang w:bidi="ar"/>
              </w:rPr>
              <w:sym w:font="Wingdings 2" w:char="00A3"/>
            </w:r>
            <w:r>
              <w:rPr>
                <w:rFonts w:hint="eastAsia" w:hAnsi="宋体"/>
                <w:bCs/>
                <w:szCs w:val="21"/>
                <w:lang w:bidi="ar"/>
              </w:rPr>
              <w:t xml:space="preserve">是 </w:t>
            </w:r>
            <w:r>
              <w:rPr>
                <w:rFonts w:hint="eastAsia" w:ascii="宋体" w:hAnsi="宋体" w:eastAsia="宋体" w:cs="宋体"/>
                <w:bCs/>
                <w:szCs w:val="21"/>
                <w:lang w:eastAsia="zh-CN"/>
              </w:rPr>
              <w:t>☑</w:t>
            </w:r>
            <w:r>
              <w:rPr>
                <w:rFonts w:hint="eastAsia" w:hAnsi="宋体"/>
                <w:bCs/>
                <w:szCs w:val="21"/>
                <w:lang w:bidi="ar"/>
              </w:rPr>
              <w:t>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0"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课程代码</w:t>
            </w:r>
          </w:p>
        </w:tc>
        <w:tc>
          <w:tcPr>
            <w:tcW w:w="1091" w:type="pct"/>
            <w:vAlign w:val="center"/>
          </w:tcPr>
          <w:p>
            <w:pPr>
              <w:jc w:val="center"/>
              <w:rPr>
                <w:rFonts w:ascii="Times New Roman" w:hAnsi="Times New Roman" w:eastAsia="宋体" w:cs="Times New Roman"/>
                <w:szCs w:val="21"/>
              </w:rPr>
            </w:pPr>
            <w:r>
              <w:rPr>
                <w:rFonts w:hint="eastAsia" w:ascii="宋体" w:hAnsi="宋体" w:cs="Times New Roman"/>
                <w:color w:val="auto"/>
                <w:sz w:val="21"/>
                <w:szCs w:val="21"/>
              </w:rPr>
              <w:t>1311</w:t>
            </w:r>
            <w:r>
              <w:rPr>
                <w:rFonts w:hint="eastAsia" w:ascii="宋体" w:hAnsi="宋体" w:cs="Times New Roman"/>
                <w:color w:val="auto"/>
                <w:sz w:val="21"/>
                <w:szCs w:val="21"/>
                <w:lang w:val="en-US" w:eastAsia="zh-CN"/>
              </w:rPr>
              <w:t>4035</w:t>
            </w:r>
          </w:p>
        </w:tc>
        <w:tc>
          <w:tcPr>
            <w:tcW w:w="624" w:type="pct"/>
            <w:gridSpan w:val="2"/>
            <w:vAlign w:val="center"/>
          </w:tcPr>
          <w:p>
            <w:pPr>
              <w:jc w:val="center"/>
              <w:rPr>
                <w:rFonts w:ascii="Times New Roman" w:hAnsi="Times New Roman" w:eastAsia="宋体" w:cs="Times New Roman"/>
                <w:b/>
                <w:szCs w:val="21"/>
              </w:rPr>
            </w:pPr>
            <w:r>
              <w:rPr>
                <w:rFonts w:hint="eastAsia" w:ascii="Times New Roman" w:hAnsi="Times New Roman" w:eastAsia="宋体" w:cs="Times New Roman"/>
                <w:b/>
                <w:szCs w:val="21"/>
              </w:rPr>
              <w:t>课程</w:t>
            </w:r>
            <w:r>
              <w:rPr>
                <w:rFonts w:ascii="Times New Roman" w:hAnsi="Times New Roman" w:eastAsia="宋体" w:cs="Times New Roman"/>
                <w:b/>
                <w:szCs w:val="21"/>
              </w:rPr>
              <w:t>学分</w:t>
            </w:r>
          </w:p>
        </w:tc>
        <w:tc>
          <w:tcPr>
            <w:tcW w:w="645" w:type="pct"/>
            <w:vAlign w:val="center"/>
          </w:tcPr>
          <w:p>
            <w:pPr>
              <w:jc w:val="center"/>
              <w:rPr>
                <w:rFonts w:hint="eastAsia" w:ascii="Times New Roman" w:hAnsi="Times New Roman" w:eastAsia="宋体" w:cs="Times New Roman"/>
                <w:szCs w:val="21"/>
                <w:lang w:eastAsia="zh-CN"/>
              </w:rPr>
            </w:pPr>
            <w:r>
              <w:rPr>
                <w:rFonts w:hint="eastAsia" w:ascii="Times New Roman" w:hAnsi="Times New Roman" w:eastAsia="宋体" w:cs="Times New Roman"/>
                <w:szCs w:val="21"/>
                <w:lang w:val="en-US" w:eastAsia="zh-CN"/>
              </w:rPr>
              <w:t>2</w:t>
            </w:r>
          </w:p>
        </w:tc>
        <w:tc>
          <w:tcPr>
            <w:tcW w:w="664" w:type="pct"/>
            <w:gridSpan w:val="3"/>
            <w:vAlign w:val="center"/>
          </w:tcPr>
          <w:p>
            <w:pPr>
              <w:jc w:val="center"/>
              <w:rPr>
                <w:rFonts w:ascii="Times New Roman" w:hAnsi="Times New Roman" w:eastAsia="宋体" w:cs="Times New Roman"/>
                <w:b/>
                <w:szCs w:val="21"/>
              </w:rPr>
            </w:pPr>
            <w:r>
              <w:rPr>
                <w:rFonts w:hint="eastAsia" w:ascii="Times New Roman" w:hAnsi="Times New Roman" w:eastAsia="宋体" w:cs="Times New Roman"/>
                <w:b/>
                <w:szCs w:val="21"/>
              </w:rPr>
              <w:t>周（学时）</w:t>
            </w:r>
          </w:p>
        </w:tc>
        <w:tc>
          <w:tcPr>
            <w:tcW w:w="1184" w:type="pct"/>
            <w:gridSpan w:val="2"/>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lang w:val="en-US" w:eastAsia="zh-CN"/>
              </w:rPr>
              <w:t>32</w:t>
            </w:r>
            <w:r>
              <w:rPr>
                <w:rFonts w:hint="eastAsia" w:ascii="Times New Roman" w:hAnsi="Times New Roman" w:eastAsia="宋体" w:cs="Times New Roman"/>
                <w:szCs w:val="21"/>
              </w:rPr>
              <w:t>学时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195" w:hRule="atLeast"/>
        </w:trPr>
        <w:tc>
          <w:tcPr>
            <w:tcW w:w="790"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课程类别</w:t>
            </w:r>
          </w:p>
        </w:tc>
        <w:tc>
          <w:tcPr>
            <w:tcW w:w="1091" w:type="pct"/>
            <w:vAlign w:val="center"/>
          </w:tcPr>
          <w:p>
            <w:pPr>
              <w:adjustRightInd w:val="0"/>
              <w:snapToGrid w:val="0"/>
              <w:spacing w:line="400" w:lineRule="exact"/>
              <w:jc w:val="left"/>
              <w:rPr>
                <w:bCs/>
                <w:color w:val="auto"/>
                <w:szCs w:val="21"/>
              </w:rPr>
            </w:pPr>
            <w:r>
              <w:rPr>
                <w:rFonts w:hint="eastAsia" w:ascii="宋体" w:hAnsi="宋体" w:eastAsia="宋体" w:cs="Times New Roman"/>
                <w:bCs/>
                <w:color w:val="auto"/>
                <w:szCs w:val="21"/>
              </w:rPr>
              <w:t>□</w:t>
            </w:r>
            <w:r>
              <w:rPr>
                <w:rFonts w:hint="eastAsia"/>
                <w:bCs/>
                <w:color w:val="auto"/>
                <w:szCs w:val="21"/>
              </w:rPr>
              <w:t>专业认知实习</w:t>
            </w:r>
          </w:p>
          <w:p>
            <w:pPr>
              <w:adjustRightInd w:val="0"/>
              <w:snapToGrid w:val="0"/>
              <w:spacing w:line="400" w:lineRule="exact"/>
              <w:jc w:val="left"/>
              <w:rPr>
                <w:bCs/>
                <w:color w:val="auto"/>
                <w:szCs w:val="21"/>
              </w:rPr>
            </w:pPr>
            <w:r>
              <w:rPr>
                <w:rFonts w:hint="eastAsia" w:ascii="宋体" w:hAnsi="宋体" w:eastAsia="宋体" w:cs="Times New Roman"/>
                <w:bCs/>
                <w:color w:val="auto"/>
                <w:szCs w:val="21"/>
                <w:lang w:eastAsia="zh-CN"/>
              </w:rPr>
              <w:t>☑</w:t>
            </w:r>
            <w:r>
              <w:rPr>
                <w:rFonts w:hint="eastAsia"/>
                <w:bCs/>
                <w:color w:val="auto"/>
                <w:szCs w:val="21"/>
              </w:rPr>
              <w:t>专业见习</w:t>
            </w:r>
          </w:p>
          <w:p>
            <w:pPr>
              <w:adjustRightInd w:val="0"/>
              <w:snapToGrid w:val="0"/>
              <w:spacing w:line="400" w:lineRule="exact"/>
              <w:jc w:val="left"/>
              <w:rPr>
                <w:bCs/>
                <w:color w:val="auto"/>
                <w:szCs w:val="21"/>
              </w:rPr>
            </w:pPr>
            <w:r>
              <w:rPr>
                <w:rFonts w:hint="eastAsia" w:ascii="宋体" w:hAnsi="宋体" w:eastAsia="宋体" w:cs="Times New Roman"/>
                <w:bCs/>
                <w:color w:val="auto"/>
                <w:szCs w:val="21"/>
              </w:rPr>
              <w:t>□</w:t>
            </w:r>
            <w:r>
              <w:rPr>
                <w:rFonts w:hint="eastAsia"/>
                <w:bCs/>
                <w:color w:val="auto"/>
                <w:szCs w:val="21"/>
              </w:rPr>
              <w:t>工程实训</w:t>
            </w:r>
          </w:p>
          <w:p>
            <w:pPr>
              <w:adjustRightInd w:val="0"/>
              <w:snapToGrid w:val="0"/>
              <w:spacing w:line="400" w:lineRule="exact"/>
              <w:jc w:val="left"/>
              <w:rPr>
                <w:rFonts w:ascii="宋体" w:hAnsi="宋体" w:eastAsia="宋体" w:cs="Times New Roman"/>
                <w:bCs/>
                <w:color w:val="auto"/>
                <w:szCs w:val="21"/>
              </w:rPr>
            </w:pPr>
            <w:r>
              <w:rPr>
                <w:rFonts w:hint="eastAsia" w:ascii="宋体" w:hAnsi="宋体" w:eastAsia="宋体" w:cs="Times New Roman"/>
                <w:bCs/>
                <w:color w:val="auto"/>
                <w:szCs w:val="21"/>
              </w:rPr>
              <w:t>□</w:t>
            </w:r>
            <w:r>
              <w:rPr>
                <w:rFonts w:hint="eastAsia"/>
                <w:bCs/>
                <w:color w:val="auto"/>
                <w:szCs w:val="21"/>
              </w:rPr>
              <w:t>毕业实习</w:t>
            </w:r>
          </w:p>
          <w:p>
            <w:pPr>
              <w:adjustRightInd w:val="0"/>
              <w:snapToGrid w:val="0"/>
              <w:spacing w:line="400" w:lineRule="exact"/>
              <w:jc w:val="left"/>
              <w:rPr>
                <w:color w:val="auto"/>
                <w:szCs w:val="21"/>
              </w:rPr>
            </w:pPr>
            <w:r>
              <w:rPr>
                <w:rFonts w:hint="eastAsia" w:ascii="宋体" w:hAnsi="宋体" w:eastAsia="宋体" w:cs="Times New Roman"/>
                <w:bCs/>
                <w:color w:val="auto"/>
                <w:szCs w:val="21"/>
              </w:rPr>
              <w:t>□</w:t>
            </w:r>
            <w:r>
              <w:rPr>
                <w:rFonts w:hint="eastAsia"/>
                <w:bCs/>
                <w:color w:val="auto"/>
                <w:szCs w:val="21"/>
              </w:rPr>
              <w:t>其他</w:t>
            </w:r>
            <w:r>
              <w:rPr>
                <w:rFonts w:hint="eastAsia"/>
                <w:bCs/>
                <w:color w:val="auto"/>
                <w:szCs w:val="21"/>
                <w:u w:val="single"/>
              </w:rPr>
              <w:t xml:space="preserve">        </w:t>
            </w:r>
          </w:p>
        </w:tc>
        <w:tc>
          <w:tcPr>
            <w:tcW w:w="624" w:type="pct"/>
            <w:gridSpan w:val="2"/>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课程性质</w:t>
            </w:r>
          </w:p>
        </w:tc>
        <w:tc>
          <w:tcPr>
            <w:tcW w:w="645" w:type="pct"/>
            <w:vAlign w:val="center"/>
          </w:tcPr>
          <w:p>
            <w:pPr>
              <w:adjustRightInd w:val="0"/>
              <w:snapToGrid w:val="0"/>
              <w:spacing w:line="400" w:lineRule="exact"/>
              <w:jc w:val="center"/>
              <w:rPr>
                <w:rFonts w:hAnsi="宋体" w:eastAsia="宋体"/>
                <w:bCs/>
                <w:szCs w:val="21"/>
              </w:rPr>
            </w:pPr>
            <w:r>
              <w:rPr>
                <w:rFonts w:hint="eastAsia" w:ascii="宋体" w:hAnsi="宋体" w:eastAsia="宋体" w:cs="Times New Roman"/>
                <w:bCs/>
                <w:szCs w:val="21"/>
                <w:lang w:eastAsia="zh-CN"/>
              </w:rPr>
              <w:t>☑</w:t>
            </w:r>
            <w:r>
              <w:rPr>
                <w:rFonts w:hAnsi="宋体" w:eastAsia="宋体"/>
                <w:bCs/>
                <w:szCs w:val="21"/>
              </w:rPr>
              <w:t>必修</w:t>
            </w:r>
          </w:p>
          <w:p>
            <w:pPr>
              <w:adjustRightInd w:val="0"/>
              <w:snapToGrid w:val="0"/>
              <w:spacing w:line="400" w:lineRule="exact"/>
              <w:jc w:val="center"/>
              <w:rPr>
                <w:rFonts w:hAnsi="宋体" w:eastAsia="宋体"/>
                <w:bCs/>
                <w:szCs w:val="21"/>
              </w:rPr>
            </w:pPr>
            <w:r>
              <w:rPr>
                <w:rFonts w:hint="eastAsia" w:ascii="宋体" w:hAnsi="宋体" w:eastAsia="宋体" w:cs="Times New Roman"/>
                <w:bCs/>
                <w:szCs w:val="21"/>
              </w:rPr>
              <w:t>□</w:t>
            </w:r>
            <w:r>
              <w:rPr>
                <w:rFonts w:hint="eastAsia" w:hAnsi="宋体" w:eastAsia="宋体"/>
                <w:bCs/>
                <w:szCs w:val="21"/>
              </w:rPr>
              <w:t>选修</w:t>
            </w:r>
          </w:p>
          <w:p>
            <w:pPr>
              <w:adjustRightInd w:val="0"/>
              <w:snapToGrid w:val="0"/>
              <w:spacing w:line="400" w:lineRule="exact"/>
              <w:jc w:val="center"/>
              <w:rPr>
                <w:rFonts w:ascii="Times New Roman" w:hAnsi="Times New Roman" w:eastAsia="宋体" w:cs="Times New Roman"/>
                <w:b/>
                <w:szCs w:val="21"/>
              </w:rPr>
            </w:pPr>
            <w:r>
              <w:rPr>
                <w:rFonts w:hint="eastAsia" w:ascii="宋体" w:hAnsi="宋体" w:eastAsia="宋体" w:cs="Times New Roman"/>
                <w:bCs/>
                <w:szCs w:val="21"/>
              </w:rPr>
              <w:t>□</w:t>
            </w:r>
            <w:r>
              <w:rPr>
                <w:rFonts w:hint="eastAsia" w:hAnsi="宋体" w:eastAsia="宋体"/>
                <w:bCs/>
                <w:szCs w:val="21"/>
              </w:rPr>
              <w:t>其他</w:t>
            </w:r>
          </w:p>
        </w:tc>
        <w:tc>
          <w:tcPr>
            <w:tcW w:w="664" w:type="pct"/>
            <w:gridSpan w:val="3"/>
            <w:vAlign w:val="center"/>
          </w:tcPr>
          <w:p>
            <w:pPr>
              <w:jc w:val="center"/>
              <w:rPr>
                <w:rFonts w:ascii="Times New Roman" w:hAnsi="Times New Roman" w:eastAsia="宋体" w:cs="Times New Roman"/>
                <w:b/>
                <w:szCs w:val="21"/>
              </w:rPr>
            </w:pPr>
            <w:r>
              <w:rPr>
                <w:rFonts w:hint="eastAsia" w:ascii="Times New Roman" w:hAnsi="Times New Roman" w:eastAsia="宋体" w:cs="Times New Roman"/>
                <w:b/>
                <w:szCs w:val="21"/>
              </w:rPr>
              <w:t>课程形态</w:t>
            </w:r>
          </w:p>
        </w:tc>
        <w:tc>
          <w:tcPr>
            <w:tcW w:w="1184" w:type="pct"/>
            <w:gridSpan w:val="2"/>
            <w:vAlign w:val="center"/>
          </w:tcPr>
          <w:p>
            <w:pPr>
              <w:snapToGrid w:val="0"/>
              <w:spacing w:line="400" w:lineRule="exact"/>
              <w:rPr>
                <w:rFonts w:hAnsi="宋体"/>
                <w:szCs w:val="21"/>
              </w:rPr>
            </w:pPr>
            <w:r>
              <w:rPr>
                <w:rFonts w:hint="eastAsia" w:hAnsi="宋体"/>
                <w:szCs w:val="21"/>
                <w:lang w:bidi="ar"/>
              </w:rPr>
              <w:t>□线上</w:t>
            </w:r>
          </w:p>
          <w:p>
            <w:pPr>
              <w:snapToGrid w:val="0"/>
              <w:spacing w:line="400" w:lineRule="exact"/>
              <w:rPr>
                <w:rFonts w:hAnsi="宋体"/>
                <w:szCs w:val="21"/>
              </w:rPr>
            </w:pPr>
            <w:r>
              <w:rPr>
                <w:rFonts w:hint="eastAsia" w:hAnsi="宋体"/>
                <w:szCs w:val="21"/>
                <w:lang w:eastAsia="zh-CN" w:bidi="ar"/>
              </w:rPr>
              <w:t>☑</w:t>
            </w:r>
            <w:r>
              <w:rPr>
                <w:rFonts w:hint="eastAsia" w:hAnsi="宋体"/>
                <w:szCs w:val="21"/>
                <w:lang w:bidi="ar"/>
              </w:rPr>
              <w:t>线下</w:t>
            </w:r>
          </w:p>
          <w:p>
            <w:pPr>
              <w:snapToGrid w:val="0"/>
              <w:spacing w:line="400" w:lineRule="exact"/>
              <w:rPr>
                <w:rFonts w:hAnsi="宋体"/>
                <w:szCs w:val="21"/>
              </w:rPr>
            </w:pPr>
            <w:r>
              <w:rPr>
                <w:rFonts w:hint="eastAsia" w:hAnsi="宋体"/>
                <w:szCs w:val="21"/>
                <w:lang w:bidi="ar"/>
              </w:rPr>
              <w:t>□线上线下混合式</w:t>
            </w:r>
          </w:p>
          <w:p>
            <w:pPr>
              <w:snapToGrid w:val="0"/>
              <w:spacing w:line="400" w:lineRule="exact"/>
              <w:rPr>
                <w:rFonts w:hAnsi="宋体"/>
                <w:szCs w:val="21"/>
                <w:lang w:bidi="ar"/>
              </w:rPr>
            </w:pPr>
            <w:r>
              <w:rPr>
                <w:rFonts w:hint="eastAsia" w:hAnsi="宋体"/>
                <w:szCs w:val="21"/>
                <w:lang w:eastAsia="zh-CN" w:bidi="ar"/>
              </w:rPr>
              <w:t>☑</w:t>
            </w:r>
            <w:r>
              <w:rPr>
                <w:rFonts w:hint="eastAsia" w:hAnsi="宋体"/>
                <w:szCs w:val="21"/>
                <w:lang w:bidi="ar"/>
              </w:rPr>
              <w:t>社会实践</w:t>
            </w:r>
          </w:p>
          <w:p>
            <w:pPr>
              <w:adjustRightInd w:val="0"/>
              <w:snapToGrid w:val="0"/>
              <w:spacing w:line="400" w:lineRule="exact"/>
              <w:jc w:val="left"/>
              <w:rPr>
                <w:rFonts w:ascii="Times New Roman" w:hAnsi="Times New Roman" w:eastAsia="宋体" w:cs="Times New Roman"/>
                <w:b/>
                <w:szCs w:val="21"/>
              </w:rPr>
            </w:pPr>
            <w:r>
              <w:rPr>
                <w:rFonts w:hint="eastAsia" w:hAnsi="宋体"/>
                <w:szCs w:val="21"/>
                <w:lang w:bidi="ar"/>
              </w:rPr>
              <w:t>□虚拟仿真实验教学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790"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考核方式</w:t>
            </w:r>
          </w:p>
        </w:tc>
        <w:tc>
          <w:tcPr>
            <w:tcW w:w="4209" w:type="pct"/>
            <w:gridSpan w:val="9"/>
            <w:vAlign w:val="center"/>
          </w:tcPr>
          <w:p>
            <w:pPr>
              <w:snapToGrid w:val="0"/>
              <w:spacing w:line="400" w:lineRule="exact"/>
              <w:rPr>
                <w:rFonts w:hAnsi="宋体"/>
                <w:szCs w:val="21"/>
              </w:rPr>
            </w:pPr>
            <w:r>
              <w:rPr>
                <w:rFonts w:hint="eastAsia" w:hAnsi="宋体"/>
                <w:szCs w:val="21"/>
                <w:lang w:bidi="ar"/>
              </w:rPr>
              <w:t xml:space="preserve">□闭卷  □开卷  □课程论文 </w:t>
            </w:r>
            <w:r>
              <w:rPr>
                <w:rFonts w:hint="eastAsia" w:hAnsi="宋体"/>
                <w:szCs w:val="21"/>
                <w:lang w:eastAsia="zh-CN" w:bidi="ar"/>
              </w:rPr>
              <w:t>☑</w:t>
            </w:r>
            <w:r>
              <w:rPr>
                <w:rFonts w:hint="eastAsia" w:hAnsi="宋体"/>
                <w:szCs w:val="21"/>
                <w:lang w:bidi="ar"/>
              </w:rPr>
              <w:t xml:space="preserve">课程作品  </w:t>
            </w:r>
            <w:r>
              <w:rPr>
                <w:rFonts w:hint="eastAsia" w:hAnsi="宋体"/>
                <w:szCs w:val="21"/>
                <w:lang w:bidi="ar"/>
              </w:rPr>
              <w:sym w:font="Wingdings 2" w:char="0052"/>
            </w:r>
            <w:r>
              <w:rPr>
                <w:rFonts w:hint="eastAsia" w:hAnsi="宋体"/>
                <w:szCs w:val="21"/>
                <w:lang w:bidi="ar"/>
              </w:rPr>
              <w:t xml:space="preserve">汇报展示 </w:t>
            </w:r>
            <w:r>
              <w:rPr>
                <w:rFonts w:hint="eastAsia" w:hAnsi="宋体"/>
                <w:szCs w:val="21"/>
                <w:lang w:bidi="ar"/>
              </w:rPr>
              <w:sym w:font="Wingdings 2" w:char="00A3"/>
            </w:r>
            <w:r>
              <w:rPr>
                <w:rFonts w:hint="eastAsia" w:hAnsi="宋体"/>
                <w:szCs w:val="21"/>
                <w:lang w:bidi="ar"/>
              </w:rPr>
              <w:t xml:space="preserve">报告  </w:t>
            </w:r>
          </w:p>
          <w:p>
            <w:pPr>
              <w:rPr>
                <w:rFonts w:ascii="Times New Roman" w:hAnsi="Times New Roman" w:eastAsia="宋体" w:cs="Times New Roman"/>
                <w:szCs w:val="21"/>
              </w:rPr>
            </w:pPr>
            <w:r>
              <w:rPr>
                <w:rFonts w:hint="eastAsia" w:hAnsi="宋体"/>
                <w:szCs w:val="21"/>
                <w:lang w:eastAsia="zh-CN" w:bidi="ar"/>
              </w:rPr>
              <w:t>☑</w:t>
            </w:r>
            <w:r>
              <w:rPr>
                <w:rFonts w:hint="eastAsia" w:hAnsi="宋体"/>
                <w:szCs w:val="21"/>
                <w:lang w:bidi="ar"/>
              </w:rPr>
              <w:t xml:space="preserve">课堂表现  □阶段性测试  </w:t>
            </w:r>
            <w:r>
              <w:rPr>
                <w:rFonts w:hint="eastAsia" w:hAnsi="宋体"/>
                <w:szCs w:val="21"/>
                <w:lang w:eastAsia="zh-CN" w:bidi="ar"/>
              </w:rPr>
              <w:t>☑</w:t>
            </w:r>
            <w:r>
              <w:rPr>
                <w:rFonts w:hint="eastAsia" w:hAnsi="宋体"/>
                <w:szCs w:val="21"/>
                <w:lang w:bidi="ar"/>
              </w:rPr>
              <w:t>平时作业   □其他（可多选）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90"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开课学院</w:t>
            </w:r>
          </w:p>
        </w:tc>
        <w:tc>
          <w:tcPr>
            <w:tcW w:w="1683" w:type="pct"/>
            <w:gridSpan w:val="2"/>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美术学院</w:t>
            </w:r>
          </w:p>
        </w:tc>
        <w:tc>
          <w:tcPr>
            <w:tcW w:w="841" w:type="pct"/>
            <w:gridSpan w:val="3"/>
            <w:vAlign w:val="center"/>
          </w:tcPr>
          <w:p>
            <w:pPr>
              <w:jc w:val="center"/>
              <w:rPr>
                <w:rFonts w:hAnsi="宋体"/>
                <w:b/>
                <w:szCs w:val="21"/>
                <w:lang w:bidi="ar"/>
              </w:rPr>
            </w:pPr>
            <w:r>
              <w:rPr>
                <w:rFonts w:hint="eastAsia" w:hAnsi="宋体"/>
                <w:b/>
                <w:szCs w:val="21"/>
                <w:lang w:bidi="ar"/>
              </w:rPr>
              <w:t>开课</w:t>
            </w:r>
          </w:p>
          <w:p>
            <w:pPr>
              <w:jc w:val="center"/>
              <w:rPr>
                <w:rFonts w:ascii="Times New Roman" w:hAnsi="Times New Roman" w:eastAsia="宋体" w:cs="Times New Roman"/>
                <w:b/>
                <w:szCs w:val="21"/>
              </w:rPr>
            </w:pPr>
            <w:r>
              <w:rPr>
                <w:rFonts w:hint="eastAsia" w:hAnsi="宋体"/>
                <w:b/>
                <w:szCs w:val="21"/>
                <w:lang w:bidi="ar"/>
              </w:rPr>
              <w:t>系(教研室)</w:t>
            </w:r>
          </w:p>
        </w:tc>
        <w:tc>
          <w:tcPr>
            <w:tcW w:w="1684" w:type="pct"/>
            <w:gridSpan w:val="4"/>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lang w:val="en-US" w:eastAsia="zh-CN"/>
              </w:rPr>
              <w:t>服装与服饰设计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90"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面向专业</w:t>
            </w:r>
          </w:p>
        </w:tc>
        <w:tc>
          <w:tcPr>
            <w:tcW w:w="1683" w:type="pct"/>
            <w:gridSpan w:val="2"/>
            <w:vAlign w:val="center"/>
          </w:tcPr>
          <w:p>
            <w:pPr>
              <w:jc w:val="center"/>
              <w:rPr>
                <w:rFonts w:ascii="Times New Roman" w:hAnsi="Times New Roman" w:eastAsia="宋体" w:cs="Times New Roman"/>
                <w:b/>
                <w:szCs w:val="21"/>
              </w:rPr>
            </w:pPr>
            <w:r>
              <w:rPr>
                <w:rFonts w:hint="eastAsia" w:ascii="Times New Roman" w:hAnsi="Times New Roman" w:eastAsia="宋体" w:cs="Times New Roman"/>
                <w:szCs w:val="21"/>
                <w:lang w:val="en-US" w:eastAsia="zh-CN"/>
              </w:rPr>
              <w:t>服装与服饰设计</w:t>
            </w:r>
          </w:p>
        </w:tc>
        <w:tc>
          <w:tcPr>
            <w:tcW w:w="841" w:type="pct"/>
            <w:gridSpan w:val="3"/>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开课学期</w:t>
            </w:r>
          </w:p>
        </w:tc>
        <w:tc>
          <w:tcPr>
            <w:tcW w:w="1684" w:type="pct"/>
            <w:gridSpan w:val="4"/>
            <w:vAlign w:val="center"/>
          </w:tcPr>
          <w:p>
            <w:pPr>
              <w:jc w:val="center"/>
              <w:rPr>
                <w:rFonts w:ascii="Times New Roman" w:hAnsi="Times New Roman" w:eastAsia="宋体" w:cs="Times New Roman"/>
                <w:szCs w:val="21"/>
              </w:rPr>
            </w:pPr>
            <w:r>
              <w:rPr>
                <w:rFonts w:ascii="Times New Roman" w:hAnsi="Times New Roman" w:eastAsia="宋体" w:cs="Times New Roman"/>
                <w:szCs w:val="21"/>
              </w:rPr>
              <w:t>第</w:t>
            </w:r>
            <w:r>
              <w:rPr>
                <w:rFonts w:hint="eastAsia" w:ascii="Times New Roman" w:hAnsi="Times New Roman" w:eastAsia="宋体" w:cs="Times New Roman"/>
                <w:szCs w:val="21"/>
                <w:lang w:val="en-US" w:eastAsia="zh-CN"/>
              </w:rPr>
              <w:t>4</w:t>
            </w:r>
            <w:r>
              <w:rPr>
                <w:rFonts w:ascii="Times New Roman" w:hAnsi="Times New Roman" w:eastAsia="宋体" w:cs="Times New Roman"/>
                <w:szCs w:val="21"/>
              </w:rPr>
              <w:t>学期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790" w:type="pct"/>
            <w:vAlign w:val="center"/>
          </w:tcPr>
          <w:p>
            <w:pPr>
              <w:jc w:val="center"/>
              <w:rPr>
                <w:rFonts w:eastAsia="宋体"/>
                <w:szCs w:val="21"/>
              </w:rPr>
            </w:pPr>
            <w:r>
              <w:rPr>
                <w:rFonts w:ascii="Times New Roman" w:hAnsi="Times New Roman" w:eastAsia="宋体" w:cs="Times New Roman"/>
                <w:b/>
                <w:szCs w:val="21"/>
              </w:rPr>
              <w:t>课程负责人</w:t>
            </w:r>
          </w:p>
        </w:tc>
        <w:tc>
          <w:tcPr>
            <w:tcW w:w="1683" w:type="pct"/>
            <w:gridSpan w:val="2"/>
            <w:vAlign w:val="center"/>
          </w:tcPr>
          <w:p>
            <w:pPr>
              <w:adjustRightInd w:val="0"/>
              <w:snapToGrid w:val="0"/>
              <w:spacing w:line="400" w:lineRule="exact"/>
              <w:jc w:val="center"/>
              <w:rPr>
                <w:rFonts w:hint="default" w:eastAsia="宋体"/>
                <w:szCs w:val="21"/>
                <w:lang w:val="en-US" w:eastAsia="zh-CN"/>
              </w:rPr>
            </w:pPr>
            <w:r>
              <w:rPr>
                <w:rFonts w:hint="eastAsia" w:ascii="Times New Roman" w:hAnsi="Times New Roman" w:eastAsia="宋体" w:cs="Times New Roman"/>
                <w:szCs w:val="21"/>
                <w:lang w:val="en-US" w:eastAsia="zh-CN"/>
              </w:rPr>
              <w:t>曹新渝</w:t>
            </w:r>
          </w:p>
        </w:tc>
        <w:tc>
          <w:tcPr>
            <w:tcW w:w="841" w:type="pct"/>
            <w:gridSpan w:val="3"/>
            <w:vAlign w:val="center"/>
          </w:tcPr>
          <w:p>
            <w:pPr>
              <w:jc w:val="center"/>
              <w:rPr>
                <w:rFonts w:eastAsia="宋体"/>
                <w:szCs w:val="21"/>
              </w:rPr>
            </w:pPr>
            <w:r>
              <w:rPr>
                <w:rFonts w:ascii="Times New Roman" w:hAnsi="Times New Roman" w:eastAsia="宋体" w:cs="Times New Roman"/>
                <w:b/>
                <w:szCs w:val="21"/>
              </w:rPr>
              <w:t>审核人</w:t>
            </w:r>
          </w:p>
        </w:tc>
        <w:tc>
          <w:tcPr>
            <w:tcW w:w="1684" w:type="pct"/>
            <w:gridSpan w:val="4"/>
            <w:vAlign w:val="center"/>
          </w:tcPr>
          <w:p>
            <w:pPr>
              <w:adjustRightInd w:val="0"/>
              <w:snapToGrid w:val="0"/>
              <w:spacing w:line="400" w:lineRule="exact"/>
              <w:jc w:val="center"/>
              <w:rPr>
                <w:rFonts w:hint="default" w:eastAsia="宋体"/>
                <w:szCs w:val="21"/>
                <w:lang w:val="en-US" w:eastAsia="zh-CN"/>
              </w:rPr>
            </w:pPr>
            <w:r>
              <w:rPr>
                <w:rFonts w:hint="eastAsia" w:ascii="Times New Roman" w:hAnsi="Times New Roman" w:eastAsia="宋体" w:cs="Times New Roman"/>
                <w:szCs w:val="21"/>
                <w:lang w:val="en-US" w:eastAsia="zh-CN"/>
              </w:rPr>
              <w:t>闫丹婷</w:t>
            </w:r>
            <w:r>
              <w:rPr>
                <w:rFonts w:ascii="Times New Roman" w:hAnsi="Times New Roman" w:eastAsia="宋体" w:cs="Times New Roman"/>
                <w:szCs w:val="21"/>
              </w:rPr>
              <w:t>、</w:t>
            </w:r>
            <w:r>
              <w:rPr>
                <w:rFonts w:hint="eastAsia" w:ascii="Times New Roman" w:hAnsi="Times New Roman" w:eastAsia="宋体" w:cs="Times New Roman"/>
                <w:szCs w:val="21"/>
                <w:lang w:val="en-US" w:eastAsia="zh-CN"/>
              </w:rPr>
              <w:t>李华林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790" w:type="pct"/>
            <w:vAlign w:val="center"/>
          </w:tcPr>
          <w:p>
            <w:pPr>
              <w:jc w:val="center"/>
              <w:rPr>
                <w:rFonts w:ascii="Times New Roman" w:hAnsi="Times New Roman" w:eastAsia="宋体" w:cs="Times New Roman"/>
                <w:b/>
                <w:szCs w:val="21"/>
              </w:rPr>
            </w:pPr>
            <w:r>
              <w:rPr>
                <w:rFonts w:hint="eastAsia" w:ascii="Times New Roman" w:hAnsi="Times New Roman" w:eastAsia="宋体" w:cs="Times New Roman"/>
                <w:b/>
                <w:szCs w:val="21"/>
              </w:rPr>
              <w:t>先修课程</w:t>
            </w:r>
          </w:p>
        </w:tc>
        <w:tc>
          <w:tcPr>
            <w:tcW w:w="4209" w:type="pct"/>
            <w:gridSpan w:val="9"/>
            <w:vAlign w:val="center"/>
          </w:tcPr>
          <w:p>
            <w:pPr>
              <w:rPr>
                <w:rFonts w:ascii="Times New Roman" w:hAnsi="Times New Roman" w:eastAsia="宋体" w:cs="Times New Roman"/>
                <w:color w:val="558ED5" w:themeColor="text2" w:themeTint="99"/>
                <w:szCs w:val="21"/>
                <w14:textFill>
                  <w14:solidFill>
                    <w14:schemeClr w14:val="tx2">
                      <w14:lumMod w14:val="60000"/>
                      <w14:lumOff w14:val="40000"/>
                    </w14:schemeClr>
                  </w14:solidFill>
                </w14:textFill>
              </w:rPr>
            </w:pPr>
            <w:r>
              <w:rPr>
                <w:rFonts w:hint="eastAsia" w:ascii="宋体" w:hAnsi="宋体"/>
                <w:color w:val="000000" w:themeColor="text1"/>
                <w:sz w:val="21"/>
                <w:szCs w:val="21"/>
                <w14:textFill>
                  <w14:solidFill>
                    <w14:schemeClr w14:val="tx1"/>
                  </w14:solidFill>
                </w14:textFill>
              </w:rPr>
              <w:t>造型基础1</w:t>
            </w:r>
            <w:r>
              <w:rPr>
                <w:rFonts w:hint="eastAsia" w:ascii="仿宋" w:hAnsi="仿宋" w:eastAsia="仿宋"/>
                <w:sz w:val="22"/>
                <w:szCs w:val="24"/>
              </w:rPr>
              <w:t>、</w:t>
            </w:r>
            <w:r>
              <w:rPr>
                <w:rFonts w:hint="eastAsia" w:ascii="宋体" w:hAnsi="宋体"/>
                <w:color w:val="000000" w:themeColor="text1"/>
                <w:sz w:val="21"/>
                <w:szCs w:val="21"/>
                <w14:textFill>
                  <w14:solidFill>
                    <w14:schemeClr w14:val="tx1"/>
                  </w14:solidFill>
                </w14:textFill>
              </w:rPr>
              <w:t>造型基础</w:t>
            </w:r>
            <w:r>
              <w:rPr>
                <w:rFonts w:hint="eastAsia" w:ascii="宋体" w:hAnsi="宋体"/>
                <w:color w:val="000000" w:themeColor="text1"/>
                <w:sz w:val="21"/>
                <w:szCs w:val="21"/>
                <w:lang w:val="en-US" w:eastAsia="zh-CN"/>
                <w14:textFill>
                  <w14:solidFill>
                    <w14:schemeClr w14:val="tx1"/>
                  </w14:solidFill>
                </w14:textFill>
              </w:rPr>
              <w:t>2、</w:t>
            </w:r>
            <w:r>
              <w:rPr>
                <w:rFonts w:hint="eastAsia" w:ascii="宋体" w:hAnsi="宋体"/>
                <w:color w:val="000000" w:themeColor="text1"/>
                <w:sz w:val="21"/>
                <w:szCs w:val="21"/>
                <w14:textFill>
                  <w14:solidFill>
                    <w14:schemeClr w14:val="tx1"/>
                  </w14:solidFill>
                </w14:textFill>
              </w:rPr>
              <w:t>设计学概论</w:t>
            </w:r>
            <w:r>
              <w:rPr>
                <w:rFonts w:hint="eastAsia" w:ascii="宋体" w:hAnsi="宋体"/>
                <w:color w:val="000000" w:themeColor="text1"/>
                <w:sz w:val="21"/>
                <w:szCs w:val="21"/>
                <w:lang w:eastAsia="zh-CN"/>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版式设计基础</w:t>
            </w:r>
            <w:r>
              <w:rPr>
                <w:rFonts w:hint="eastAsia" w:ascii="宋体" w:hAnsi="宋体"/>
                <w:color w:val="000000" w:themeColor="text1"/>
                <w:sz w:val="21"/>
                <w:szCs w:val="21"/>
                <w:lang w:eastAsia="zh-CN"/>
                <w14:textFill>
                  <w14:solidFill>
                    <w14:schemeClr w14:val="tx1"/>
                  </w14:solidFill>
                </w14:textFill>
              </w:rPr>
              <w:t>、</w:t>
            </w:r>
            <w:r>
              <w:rPr>
                <w:rFonts w:hint="eastAsia" w:ascii="仿宋" w:hAnsi="仿宋" w:eastAsia="仿宋"/>
                <w:sz w:val="22"/>
                <w:szCs w:val="24"/>
              </w:rPr>
              <w:t>构成基础、</w:t>
            </w:r>
            <w:r>
              <w:rPr>
                <w:rFonts w:hint="eastAsia" w:ascii="宋体" w:hAnsi="宋体"/>
                <w:color w:val="000000" w:themeColor="text1"/>
                <w:sz w:val="21"/>
                <w:szCs w:val="21"/>
                <w14:textFill>
                  <w14:solidFill>
                    <w14:schemeClr w14:val="tx1"/>
                  </w14:solidFill>
                </w14:textFill>
              </w:rPr>
              <w:t>计算机辅助设计1（PS</w:t>
            </w:r>
            <w:r>
              <w:rPr>
                <w:rFonts w:hint="eastAsia" w:ascii="宋体" w:hAnsi="宋体"/>
                <w:color w:val="000000" w:themeColor="text1"/>
                <w:sz w:val="21"/>
                <w:szCs w:val="21"/>
                <w:lang w:eastAsia="zh-CN"/>
                <w14:textFill>
                  <w14:solidFill>
                    <w14:schemeClr w14:val="tx1"/>
                  </w14:solidFill>
                </w14:textFill>
              </w:rPr>
              <w:t>）、</w:t>
            </w:r>
            <w:r>
              <w:rPr>
                <w:rFonts w:hint="eastAsia" w:ascii="宋体" w:hAnsi="宋体" w:cs="Times New Roman"/>
                <w:color w:val="000000" w:themeColor="text1"/>
                <w:sz w:val="21"/>
                <w:szCs w:val="21"/>
                <w14:textFill>
                  <w14:solidFill>
                    <w14:schemeClr w14:val="tx1"/>
                  </w14:solidFill>
                </w14:textFill>
              </w:rPr>
              <w:t>服装效果图</w:t>
            </w:r>
            <w:r>
              <w:rPr>
                <w:rFonts w:hint="eastAsia" w:ascii="宋体" w:hAnsi="宋体" w:cs="Times New Roman"/>
                <w:color w:val="000000" w:themeColor="text1"/>
                <w:sz w:val="21"/>
                <w:szCs w:val="21"/>
                <w:lang w:eastAsia="zh-CN"/>
                <w14:textFill>
                  <w14:solidFill>
                    <w14:schemeClr w14:val="tx1"/>
                  </w14:solidFill>
                </w14:textFill>
              </w:rPr>
              <w:t>、</w:t>
            </w:r>
            <w:r>
              <w:rPr>
                <w:rFonts w:hint="eastAsia" w:ascii="宋体" w:hAnsi="宋体" w:cs="Times New Roman"/>
                <w:color w:val="000000" w:themeColor="text1"/>
                <w:sz w:val="21"/>
                <w:szCs w:val="21"/>
                <w:lang w:val="en-US" w:eastAsia="zh-CN"/>
                <w14:textFill>
                  <w14:solidFill>
                    <w14:schemeClr w14:val="tx1"/>
                  </w14:solidFill>
                </w14:textFill>
              </w:rPr>
              <w:t>服装设计基础、服装工艺基础、立体裁剪I</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790" w:type="pct"/>
            <w:vAlign w:val="center"/>
          </w:tcPr>
          <w:p>
            <w:pPr>
              <w:jc w:val="center"/>
              <w:rPr>
                <w:rFonts w:ascii="Times New Roman" w:hAnsi="Times New Roman" w:eastAsia="宋体" w:cs="Times New Roman"/>
                <w:b/>
                <w:szCs w:val="21"/>
              </w:rPr>
            </w:pPr>
            <w:r>
              <w:rPr>
                <w:rFonts w:hint="eastAsia" w:ascii="Times New Roman" w:hAnsi="Times New Roman" w:eastAsia="宋体" w:cs="Times New Roman"/>
                <w:b/>
                <w:szCs w:val="21"/>
              </w:rPr>
              <w:t>后续课程</w:t>
            </w:r>
          </w:p>
        </w:tc>
        <w:tc>
          <w:tcPr>
            <w:tcW w:w="4209" w:type="pct"/>
            <w:gridSpan w:val="9"/>
            <w:vAlign w:val="center"/>
          </w:tcPr>
          <w:p>
            <w:pPr>
              <w:rPr>
                <w:rFonts w:ascii="Times New Roman" w:hAnsi="Times New Roman" w:eastAsia="宋体" w:cs="Times New Roman"/>
                <w:color w:val="FF0000"/>
                <w:szCs w:val="21"/>
              </w:rPr>
            </w:pPr>
            <w:r>
              <w:rPr>
                <w:rFonts w:hint="eastAsia" w:ascii="宋体" w:hAnsi="宋体"/>
                <w:color w:val="000000" w:themeColor="text1"/>
                <w:sz w:val="21"/>
                <w:szCs w:val="21"/>
                <w14:textFill>
                  <w14:solidFill>
                    <w14:schemeClr w14:val="tx1"/>
                  </w14:solidFill>
                </w14:textFill>
              </w:rPr>
              <w:t>服装材料与面料再造设计</w:t>
            </w:r>
            <w:r>
              <w:rPr>
                <w:rFonts w:hint="eastAsia" w:ascii="宋体" w:hAnsi="宋体"/>
                <w:color w:val="000000" w:themeColor="text1"/>
                <w:sz w:val="21"/>
                <w:szCs w:val="21"/>
                <w:lang w:eastAsia="zh-CN"/>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童装设计</w:t>
            </w:r>
            <w:r>
              <w:rPr>
                <w:rFonts w:hint="eastAsia" w:ascii="宋体" w:hAnsi="宋体"/>
                <w:color w:val="000000" w:themeColor="text1"/>
                <w:sz w:val="21"/>
                <w:szCs w:val="21"/>
                <w:lang w:eastAsia="zh-CN"/>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立体裁剪Ⅱ</w:t>
            </w:r>
            <w:r>
              <w:rPr>
                <w:rFonts w:hint="eastAsia" w:ascii="宋体" w:hAnsi="宋体"/>
                <w:color w:val="000000" w:themeColor="text1"/>
                <w:sz w:val="21"/>
                <w:szCs w:val="21"/>
                <w:lang w:eastAsia="zh-CN"/>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形象</w:t>
            </w:r>
            <w:r>
              <w:rPr>
                <w:rFonts w:hint="eastAsia" w:ascii="宋体" w:hAnsi="宋体"/>
                <w:color w:val="000000" w:themeColor="text1"/>
                <w:sz w:val="21"/>
                <w:szCs w:val="21"/>
                <w:lang w:val="en-US" w:eastAsia="zh-CN"/>
                <w14:textFill>
                  <w14:solidFill>
                    <w14:schemeClr w14:val="tx1"/>
                  </w14:solidFill>
                </w14:textFill>
              </w:rPr>
              <w:t>设计、</w:t>
            </w:r>
            <w:r>
              <w:rPr>
                <w:rFonts w:hint="eastAsia" w:ascii="宋体" w:hAnsi="宋体"/>
                <w:sz w:val="21"/>
                <w:szCs w:val="21"/>
              </w:rPr>
              <w:t>创意服装设计</w:t>
            </w:r>
            <w:r>
              <w:rPr>
                <w:rFonts w:hint="eastAsia" w:ascii="宋体" w:hAnsi="宋体"/>
                <w:sz w:val="21"/>
                <w:szCs w:val="21"/>
                <w:lang w:eastAsia="zh-CN"/>
              </w:rPr>
              <w:t>、</w:t>
            </w:r>
            <w:r>
              <w:rPr>
                <w:rFonts w:hint="eastAsia" w:ascii="宋体" w:hAnsi="宋体"/>
                <w:color w:val="000000" w:themeColor="text1"/>
                <w:sz w:val="21"/>
                <w:szCs w:val="21"/>
                <w14:textFill>
                  <w14:solidFill>
                    <w14:schemeClr w14:val="tx1"/>
                  </w14:solidFill>
                </w14:textFill>
              </w:rPr>
              <w:t>创意立裁</w:t>
            </w:r>
            <w:r>
              <w:rPr>
                <w:rFonts w:hint="eastAsia" w:ascii="宋体" w:hAnsi="宋体"/>
                <w:color w:val="000000" w:themeColor="text1"/>
                <w:sz w:val="21"/>
                <w:szCs w:val="21"/>
                <w:lang w:eastAsia="zh-CN"/>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男装设计</w:t>
            </w:r>
            <w:r>
              <w:rPr>
                <w:rFonts w:hint="eastAsia" w:ascii="宋体" w:hAnsi="宋体"/>
                <w:color w:val="000000" w:themeColor="text1"/>
                <w:sz w:val="21"/>
                <w:szCs w:val="21"/>
                <w:lang w:eastAsia="zh-CN"/>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民族服饰与创新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790" w:type="pct"/>
            <w:vAlign w:val="center"/>
          </w:tcPr>
          <w:p>
            <w:pPr>
              <w:jc w:val="center"/>
              <w:rPr>
                <w:rFonts w:ascii="Times New Roman" w:hAnsi="Times New Roman" w:eastAsia="宋体" w:cs="Times New Roman"/>
                <w:b/>
                <w:szCs w:val="21"/>
              </w:rPr>
            </w:pPr>
            <w:r>
              <w:rPr>
                <w:rFonts w:hint="eastAsia" w:ascii="Times New Roman" w:hAnsi="Times New Roman" w:eastAsia="宋体" w:cs="Times New Roman"/>
                <w:b/>
                <w:szCs w:val="21"/>
              </w:rPr>
              <w:t>选用教材</w:t>
            </w:r>
          </w:p>
        </w:tc>
        <w:tc>
          <w:tcPr>
            <w:tcW w:w="4209" w:type="pct"/>
            <w:gridSpan w:val="9"/>
            <w:vAlign w:val="center"/>
          </w:tcPr>
          <w:p>
            <w:pPr>
              <w:adjustRightInd w:val="0"/>
              <w:snapToGrid w:val="0"/>
              <w:spacing w:line="400" w:lineRule="exact"/>
              <w:rPr>
                <w:rFonts w:hint="eastAsia" w:ascii="Times New Roman" w:hAnsi="Times New Roman" w:eastAsia="宋体" w:cs="Times New Roman"/>
                <w:color w:val="FF0000"/>
                <w:szCs w:val="21"/>
                <w:lang w:eastAsia="zh-CN"/>
              </w:rPr>
            </w:pPr>
            <w:r>
              <w:rPr>
                <w:rFonts w:hint="eastAsia" w:ascii="Times New Roman" w:hAnsi="Times New Roman" w:eastAsia="宋体" w:cs="Times New Roman"/>
                <w:color w:val="auto"/>
                <w:szCs w:val="21"/>
                <w:lang w:val="en-US"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790" w:type="pct"/>
            <w:vAlign w:val="center"/>
          </w:tcPr>
          <w:p>
            <w:pPr>
              <w:jc w:val="center"/>
              <w:rPr>
                <w:rFonts w:ascii="Times New Roman" w:hAnsi="Times New Roman" w:eastAsia="宋体" w:cs="Times New Roman"/>
                <w:b/>
                <w:szCs w:val="21"/>
              </w:rPr>
            </w:pPr>
            <w:r>
              <w:rPr>
                <w:rFonts w:hint="eastAsia" w:ascii="Times New Roman" w:hAnsi="Times New Roman" w:eastAsia="宋体" w:cs="Times New Roman"/>
                <w:b/>
                <w:szCs w:val="21"/>
              </w:rPr>
              <w:t>参考书目</w:t>
            </w:r>
          </w:p>
        </w:tc>
        <w:tc>
          <w:tcPr>
            <w:tcW w:w="4209" w:type="pct"/>
            <w:gridSpan w:val="9"/>
            <w:vAlign w:val="center"/>
          </w:tcPr>
          <w:p>
            <w:pPr>
              <w:numPr>
                <w:ilvl w:val="0"/>
                <w:numId w:val="0"/>
              </w:numPr>
              <w:adjustRightInd w:val="0"/>
              <w:snapToGrid w:val="0"/>
              <w:spacing w:line="400" w:lineRule="exact"/>
              <w:ind w:leftChars="0"/>
              <w:rPr>
                <w:rFonts w:hint="eastAsia" w:ascii="Times New Roman" w:hAnsi="Times New Roman" w:eastAsia="宋体" w:cs="Times New Roman"/>
                <w:color w:val="FF0000"/>
                <w:szCs w:val="21"/>
                <w:lang w:eastAsia="zh-CN"/>
              </w:rPr>
            </w:pPr>
            <w:r>
              <w:rPr>
                <w:rFonts w:hint="eastAsia" w:ascii="Times New Roman" w:hAnsi="Times New Roman" w:eastAsia="宋体" w:cs="Times New Roman"/>
                <w:color w:val="auto"/>
                <w:szCs w:val="21"/>
                <w:lang w:val="en-US" w:eastAsia="zh-CN"/>
              </w:rPr>
              <w:fldChar w:fldCharType="begin"/>
            </w:r>
            <w:r>
              <w:rPr>
                <w:rFonts w:hint="eastAsia" w:ascii="Times New Roman" w:hAnsi="Times New Roman" w:eastAsia="宋体" w:cs="Times New Roman"/>
                <w:color w:val="auto"/>
                <w:szCs w:val="21"/>
                <w:lang w:val="en-US" w:eastAsia="zh-CN"/>
              </w:rPr>
              <w:instrText xml:space="preserve"> HYPERLINK "http://search.dangdang.com/?key2=%CB%D5%D3%C0%B8%D5&amp;medium=01&amp;category_path=01.00.00.00.00.00" \t "http://product.dangdang.com/_blank" </w:instrText>
            </w:r>
            <w:r>
              <w:rPr>
                <w:rFonts w:hint="eastAsia" w:ascii="Times New Roman" w:hAnsi="Times New Roman" w:eastAsia="宋体" w:cs="Times New Roman"/>
                <w:color w:val="auto"/>
                <w:szCs w:val="21"/>
                <w:lang w:val="en-US" w:eastAsia="zh-CN"/>
              </w:rPr>
              <w:fldChar w:fldCharType="separate"/>
            </w:r>
            <w:r>
              <w:rPr>
                <w:rFonts w:hint="default" w:ascii="Times New Roman" w:hAnsi="Times New Roman" w:eastAsia="宋体" w:cs="Times New Roman"/>
                <w:color w:val="auto"/>
                <w:szCs w:val="21"/>
                <w:lang w:val="en-US" w:eastAsia="zh-CN"/>
              </w:rPr>
              <w:t>苏永刚</w:t>
            </w:r>
            <w:r>
              <w:rPr>
                <w:rFonts w:hint="default" w:ascii="Times New Roman" w:hAnsi="Times New Roman" w:eastAsia="宋体" w:cs="Times New Roman"/>
                <w:color w:val="auto"/>
                <w:szCs w:val="21"/>
                <w:lang w:val="en-US" w:eastAsia="zh-CN"/>
              </w:rPr>
              <w:fldChar w:fldCharType="end"/>
            </w:r>
            <w:r>
              <w:rPr>
                <w:rFonts w:hint="eastAsia" w:ascii="Times New Roman" w:hAnsi="Times New Roman" w:eastAsia="宋体" w:cs="Times New Roman"/>
                <w:color w:val="auto"/>
                <w:szCs w:val="21"/>
                <w:lang w:val="en-US" w:eastAsia="zh-CN"/>
              </w:rPr>
              <w:t>.服装设计：</w:t>
            </w:r>
            <w:r>
              <w:rPr>
                <w:rFonts w:hint="default" w:ascii="Times New Roman" w:hAnsi="Times New Roman" w:eastAsia="宋体" w:cs="Times New Roman"/>
                <w:color w:val="auto"/>
                <w:szCs w:val="21"/>
                <w:lang w:val="en-US" w:eastAsia="zh-CN"/>
              </w:rPr>
              <w:t>时尚元素的提炼与运用</w:t>
            </w:r>
            <w:r>
              <w:rPr>
                <w:rFonts w:hint="eastAsia" w:ascii="Times New Roman" w:hAnsi="Times New Roman" w:eastAsia="宋体" w:cs="Times New Roman"/>
                <w:color w:val="auto"/>
                <w:szCs w:val="21"/>
                <w:lang w:val="en-US" w:eastAsia="zh-CN"/>
              </w:rPr>
              <w:t>[M]:</w:t>
            </w:r>
            <w:r>
              <w:rPr>
                <w:rFonts w:hint="default" w:ascii="Times New Roman" w:hAnsi="Times New Roman" w:eastAsia="宋体" w:cs="Times New Roman"/>
                <w:color w:val="auto"/>
                <w:szCs w:val="21"/>
                <w:lang w:val="en-US" w:eastAsia="zh-CN"/>
              </w:rPr>
              <w:fldChar w:fldCharType="begin"/>
            </w:r>
            <w:r>
              <w:rPr>
                <w:rFonts w:hint="default" w:ascii="Times New Roman" w:hAnsi="Times New Roman" w:eastAsia="宋体" w:cs="Times New Roman"/>
                <w:color w:val="auto"/>
                <w:szCs w:val="21"/>
                <w:lang w:val="en-US" w:eastAsia="zh-CN"/>
              </w:rPr>
              <w:instrText xml:space="preserve"> HYPERLINK "http://search.dangdang.com/?key3=%D6%D0%B9%FA%B7%C4%D6%AF%B3%F6%B0%E6%C9%E7&amp;medium=01&amp;category_path=01.00.00.00.00.00" \t "http://product.dangdang.com/_blank" </w:instrText>
            </w:r>
            <w:r>
              <w:rPr>
                <w:rFonts w:hint="default" w:ascii="Times New Roman" w:hAnsi="Times New Roman" w:eastAsia="宋体" w:cs="Times New Roman"/>
                <w:color w:val="auto"/>
                <w:szCs w:val="21"/>
                <w:lang w:val="en-US" w:eastAsia="zh-CN"/>
              </w:rPr>
              <w:fldChar w:fldCharType="separate"/>
            </w:r>
            <w:r>
              <w:rPr>
                <w:rFonts w:hint="default" w:ascii="Times New Roman" w:hAnsi="Times New Roman" w:eastAsia="宋体" w:cs="Times New Roman"/>
                <w:color w:val="auto"/>
                <w:szCs w:val="21"/>
                <w:lang w:val="en-US" w:eastAsia="zh-CN"/>
              </w:rPr>
              <w:t>中国纺织出版社</w:t>
            </w:r>
            <w:r>
              <w:rPr>
                <w:rFonts w:hint="default" w:ascii="Times New Roman" w:hAnsi="Times New Roman" w:eastAsia="宋体" w:cs="Times New Roman"/>
                <w:color w:val="auto"/>
                <w:szCs w:val="21"/>
                <w:lang w:val="en-US" w:eastAsia="zh-CN"/>
              </w:rPr>
              <w:fldChar w:fldCharType="end"/>
            </w:r>
            <w:r>
              <w:rPr>
                <w:rFonts w:hint="eastAsia" w:ascii="Times New Roman" w:hAnsi="Times New Roman" w:eastAsia="宋体" w:cs="Times New Roman"/>
                <w:color w:val="auto"/>
                <w:szCs w:val="21"/>
                <w:lang w:val="en-US" w:eastAsia="zh-CN"/>
              </w:rPr>
              <w:t>,2019年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90" w:type="pct"/>
            <w:vAlign w:val="center"/>
          </w:tcPr>
          <w:p>
            <w:pPr>
              <w:jc w:val="center"/>
              <w:rPr>
                <w:rFonts w:ascii="Times New Roman" w:hAnsi="Times New Roman" w:eastAsia="宋体" w:cs="Times New Roman"/>
                <w:b/>
                <w:szCs w:val="21"/>
              </w:rPr>
            </w:pPr>
            <w:r>
              <w:rPr>
                <w:rFonts w:hint="eastAsia" w:ascii="Times New Roman" w:hAnsi="Times New Roman" w:eastAsia="宋体" w:cs="Times New Roman"/>
                <w:b/>
                <w:szCs w:val="21"/>
              </w:rPr>
              <w:t>课程资源</w:t>
            </w:r>
          </w:p>
        </w:tc>
        <w:tc>
          <w:tcPr>
            <w:tcW w:w="4209" w:type="pct"/>
            <w:gridSpan w:val="9"/>
            <w:vAlign w:val="center"/>
          </w:tcPr>
          <w:p>
            <w:pPr>
              <w:adjustRightInd w:val="0"/>
              <w:snapToGrid w:val="0"/>
              <w:spacing w:line="400" w:lineRule="exact"/>
              <w:jc w:val="left"/>
              <w:rPr>
                <w:rFonts w:hint="eastAsia" w:ascii="Times New Roman" w:hAnsi="Times New Roman" w:eastAsia="宋体" w:cs="Times New Roman"/>
                <w:color w:val="FF0000"/>
                <w:szCs w:val="21"/>
                <w:lang w:eastAsia="zh-CN"/>
              </w:rPr>
            </w:pPr>
            <w:r>
              <w:rPr>
                <w:rFonts w:hint="eastAsia" w:ascii="Times New Roman" w:eastAsia="宋体" w:cs="Times New Roman"/>
                <w:color w:val="auto"/>
                <w:szCs w:val="21"/>
                <w:lang w:val="en-US"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11" w:hRule="atLeast"/>
        </w:trPr>
        <w:tc>
          <w:tcPr>
            <w:tcW w:w="790" w:type="pct"/>
            <w:vAlign w:val="center"/>
          </w:tcPr>
          <w:p>
            <w:pPr>
              <w:adjustRightInd w:val="0"/>
              <w:snapToGrid w:val="0"/>
              <w:spacing w:line="400" w:lineRule="exact"/>
              <w:jc w:val="center"/>
              <w:rPr>
                <w:rFonts w:eastAsia="宋体"/>
                <w:szCs w:val="21"/>
              </w:rPr>
            </w:pPr>
            <w:r>
              <w:rPr>
                <w:rFonts w:hAnsi="宋体" w:eastAsia="宋体"/>
                <w:b/>
                <w:bCs/>
                <w:szCs w:val="21"/>
              </w:rPr>
              <w:t>课程简介</w:t>
            </w:r>
          </w:p>
        </w:tc>
        <w:tc>
          <w:tcPr>
            <w:tcW w:w="4209" w:type="pct"/>
            <w:gridSpan w:val="9"/>
            <w:vAlign w:val="center"/>
          </w:tcPr>
          <w:p>
            <w:pPr>
              <w:adjustRightInd w:val="0"/>
              <w:snapToGrid w:val="0"/>
              <w:spacing w:line="400" w:lineRule="exact"/>
              <w:ind w:firstLine="420" w:firstLineChars="200"/>
              <w:rPr>
                <w:rFonts w:hint="eastAsia" w:ascii="Times New Roman" w:hAnsi="Times New Roman" w:eastAsia="宋体" w:cs="Times New Roman"/>
                <w:color w:val="FF0000"/>
                <w:szCs w:val="21"/>
              </w:rPr>
            </w:pPr>
            <w:r>
              <w:rPr>
                <w:rFonts w:hint="eastAsia" w:ascii="Times New Roman" w:hAnsi="Times New Roman" w:eastAsia="宋体" w:cs="Times New Roman"/>
                <w:szCs w:val="21"/>
                <w:lang w:val="en-US" w:eastAsia="zh-CN"/>
              </w:rPr>
              <w:t>《专业素质实训</w:t>
            </w:r>
            <w:r>
              <w:rPr>
                <w:rFonts w:hint="eastAsia" w:ascii="Times New Roman" w:hAnsi="Times New Roman" w:eastAsia="宋体" w:cs="Times New Roman"/>
                <w:color w:val="auto"/>
                <w:szCs w:val="21"/>
                <w:lang w:val="en-US" w:eastAsia="zh-CN"/>
              </w:rPr>
              <w:t>》</w:t>
            </w:r>
            <w:r>
              <w:rPr>
                <w:rFonts w:hint="eastAsia" w:ascii="Times New Roman" w:hAnsi="Times New Roman" w:eastAsia="宋体" w:cs="Times New Roman"/>
                <w:color w:val="auto"/>
                <w:szCs w:val="21"/>
              </w:rPr>
              <w:t>课程</w:t>
            </w:r>
            <w:r>
              <w:rPr>
                <w:rFonts w:hint="eastAsia" w:ascii="Times New Roman" w:hAnsi="Times New Roman" w:eastAsia="宋体" w:cs="Times New Roman"/>
                <w:color w:val="auto"/>
                <w:szCs w:val="21"/>
                <w:lang w:val="en-US" w:eastAsia="zh-CN"/>
              </w:rPr>
              <w:t>是服装与服饰设计专业的必修实践课程。</w:t>
            </w:r>
            <w:r>
              <w:rPr>
                <w:rFonts w:hAnsi="宋体"/>
                <w:color w:val="000000"/>
              </w:rPr>
              <w:t>通过本课程的教学，使学生掌握服装设计者必须具备的基本素质，学生在前期的课程学习的基础上进一步实践操作，充分运用所学知识与技术来表现服装设计的实操性。培养并加强学生服装设计相关专业素质，</w:t>
            </w:r>
            <w:r>
              <w:rPr>
                <w:rFonts w:hint="eastAsia" w:hAnsi="宋体"/>
                <w:color w:val="000000"/>
                <w:lang w:val="en-US" w:eastAsia="zh-CN"/>
              </w:rPr>
              <w:t>特别是市场</w:t>
            </w:r>
            <w:r>
              <w:rPr>
                <w:rFonts w:hAnsi="宋体"/>
                <w:color w:val="000000"/>
              </w:rPr>
              <w:t>为服装与服饰设计专业其他专业核心课与专业拓展课的开展打下良好的基础。</w:t>
            </w:r>
          </w:p>
        </w:tc>
      </w:tr>
    </w:tbl>
    <w:p>
      <w:pPr>
        <w:autoSpaceDE w:val="0"/>
        <w:autoSpaceDN w:val="0"/>
        <w:adjustRightInd w:val="0"/>
        <w:snapToGrid w:val="0"/>
        <w:spacing w:line="360" w:lineRule="auto"/>
        <w:jc w:val="left"/>
        <w:rPr>
          <w:rFonts w:ascii="黑体" w:hAnsi="黑体" w:eastAsia="黑体" w:cs="黑体"/>
          <w:b/>
          <w:kern w:val="0"/>
          <w:sz w:val="28"/>
          <w:szCs w:val="28"/>
        </w:rPr>
      </w:pPr>
    </w:p>
    <w:p>
      <w:pPr>
        <w:autoSpaceDE w:val="0"/>
        <w:autoSpaceDN w:val="0"/>
        <w:adjustRightInd w:val="0"/>
        <w:snapToGrid w:val="0"/>
        <w:spacing w:line="360" w:lineRule="auto"/>
        <w:jc w:val="left"/>
        <w:rPr>
          <w:rFonts w:ascii="黑体" w:hAnsi="黑体" w:eastAsia="黑体" w:cs="黑体"/>
          <w:b/>
          <w:kern w:val="0"/>
          <w:sz w:val="28"/>
          <w:szCs w:val="28"/>
        </w:rPr>
      </w:pPr>
      <w:r>
        <w:rPr>
          <w:rFonts w:hint="eastAsia" w:ascii="黑体" w:hAnsi="黑体" w:eastAsia="黑体" w:cs="黑体"/>
          <w:b/>
          <w:kern w:val="0"/>
          <w:sz w:val="28"/>
          <w:szCs w:val="28"/>
        </w:rPr>
        <w:t>二、课程目标</w:t>
      </w:r>
    </w:p>
    <w:p>
      <w:pPr>
        <w:spacing w:line="360" w:lineRule="auto"/>
        <w:jc w:val="center"/>
        <w:rPr>
          <w:rFonts w:ascii="Times New Roman" w:hAnsi="Times New Roman" w:eastAsia="宋体" w:cs="Times New Roman"/>
          <w:b/>
          <w:color w:val="000000" w:themeColor="text1"/>
          <w:szCs w:val="21"/>
          <w14:textFill>
            <w14:solidFill>
              <w14:schemeClr w14:val="tx1"/>
            </w14:solidFill>
          </w14:textFill>
        </w:rPr>
      </w:pPr>
      <w:r>
        <w:rPr>
          <w:rFonts w:hint="eastAsia" w:ascii="Times New Roman" w:hAnsi="Times New Roman" w:eastAsia="宋体" w:cs="Times New Roman"/>
          <w:b/>
          <w:color w:val="000000" w:themeColor="text1"/>
          <w:szCs w:val="21"/>
          <w14:textFill>
            <w14:solidFill>
              <w14:schemeClr w14:val="tx1"/>
            </w14:solidFill>
          </w14:textFill>
        </w:rPr>
        <w:t xml:space="preserve">表1  </w:t>
      </w:r>
      <w:r>
        <w:rPr>
          <w:rFonts w:ascii="Times New Roman" w:hAnsi="Times New Roman" w:eastAsia="宋体" w:cs="Times New Roman"/>
          <w:b/>
          <w:color w:val="000000" w:themeColor="text1"/>
          <w:szCs w:val="21"/>
          <w14:textFill>
            <w14:solidFill>
              <w14:schemeClr w14:val="tx1"/>
            </w14:solidFill>
          </w14:textFill>
        </w:rPr>
        <w:t>课程目标</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84"/>
        <w:gridCol w:w="77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4" w:type="dxa"/>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hint="eastAsia" w:ascii="Times New Roman" w:hAnsi="Times New Roman" w:eastAsia="宋体" w:cs="Times New Roman"/>
                <w:b/>
                <w:color w:val="000000" w:themeColor="text1"/>
                <w:kern w:val="0"/>
                <w:szCs w:val="21"/>
                <w14:textFill>
                  <w14:solidFill>
                    <w14:schemeClr w14:val="tx1"/>
                  </w14:solidFill>
                </w14:textFill>
              </w:rPr>
              <w:t>序号</w:t>
            </w:r>
          </w:p>
        </w:tc>
        <w:tc>
          <w:tcPr>
            <w:tcW w:w="7782" w:type="dxa"/>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hint="eastAsia" w:ascii="Times New Roman" w:hAnsi="Times New Roman" w:eastAsia="宋体" w:cs="Times New Roman"/>
                <w:b/>
                <w:color w:val="000000" w:themeColor="text1"/>
                <w:kern w:val="0"/>
                <w:szCs w:val="21"/>
                <w14:textFill>
                  <w14:solidFill>
                    <w14:schemeClr w14:val="tx1"/>
                  </w14:solidFill>
                </w14:textFill>
              </w:rPr>
              <w:t>具体课程目标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85" w:hRule="atLeast"/>
        </w:trPr>
        <w:tc>
          <w:tcPr>
            <w:tcW w:w="1384" w:type="dxa"/>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课程目标1</w:t>
            </w:r>
          </w:p>
        </w:tc>
        <w:tc>
          <w:tcPr>
            <w:tcW w:w="7782" w:type="dxa"/>
            <w:vAlign w:val="center"/>
          </w:tcPr>
          <w:p>
            <w:pPr>
              <w:snapToGrid w:val="0"/>
              <w:spacing w:beforeLines="0" w:afterLines="0" w:line="400" w:lineRule="exact"/>
              <w:ind w:firstLine="420" w:firstLineChars="200"/>
              <w:rPr>
                <w:rFonts w:ascii="Times New Roman" w:hAnsi="Times New Roman" w:eastAsia="宋体" w:cs="Times New Roman"/>
                <w:b/>
                <w:color w:val="000000" w:themeColor="text1"/>
                <w:kern w:val="0"/>
                <w:szCs w:val="21"/>
                <w14:textFill>
                  <w14:solidFill>
                    <w14:schemeClr w14:val="tx1"/>
                  </w14:solidFill>
                </w14:textFill>
              </w:rPr>
            </w:pPr>
            <w:r>
              <w:rPr>
                <w:rFonts w:ascii="Times" w:hAnsi="Times"/>
                <w:color w:val="000000"/>
              </w:rPr>
              <w:t>通过本课程的教学，学生可以</w:t>
            </w:r>
            <w:r>
              <w:rPr>
                <w:rFonts w:hint="eastAsia" w:ascii="Times" w:hAnsi="Times"/>
                <w:color w:val="000000"/>
                <w:lang w:val="en-US" w:eastAsia="zh-CN"/>
              </w:rPr>
              <w:t>巩固</w:t>
            </w:r>
            <w:r>
              <w:rPr>
                <w:rFonts w:hAnsi="宋体"/>
                <w:color w:val="000000"/>
              </w:rPr>
              <w:t>服装设计概论的基础知识，服装设计创意的来源与方法，增强想象力与创造力，丰富设计灵感。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3" w:hRule="atLeast"/>
        </w:trPr>
        <w:tc>
          <w:tcPr>
            <w:tcW w:w="1384" w:type="dxa"/>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课程目标2</w:t>
            </w:r>
          </w:p>
        </w:tc>
        <w:tc>
          <w:tcPr>
            <w:tcW w:w="7782" w:type="dxa"/>
            <w:vAlign w:val="center"/>
          </w:tcPr>
          <w:p>
            <w:pPr>
              <w:snapToGrid w:val="0"/>
              <w:spacing w:beforeLines="0" w:afterLines="0" w:line="400" w:lineRule="exact"/>
              <w:ind w:firstLine="420" w:firstLineChars="200"/>
              <w:rPr>
                <w:rFonts w:ascii="Times New Roman" w:hAnsi="Times New Roman" w:eastAsia="宋体" w:cs="Times New Roman"/>
                <w:b/>
                <w:color w:val="000000" w:themeColor="text1"/>
                <w:kern w:val="0"/>
                <w:szCs w:val="21"/>
                <w14:textFill>
                  <w14:solidFill>
                    <w14:schemeClr w14:val="tx1"/>
                  </w14:solidFill>
                </w14:textFill>
              </w:rPr>
            </w:pPr>
            <w:r>
              <w:rPr>
                <w:rFonts w:hAnsi="宋体"/>
                <w:color w:val="000000"/>
              </w:rPr>
              <w:t>掌握服装的基础款式、色彩、面料等专业知识，运用这些理论知识完成服装设计过程中由灵感构思到服装设计的具体转换。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8" w:hRule="atLeast"/>
        </w:trPr>
        <w:tc>
          <w:tcPr>
            <w:tcW w:w="1384" w:type="dxa"/>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课程目标3</w:t>
            </w:r>
          </w:p>
        </w:tc>
        <w:tc>
          <w:tcPr>
            <w:tcW w:w="7782" w:type="dxa"/>
            <w:vAlign w:val="center"/>
          </w:tcPr>
          <w:p>
            <w:pPr>
              <w:snapToGrid w:val="0"/>
              <w:spacing w:beforeLines="0" w:afterLines="0" w:line="400" w:lineRule="exact"/>
              <w:ind w:firstLine="420" w:firstLineChars="200"/>
              <w:rPr>
                <w:rFonts w:ascii="Times New Roman" w:hAnsi="Times New Roman" w:eastAsia="宋体" w:cs="Times New Roman"/>
                <w:b/>
                <w:color w:val="000000" w:themeColor="text1"/>
                <w:kern w:val="0"/>
                <w:szCs w:val="21"/>
                <w14:textFill>
                  <w14:solidFill>
                    <w14:schemeClr w14:val="tx1"/>
                  </w14:solidFill>
                </w14:textFill>
              </w:rPr>
            </w:pPr>
            <w:r>
              <w:rPr>
                <w:rFonts w:hAnsi="宋体"/>
                <w:color w:val="000000"/>
              </w:rPr>
              <w:t>加强</w:t>
            </w:r>
            <w:r>
              <w:rPr>
                <w:rFonts w:ascii="Times" w:hAnsi="Times"/>
                <w:color w:val="000000"/>
              </w:rPr>
              <w:t>学生服装效果图的绘制能力。能将自己的服装设计思维、表现、意念等用效果图的方式表达出来，</w:t>
            </w:r>
            <w:r>
              <w:rPr>
                <w:rFonts w:hAnsi="宋体"/>
                <w:color w:val="000000"/>
              </w:rPr>
              <w:t>完成从设计思维到效果图表达的呈现；</w:t>
            </w:r>
            <w:r>
              <w:rPr>
                <w:rFonts w:hAnsi="宋体"/>
                <w:color w:val="000000"/>
                <w:szCs w:val="22"/>
              </w:rPr>
              <w:t>学生进行</w:t>
            </w:r>
            <w:r>
              <w:rPr>
                <w:rFonts w:hint="eastAsia" w:hAnsi="宋体"/>
                <w:color w:val="000000"/>
                <w:szCs w:val="22"/>
                <w:lang w:val="en-US" w:eastAsia="zh-CN"/>
              </w:rPr>
              <w:t>服装</w:t>
            </w:r>
            <w:r>
              <w:rPr>
                <w:rFonts w:hAnsi="宋体"/>
                <w:color w:val="000000"/>
                <w:szCs w:val="22"/>
              </w:rPr>
              <w:t>工艺</w:t>
            </w:r>
            <w:r>
              <w:rPr>
                <w:rFonts w:hint="eastAsia" w:hAnsi="宋体"/>
                <w:color w:val="000000"/>
                <w:szCs w:val="22"/>
                <w:lang w:val="en-US" w:eastAsia="zh-CN"/>
              </w:rPr>
              <w:t>或传统手工业</w:t>
            </w:r>
            <w:r>
              <w:rPr>
                <w:rFonts w:hAnsi="宋体"/>
                <w:color w:val="000000"/>
                <w:szCs w:val="22"/>
              </w:rPr>
              <w:t>实训，提高其实践能力，</w:t>
            </w:r>
            <w:r>
              <w:rPr>
                <w:rFonts w:hAnsi="宋体"/>
                <w:bCs/>
                <w:color w:val="000000"/>
                <w:szCs w:val="22"/>
              </w:rPr>
              <w:t>树立爱国主义情怀，拥有民族自豪感、道路自信与文化自信，</w:t>
            </w:r>
            <w:r>
              <w:rPr>
                <w:rFonts w:hAnsi="宋体"/>
                <w:color w:val="000000"/>
                <w:szCs w:val="22"/>
              </w:rPr>
              <w:t>培养学生的综合素养，弘扬工匠精神。</w:t>
            </w:r>
          </w:p>
        </w:tc>
      </w:tr>
    </w:tbl>
    <w:p>
      <w:pPr>
        <w:spacing w:line="360" w:lineRule="auto"/>
        <w:jc w:val="left"/>
        <w:rPr>
          <w:rFonts w:ascii="Times New Roman" w:hAnsi="Times New Roman" w:eastAsia="宋体" w:cs="Times New Roman"/>
          <w:color w:val="FF0000"/>
          <w:szCs w:val="21"/>
        </w:rPr>
      </w:pPr>
    </w:p>
    <w:p>
      <w:pPr>
        <w:pStyle w:val="23"/>
        <w:spacing w:line="320" w:lineRule="exact"/>
        <w:ind w:left="420" w:firstLine="422"/>
        <w:jc w:val="center"/>
        <w:rPr>
          <w:rFonts w:ascii="Times New Roman" w:eastAsia="宋体"/>
          <w:b/>
          <w:szCs w:val="21"/>
        </w:rPr>
      </w:pPr>
      <w:r>
        <w:rPr>
          <w:rFonts w:hint="eastAsia" w:ascii="Times New Roman"/>
          <w:b/>
          <w:szCs w:val="21"/>
        </w:rPr>
        <w:t>表2 课程目标与毕业要求对应关系</w:t>
      </w:r>
    </w:p>
    <w:tbl>
      <w:tblPr>
        <w:tblStyle w:val="11"/>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41"/>
        <w:gridCol w:w="4112"/>
        <w:gridCol w:w="2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blHeader/>
          <w:jc w:val="center"/>
        </w:trPr>
        <w:tc>
          <w:tcPr>
            <w:tcW w:w="1584"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spacing w:line="300" w:lineRule="exact"/>
              <w:jc w:val="center"/>
              <w:rPr>
                <w:rFonts w:ascii="Times New Roman" w:hAnsi="Times New Roman" w:cs="Times New Roman"/>
                <w:b/>
                <w:color w:val="000000"/>
                <w:szCs w:val="21"/>
              </w:rPr>
            </w:pPr>
            <w:r>
              <w:rPr>
                <w:rFonts w:ascii="Times New Roman" w:hAnsi="Times New Roman" w:cs="Times New Roman"/>
                <w:b/>
                <w:color w:val="000000"/>
                <w:szCs w:val="21"/>
              </w:rPr>
              <w:t>毕业要求</w:t>
            </w:r>
          </w:p>
        </w:tc>
        <w:tc>
          <w:tcPr>
            <w:tcW w:w="2215"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spacing w:line="300" w:lineRule="exact"/>
              <w:jc w:val="center"/>
              <w:rPr>
                <w:rFonts w:ascii="Times New Roman" w:hAnsi="Times New Roman" w:cs="Times New Roman"/>
                <w:b/>
                <w:color w:val="000000"/>
                <w:szCs w:val="21"/>
              </w:rPr>
            </w:pPr>
            <w:r>
              <w:rPr>
                <w:rFonts w:ascii="Times New Roman" w:hAnsi="Times New Roman" w:cs="Times New Roman"/>
                <w:b/>
                <w:color w:val="000000"/>
                <w:szCs w:val="21"/>
              </w:rPr>
              <w:t>指标点</w:t>
            </w:r>
          </w:p>
        </w:tc>
        <w:tc>
          <w:tcPr>
            <w:tcW w:w="1200"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spacing w:line="300" w:lineRule="exact"/>
              <w:jc w:val="center"/>
              <w:rPr>
                <w:rFonts w:ascii="Times New Roman" w:hAnsi="Times New Roman" w:cs="Times New Roman"/>
                <w:b/>
                <w:color w:val="000000"/>
                <w:szCs w:val="21"/>
              </w:rPr>
            </w:pPr>
            <w:r>
              <w:rPr>
                <w:rFonts w:ascii="Times New Roman" w:hAnsi="Times New Roman" w:cs="Times New Roman"/>
                <w:b/>
                <w:color w:val="000000"/>
                <w:szCs w:val="21"/>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jc w:val="center"/>
        </w:trPr>
        <w:tc>
          <w:tcPr>
            <w:tcW w:w="1584" w:type="pct"/>
            <w:vMerge w:val="restart"/>
            <w:tcBorders>
              <w:top w:val="single" w:color="auto" w:sz="4" w:space="0"/>
              <w:left w:val="single" w:color="auto" w:sz="4" w:space="0"/>
              <w:right w:val="single" w:color="auto" w:sz="4" w:space="0"/>
              <w:tl2br w:val="nil"/>
              <w:tr2bl w:val="nil"/>
            </w:tcBorders>
            <w:vAlign w:val="center"/>
          </w:tcPr>
          <w:p>
            <w:pPr>
              <w:spacing w:line="300" w:lineRule="exact"/>
              <w:rPr>
                <w:rFonts w:ascii="Times New Roman" w:hAnsi="Times New Roman" w:cs="Times New Roman"/>
                <w:b/>
                <w:bCs w:val="0"/>
                <w:color w:val="000000"/>
                <w:szCs w:val="21"/>
              </w:rPr>
            </w:pPr>
            <w:r>
              <w:rPr>
                <w:rFonts w:ascii="Times New Roman" w:hAnsi="Times New Roman" w:cs="Times New Roman"/>
                <w:b/>
                <w:bCs w:val="0"/>
                <w:color w:val="000000"/>
                <w:szCs w:val="21"/>
              </w:rPr>
              <w:t>毕业要求</w:t>
            </w:r>
            <w:r>
              <w:rPr>
                <w:rFonts w:hint="eastAsia" w:ascii="Times New Roman" w:hAnsi="Times New Roman" w:cs="Times New Roman"/>
                <w:b/>
                <w:bCs w:val="0"/>
                <w:color w:val="000000"/>
                <w:szCs w:val="21"/>
                <w:lang w:val="en-US" w:eastAsia="zh-CN"/>
              </w:rPr>
              <w:t>4</w:t>
            </w:r>
            <w:r>
              <w:rPr>
                <w:rFonts w:ascii="Times New Roman" w:hAnsi="Times New Roman" w:cs="Times New Roman"/>
                <w:b/>
                <w:bCs w:val="0"/>
                <w:color w:val="000000"/>
                <w:szCs w:val="21"/>
              </w:rPr>
              <w:t>：</w:t>
            </w:r>
            <w:r>
              <w:rPr>
                <w:rFonts w:hint="eastAsia" w:ascii="宋体" w:hAnsi="宋体"/>
                <w:b w:val="0"/>
                <w:bCs/>
                <w:sz w:val="21"/>
                <w:szCs w:val="21"/>
              </w:rPr>
              <w:t>专业知识与实践技能</w:t>
            </w:r>
            <w:r>
              <w:rPr>
                <w:rFonts w:ascii="Times New Roman" w:hAnsi="Times New Roman" w:cs="Times New Roman"/>
                <w:b w:val="0"/>
                <w:bCs/>
                <w:color w:val="000000"/>
                <w:szCs w:val="21"/>
              </w:rPr>
              <w:t>【H】</w:t>
            </w:r>
          </w:p>
        </w:tc>
        <w:tc>
          <w:tcPr>
            <w:tcW w:w="2215" w:type="pct"/>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uto"/>
              <w:rPr>
                <w:rFonts w:ascii="Times New Roman" w:hAnsi="Times New Roman" w:cs="Times New Roman"/>
                <w:color w:val="000000"/>
                <w:szCs w:val="21"/>
              </w:rPr>
            </w:pPr>
            <w:r>
              <w:rPr>
                <w:rFonts w:hint="eastAsia" w:ascii="宋体" w:hAnsi="宋体"/>
                <w:sz w:val="21"/>
                <w:szCs w:val="21"/>
              </w:rPr>
              <w:t>4.1：专业知识。掌握服装与服饰品设计研发的基本规律和方法、</w:t>
            </w:r>
            <w:r>
              <w:rPr>
                <w:rFonts w:hint="eastAsia" w:ascii="宋体" w:hAnsi="宋体" w:cs="宋体"/>
                <w:sz w:val="21"/>
                <w:szCs w:val="21"/>
              </w:rPr>
              <w:t>掌握服饰设计的基本规律和方法，具备服装生产设计实践与应用的能力；</w:t>
            </w:r>
          </w:p>
        </w:tc>
        <w:tc>
          <w:tcPr>
            <w:tcW w:w="1200" w:type="pct"/>
            <w:vMerge w:val="restart"/>
            <w:tcBorders>
              <w:top w:val="single" w:color="auto" w:sz="4" w:space="0"/>
              <w:left w:val="single" w:color="auto" w:sz="4" w:space="0"/>
              <w:right w:val="single" w:color="auto" w:sz="4" w:space="0"/>
              <w:tl2br w:val="nil"/>
              <w:tr2bl w:val="nil"/>
            </w:tcBorders>
            <w:vAlign w:val="center"/>
          </w:tcPr>
          <w:p>
            <w:pPr>
              <w:spacing w:line="300" w:lineRule="exact"/>
              <w:jc w:val="center"/>
              <w:rPr>
                <w:rFonts w:hint="eastAsia" w:ascii="宋体" w:hAnsi="宋体" w:eastAsia="宋体" w:cs="宋体"/>
                <w:b w:val="0"/>
                <w:bCs/>
                <w:sz w:val="21"/>
              </w:rPr>
            </w:pPr>
            <w:r>
              <w:rPr>
                <w:rFonts w:hint="eastAsia" w:ascii="宋体" w:hAnsi="宋体" w:eastAsia="宋体" w:cs="宋体"/>
                <w:b w:val="0"/>
                <w:bCs/>
                <w:sz w:val="21"/>
              </w:rPr>
              <w:t>课程目标 1</w:t>
            </w:r>
          </w:p>
          <w:p>
            <w:pPr>
              <w:pStyle w:val="27"/>
              <w:jc w:val="center"/>
              <w:rPr>
                <w:rFonts w:hint="eastAsia" w:eastAsia="宋体"/>
                <w:lang w:eastAsia="zh-CN"/>
              </w:rPr>
            </w:pPr>
            <w:r>
              <w:rPr>
                <w:rFonts w:hint="eastAsia" w:ascii="宋体" w:hAnsi="宋体" w:eastAsia="宋体" w:cs="宋体"/>
                <w:b w:val="0"/>
                <w:bCs/>
                <w:sz w:val="21"/>
              </w:rPr>
              <w:t xml:space="preserve">课程目标 </w:t>
            </w:r>
            <w:r>
              <w:rPr>
                <w:rFonts w:hint="eastAsia" w:ascii="宋体" w:hAnsi="宋体" w:eastAsia="宋体" w:cs="宋体"/>
                <w:b w:val="0"/>
                <w:bCs/>
                <w:sz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1" w:hRule="atLeast"/>
          <w:jc w:val="center"/>
        </w:trPr>
        <w:tc>
          <w:tcPr>
            <w:tcW w:w="1584" w:type="pct"/>
            <w:vMerge w:val="continue"/>
            <w:tcBorders>
              <w:left w:val="single" w:color="auto" w:sz="4" w:space="0"/>
              <w:right w:val="single" w:color="auto" w:sz="4" w:space="0"/>
              <w:tl2br w:val="nil"/>
              <w:tr2bl w:val="nil"/>
            </w:tcBorders>
            <w:vAlign w:val="center"/>
          </w:tcPr>
          <w:p>
            <w:pPr>
              <w:spacing w:line="300" w:lineRule="exact"/>
              <w:rPr>
                <w:rFonts w:ascii="Times New Roman" w:hAnsi="Times New Roman" w:cs="Times New Roman"/>
                <w:b/>
                <w:bCs w:val="0"/>
                <w:color w:val="000000"/>
                <w:szCs w:val="21"/>
              </w:rPr>
            </w:pPr>
          </w:p>
        </w:tc>
        <w:tc>
          <w:tcPr>
            <w:tcW w:w="2215" w:type="pct"/>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uto"/>
              <w:rPr>
                <w:rFonts w:ascii="Times New Roman" w:hAnsi="Times New Roman" w:cs="Times New Roman"/>
                <w:color w:val="000000"/>
                <w:szCs w:val="21"/>
              </w:rPr>
            </w:pPr>
            <w:r>
              <w:rPr>
                <w:rFonts w:hint="eastAsia" w:ascii="宋体" w:hAnsi="宋体"/>
                <w:sz w:val="21"/>
                <w:szCs w:val="21"/>
              </w:rPr>
              <w:t>4</w:t>
            </w:r>
            <w:r>
              <w:rPr>
                <w:rFonts w:ascii="宋体" w:hAnsi="宋体"/>
                <w:sz w:val="21"/>
                <w:szCs w:val="21"/>
              </w:rPr>
              <w:t>.3</w:t>
            </w:r>
            <w:r>
              <w:rPr>
                <w:rFonts w:hint="eastAsia" w:ascii="宋体" w:hAnsi="宋体"/>
                <w:sz w:val="21"/>
                <w:szCs w:val="21"/>
              </w:rPr>
              <w:t>：软件操作能力。</w:t>
            </w:r>
            <w:r>
              <w:rPr>
                <w:rFonts w:hint="eastAsia" w:ascii="宋体" w:hAnsi="宋体" w:cs="宋体"/>
                <w:sz w:val="21"/>
                <w:szCs w:val="21"/>
              </w:rPr>
              <w:t>具备熟练操作计算机辅助设计软件的能力，能够运用服装相关软件绘制效果图、款式图和服装结构制版</w:t>
            </w:r>
          </w:p>
        </w:tc>
        <w:tc>
          <w:tcPr>
            <w:tcW w:w="1200" w:type="pct"/>
            <w:vMerge w:val="continue"/>
            <w:tcBorders>
              <w:left w:val="single" w:color="auto" w:sz="4" w:space="0"/>
              <w:bottom w:val="single" w:color="auto" w:sz="4" w:space="0"/>
              <w:right w:val="single" w:color="auto" w:sz="4" w:space="0"/>
              <w:tl2br w:val="nil"/>
              <w:tr2bl w:val="nil"/>
            </w:tcBorders>
            <w:vAlign w:val="center"/>
          </w:tcPr>
          <w:p>
            <w:pPr>
              <w:spacing w:line="300" w:lineRule="exact"/>
              <w:jc w:val="center"/>
              <w:rPr>
                <w:rFonts w:ascii="Times New Roman" w:hAnsi="Times New Roman"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1584" w:type="pct"/>
            <w:tcBorders>
              <w:top w:val="single" w:color="auto" w:sz="4" w:space="0"/>
              <w:left w:val="single" w:color="auto" w:sz="4" w:space="0"/>
              <w:right w:val="single" w:color="auto" w:sz="4" w:space="0"/>
              <w:tl2br w:val="nil"/>
              <w:tr2bl w:val="nil"/>
            </w:tcBorders>
            <w:vAlign w:val="center"/>
          </w:tcPr>
          <w:p>
            <w:pPr>
              <w:spacing w:line="300" w:lineRule="exact"/>
              <w:rPr>
                <w:rFonts w:ascii="Times New Roman" w:hAnsi="Times New Roman" w:cs="Times New Roman"/>
                <w:b/>
                <w:bCs w:val="0"/>
                <w:color w:val="000000"/>
                <w:szCs w:val="21"/>
              </w:rPr>
            </w:pPr>
            <w:r>
              <w:rPr>
                <w:rFonts w:ascii="Times New Roman" w:hAnsi="Times New Roman" w:cs="Times New Roman"/>
                <w:b/>
                <w:bCs w:val="0"/>
                <w:color w:val="000000"/>
                <w:szCs w:val="21"/>
              </w:rPr>
              <w:t>毕业要求</w:t>
            </w:r>
            <w:r>
              <w:rPr>
                <w:rFonts w:hint="eastAsia" w:ascii="Times New Roman" w:hAnsi="Times New Roman" w:cs="Times New Roman"/>
                <w:b/>
                <w:bCs w:val="0"/>
                <w:color w:val="000000"/>
                <w:szCs w:val="21"/>
                <w:lang w:val="en-US" w:eastAsia="zh-CN"/>
              </w:rPr>
              <w:t>5</w:t>
            </w:r>
            <w:r>
              <w:rPr>
                <w:rFonts w:ascii="Times New Roman" w:hAnsi="Times New Roman" w:cs="Times New Roman"/>
                <w:b/>
                <w:bCs w:val="0"/>
                <w:color w:val="000000"/>
                <w:szCs w:val="21"/>
              </w:rPr>
              <w:t>：</w:t>
            </w:r>
            <w:r>
              <w:rPr>
                <w:rFonts w:hint="eastAsia" w:ascii="宋体" w:hAnsi="宋体"/>
                <w:b w:val="0"/>
                <w:bCs/>
                <w:sz w:val="21"/>
                <w:szCs w:val="21"/>
              </w:rPr>
              <w:t>艺术审美与能力提升</w:t>
            </w:r>
            <w:r>
              <w:rPr>
                <w:rFonts w:ascii="Times New Roman" w:hAnsi="Times New Roman" w:cs="Times New Roman"/>
                <w:b w:val="0"/>
                <w:bCs/>
                <w:color w:val="000000"/>
                <w:szCs w:val="21"/>
              </w:rPr>
              <w:t>【M】</w:t>
            </w:r>
          </w:p>
        </w:tc>
        <w:tc>
          <w:tcPr>
            <w:tcW w:w="2215" w:type="pct"/>
            <w:tcBorders>
              <w:top w:val="single" w:color="auto" w:sz="4" w:space="0"/>
              <w:left w:val="single" w:color="auto" w:sz="4" w:space="0"/>
              <w:bottom w:val="single" w:color="auto" w:sz="4" w:space="0"/>
              <w:right w:val="single" w:color="auto" w:sz="4" w:space="0"/>
              <w:tl2br w:val="nil"/>
              <w:tr2bl w:val="nil"/>
            </w:tcBorders>
            <w:vAlign w:val="center"/>
          </w:tcPr>
          <w:p>
            <w:pPr>
              <w:spacing w:line="300" w:lineRule="exact"/>
              <w:rPr>
                <w:rFonts w:ascii="Times New Roman" w:hAnsi="Times New Roman" w:cs="Times New Roman"/>
                <w:color w:val="000000"/>
                <w:szCs w:val="21"/>
              </w:rPr>
            </w:pPr>
            <w:r>
              <w:rPr>
                <w:rFonts w:hint="eastAsia" w:ascii="宋体" w:hAnsi="宋体"/>
                <w:sz w:val="21"/>
                <w:szCs w:val="21"/>
              </w:rPr>
              <w:t>5</w:t>
            </w:r>
            <w:r>
              <w:rPr>
                <w:rFonts w:ascii="宋体" w:hAnsi="宋体"/>
                <w:sz w:val="21"/>
                <w:szCs w:val="21"/>
              </w:rPr>
              <w:t>.3</w:t>
            </w:r>
            <w:r>
              <w:rPr>
                <w:rFonts w:hint="eastAsia" w:ascii="宋体" w:hAnsi="宋体"/>
                <w:sz w:val="21"/>
                <w:szCs w:val="21"/>
              </w:rPr>
              <w:t>：综合运用能力。能够将设计与工艺、材料完美结合，具有综合需要专业知识和技能的能力。</w:t>
            </w:r>
          </w:p>
        </w:tc>
        <w:tc>
          <w:tcPr>
            <w:tcW w:w="1200" w:type="pct"/>
            <w:tcBorders>
              <w:top w:val="single" w:color="auto" w:sz="4" w:space="0"/>
              <w:left w:val="single" w:color="auto" w:sz="4" w:space="0"/>
              <w:bottom w:val="single" w:color="auto" w:sz="4" w:space="0"/>
              <w:right w:val="single" w:color="auto" w:sz="4" w:space="0"/>
              <w:tl2br w:val="nil"/>
              <w:tr2bl w:val="nil"/>
            </w:tcBorders>
            <w:vAlign w:val="center"/>
          </w:tcPr>
          <w:p>
            <w:pPr>
              <w:spacing w:line="300" w:lineRule="exact"/>
              <w:jc w:val="center"/>
              <w:rPr>
                <w:rFonts w:hint="eastAsia" w:ascii="宋体" w:hAnsi="宋体" w:eastAsia="宋体" w:cs="宋体"/>
                <w:b w:val="0"/>
                <w:bCs/>
                <w:sz w:val="21"/>
              </w:rPr>
            </w:pPr>
            <w:r>
              <w:rPr>
                <w:rFonts w:hint="eastAsia" w:ascii="宋体" w:hAnsi="宋体" w:eastAsia="宋体" w:cs="宋体"/>
                <w:b w:val="0"/>
                <w:bCs/>
                <w:sz w:val="21"/>
              </w:rPr>
              <w:t>课程目标 2</w:t>
            </w:r>
          </w:p>
          <w:p>
            <w:pPr>
              <w:pStyle w:val="27"/>
              <w:jc w:val="center"/>
              <w:rPr>
                <w:rFonts w:hint="eastAsia" w:eastAsia="宋体"/>
                <w:lang w:eastAsia="zh-CN"/>
              </w:rPr>
            </w:pPr>
            <w:r>
              <w:rPr>
                <w:rFonts w:hint="eastAsia" w:ascii="宋体" w:hAnsi="宋体" w:eastAsia="宋体" w:cs="宋体"/>
                <w:b w:val="0"/>
                <w:bCs/>
                <w:sz w:val="21"/>
              </w:rPr>
              <w:t xml:space="preserve">课程目标 </w:t>
            </w:r>
            <w:r>
              <w:rPr>
                <w:rFonts w:hint="eastAsia" w:ascii="宋体" w:hAnsi="宋体" w:eastAsia="宋体" w:cs="宋体"/>
                <w:b w:val="0"/>
                <w:bCs/>
                <w:sz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2" w:hRule="atLeast"/>
          <w:jc w:val="center"/>
        </w:trPr>
        <w:tc>
          <w:tcPr>
            <w:tcW w:w="1584" w:type="pct"/>
            <w:tcBorders>
              <w:top w:val="single" w:color="auto" w:sz="4" w:space="0"/>
              <w:left w:val="single" w:color="auto" w:sz="4" w:space="0"/>
              <w:right w:val="single" w:color="auto" w:sz="4" w:space="0"/>
              <w:tl2br w:val="nil"/>
              <w:tr2bl w:val="nil"/>
            </w:tcBorders>
            <w:vAlign w:val="center"/>
          </w:tcPr>
          <w:p>
            <w:pPr>
              <w:spacing w:line="300" w:lineRule="exact"/>
              <w:rPr>
                <w:rFonts w:ascii="Times New Roman" w:hAnsi="Times New Roman" w:cs="Times New Roman"/>
                <w:color w:val="000000"/>
                <w:szCs w:val="21"/>
              </w:rPr>
            </w:pPr>
            <w:r>
              <w:rPr>
                <w:rFonts w:ascii="Times New Roman" w:hAnsi="Times New Roman" w:cs="Times New Roman"/>
                <w:b/>
                <w:bCs w:val="0"/>
                <w:color w:val="000000"/>
                <w:szCs w:val="21"/>
              </w:rPr>
              <w:t>毕业要求</w:t>
            </w:r>
            <w:r>
              <w:rPr>
                <w:rFonts w:hint="eastAsia" w:ascii="Times New Roman" w:hAnsi="Times New Roman" w:cs="Times New Roman"/>
                <w:b/>
                <w:bCs w:val="0"/>
                <w:color w:val="000000"/>
                <w:szCs w:val="21"/>
                <w:lang w:val="en-US" w:eastAsia="zh-CN"/>
              </w:rPr>
              <w:t>6</w:t>
            </w:r>
            <w:r>
              <w:rPr>
                <w:rFonts w:ascii="Times New Roman" w:hAnsi="Times New Roman" w:cs="Times New Roman"/>
                <w:b/>
                <w:bCs w:val="0"/>
                <w:color w:val="000000"/>
                <w:szCs w:val="21"/>
              </w:rPr>
              <w:t>：</w:t>
            </w:r>
            <w:bookmarkStart w:id="0" w:name="OLE_LINK5"/>
            <w:r>
              <w:rPr>
                <w:rFonts w:hint="eastAsia" w:ascii="宋体" w:hAnsi="宋体"/>
                <w:b w:val="0"/>
                <w:bCs/>
                <w:sz w:val="21"/>
                <w:szCs w:val="21"/>
              </w:rPr>
              <w:t>艺术创新与个人发展</w:t>
            </w:r>
            <w:bookmarkEnd w:id="0"/>
            <w:r>
              <w:rPr>
                <w:rFonts w:ascii="Times New Roman" w:hAnsi="Times New Roman" w:cs="Times New Roman"/>
                <w:b w:val="0"/>
                <w:bCs/>
                <w:color w:val="000000"/>
                <w:szCs w:val="21"/>
              </w:rPr>
              <w:t>【H】</w:t>
            </w:r>
          </w:p>
        </w:tc>
        <w:tc>
          <w:tcPr>
            <w:tcW w:w="2215" w:type="pct"/>
            <w:tcBorders>
              <w:top w:val="single" w:color="auto" w:sz="4" w:space="0"/>
              <w:left w:val="single" w:color="auto" w:sz="4" w:space="0"/>
              <w:bottom w:val="single" w:color="auto" w:sz="4" w:space="0"/>
              <w:right w:val="single" w:color="auto" w:sz="4" w:space="0"/>
              <w:tl2br w:val="nil"/>
              <w:tr2bl w:val="nil"/>
            </w:tcBorders>
            <w:vAlign w:val="center"/>
          </w:tcPr>
          <w:p>
            <w:pPr>
              <w:spacing w:line="300" w:lineRule="exact"/>
              <w:rPr>
                <w:rFonts w:ascii="Times New Roman" w:hAnsi="Times New Roman" w:cs="Times New Roman"/>
                <w:color w:val="000000"/>
                <w:szCs w:val="21"/>
              </w:rPr>
            </w:pPr>
            <w:r>
              <w:rPr>
                <w:rFonts w:hint="eastAsia" w:ascii="宋体" w:hAnsi="宋体"/>
                <w:sz w:val="21"/>
                <w:szCs w:val="21"/>
              </w:rPr>
              <w:t>6.2：实践技能。具有较好的理论基础、扎实的专业实践能力，能将非遗传统技艺与当下流行时尚相结合</w:t>
            </w:r>
          </w:p>
        </w:tc>
        <w:tc>
          <w:tcPr>
            <w:tcW w:w="1200" w:type="pct"/>
            <w:tcBorders>
              <w:top w:val="single" w:color="auto" w:sz="4" w:space="0"/>
              <w:left w:val="single" w:color="auto" w:sz="4" w:space="0"/>
              <w:bottom w:val="single" w:color="auto" w:sz="4" w:space="0"/>
              <w:right w:val="single" w:color="auto" w:sz="4" w:space="0"/>
              <w:tl2br w:val="nil"/>
              <w:tr2bl w:val="nil"/>
            </w:tcBorders>
            <w:vAlign w:val="center"/>
          </w:tcPr>
          <w:p>
            <w:pPr>
              <w:spacing w:line="300" w:lineRule="exact"/>
              <w:jc w:val="center"/>
              <w:rPr>
                <w:rFonts w:hint="eastAsia" w:ascii="Times New Roman" w:hAnsi="Times New Roman" w:eastAsia="宋体" w:cs="Times New Roman"/>
                <w:color w:val="000000"/>
                <w:szCs w:val="21"/>
                <w:lang w:eastAsia="zh-CN"/>
              </w:rPr>
            </w:pPr>
            <w:r>
              <w:rPr>
                <w:rFonts w:hint="eastAsia" w:ascii="宋体" w:hAnsi="宋体" w:eastAsia="宋体" w:cs="宋体"/>
                <w:b w:val="0"/>
                <w:bCs/>
                <w:sz w:val="21"/>
              </w:rPr>
              <w:t xml:space="preserve">课程目标 </w:t>
            </w:r>
            <w:r>
              <w:rPr>
                <w:rFonts w:hint="eastAsia" w:ascii="宋体" w:hAnsi="宋体" w:eastAsia="宋体" w:cs="宋体"/>
                <w:b w:val="0"/>
                <w:bCs/>
                <w:sz w:val="21"/>
                <w:lang w:val="en-US" w:eastAsia="zh-CN"/>
              </w:rPr>
              <w:t>3</w:t>
            </w:r>
          </w:p>
        </w:tc>
      </w:tr>
    </w:tbl>
    <w:p>
      <w:pPr>
        <w:pStyle w:val="27"/>
        <w:rPr>
          <w:rFonts w:ascii="宋体" w:hAnsi="宋体" w:eastAsia="宋体" w:cs="Times New Roman"/>
          <w:b/>
          <w:bCs/>
          <w:sz w:val="24"/>
          <w:szCs w:val="24"/>
        </w:rPr>
      </w:pPr>
    </w:p>
    <w:p>
      <w:pPr>
        <w:pStyle w:val="5"/>
        <w:kinsoku w:val="0"/>
        <w:overflowPunct w:val="0"/>
        <w:spacing w:before="61"/>
        <w:rPr>
          <w:rFonts w:ascii="Times New Roman" w:eastAsia="黑体" w:cs="Times New Roman"/>
          <w:b/>
          <w:sz w:val="28"/>
          <w:szCs w:val="28"/>
        </w:rPr>
      </w:pPr>
      <w:r>
        <w:rPr>
          <w:rFonts w:hint="eastAsia" w:ascii="Times New Roman" w:eastAsia="黑体" w:cs="Times New Roman"/>
          <w:b/>
          <w:sz w:val="28"/>
          <w:szCs w:val="28"/>
        </w:rPr>
        <w:t>三、</w:t>
      </w:r>
      <w:r>
        <w:rPr>
          <w:rFonts w:ascii="Times New Roman" w:eastAsia="黑体" w:cs="Times New Roman"/>
          <w:b/>
          <w:sz w:val="28"/>
          <w:szCs w:val="28"/>
        </w:rPr>
        <w:t>教学内容</w:t>
      </w:r>
      <w:r>
        <w:rPr>
          <w:rFonts w:hint="eastAsia" w:ascii="Times New Roman" w:eastAsia="黑体" w:cs="Times New Roman"/>
          <w:b/>
          <w:sz w:val="28"/>
          <w:szCs w:val="28"/>
        </w:rPr>
        <w:t>及要求</w:t>
      </w:r>
    </w:p>
    <w:p>
      <w:pPr>
        <w:adjustRightInd w:val="0"/>
        <w:snapToGrid w:val="0"/>
        <w:spacing w:line="400" w:lineRule="exact"/>
        <w:ind w:firstLine="241" w:firstLineChars="100"/>
        <w:rPr>
          <w:rFonts w:ascii="宋体" w:hAnsi="宋体" w:eastAsia="宋体" w:cs="宋体"/>
          <w:color w:val="000000" w:themeColor="text1"/>
          <w:sz w:val="24"/>
          <w:szCs w:val="24"/>
          <w14:textFill>
            <w14:solidFill>
              <w14:schemeClr w14:val="tx1"/>
            </w14:solidFill>
          </w14:textFill>
        </w:rPr>
      </w:pPr>
      <w:r>
        <w:rPr>
          <w:rFonts w:hint="eastAsia" w:ascii="Times New Roman" w:hAnsi="Times New Roman" w:eastAsia="黑体" w:cs="Times New Roman"/>
          <w:b/>
          <w:kern w:val="0"/>
          <w:sz w:val="24"/>
          <w:szCs w:val="24"/>
        </w:rPr>
        <w:t>（一）学习内容</w:t>
      </w:r>
    </w:p>
    <w:p>
      <w:pPr>
        <w:snapToGrid w:val="0"/>
        <w:spacing w:line="400" w:lineRule="exact"/>
        <w:ind w:firstLine="420" w:firstLineChars="200"/>
        <w:rPr>
          <w:rFonts w:hint="default"/>
        </w:rPr>
      </w:pPr>
      <w:r>
        <w:t xml:space="preserve"> （1）素质实训的创意思维训练、效果图与款式图表达训练</w:t>
      </w:r>
    </w:p>
    <w:p>
      <w:pPr>
        <w:snapToGrid w:val="0"/>
        <w:spacing w:line="400" w:lineRule="exact"/>
        <w:ind w:firstLine="420" w:firstLineChars="200"/>
        <w:rPr>
          <w:rFonts w:hint="default"/>
        </w:rPr>
      </w:pPr>
      <w:r>
        <w:rPr>
          <w:rFonts w:hint="default"/>
        </w:rPr>
        <w:t xml:space="preserve">  </w:t>
      </w:r>
      <w:r>
        <w:t>学生的服装设计创意思维训练包括怎样寻找灵感来源，学会</w:t>
      </w:r>
      <w:r>
        <w:rPr>
          <w:rFonts w:hAnsi="宋体"/>
        </w:rPr>
        <w:t>从灵感来源中有效提取元素进行再设计，</w:t>
      </w:r>
      <w:r>
        <w:t>系列服装设计中的统一与变化，</w:t>
      </w:r>
      <w:r>
        <w:rPr>
          <w:rFonts w:hAnsi="宋体"/>
        </w:rPr>
        <w:t>服装效果图技法训练、款式图绘制训练等</w:t>
      </w:r>
      <w:r>
        <w:t>，完成服装设计方案表达的全部流程。</w:t>
      </w:r>
    </w:p>
    <w:p>
      <w:pPr>
        <w:snapToGrid w:val="0"/>
        <w:spacing w:line="400" w:lineRule="exact"/>
        <w:ind w:firstLine="420" w:firstLineChars="200"/>
        <w:rPr>
          <w:rFonts w:ascii="Times" w:hAnsi="Times" w:cs="Times"/>
          <w:color w:val="FF0000"/>
          <w:szCs w:val="21"/>
        </w:rPr>
      </w:pPr>
      <w:r>
        <w:t xml:space="preserve"> （2）素质实训的服装工艺、立裁等训练</w:t>
      </w:r>
    </w:p>
    <w:p>
      <w:pPr>
        <w:snapToGrid w:val="0"/>
        <w:spacing w:line="400" w:lineRule="exact"/>
        <w:ind w:firstLine="420" w:firstLineChars="200"/>
        <w:rPr>
          <w:rFonts w:hAnsi="宋体" w:cs="宋体"/>
          <w:szCs w:val="22"/>
        </w:rPr>
      </w:pPr>
      <w:r>
        <w:rPr>
          <w:szCs w:val="22"/>
        </w:rPr>
        <w:t xml:space="preserve"> </w:t>
      </w:r>
      <w:r>
        <w:rPr>
          <w:rFonts w:hint="default"/>
          <w:szCs w:val="22"/>
        </w:rPr>
        <w:t xml:space="preserve">  </w:t>
      </w:r>
      <w:r>
        <w:rPr>
          <w:szCs w:val="22"/>
        </w:rPr>
        <w:t>服装基础工艺练习，</w:t>
      </w:r>
      <w:r>
        <w:rPr>
          <w:rFonts w:hAnsi="宋体" w:cs="宋体"/>
          <w:szCs w:val="22"/>
        </w:rPr>
        <w:t>并熟练掌握；</w:t>
      </w:r>
      <w:r>
        <w:rPr>
          <w:rFonts w:hAnsi="宋体" w:cs="宋体"/>
        </w:rPr>
        <w:t>运用服装立体裁剪工艺进行创意设计制作。</w:t>
      </w:r>
    </w:p>
    <w:p>
      <w:pPr>
        <w:adjustRightInd w:val="0"/>
        <w:snapToGrid w:val="0"/>
        <w:spacing w:line="400" w:lineRule="exact"/>
        <w:ind w:firstLine="241" w:firstLineChars="100"/>
        <w:rPr>
          <w:rFonts w:ascii="Times New Roman" w:hAnsi="Times New Roman" w:eastAsia="黑体" w:cs="Times New Roman"/>
          <w:b/>
          <w:kern w:val="0"/>
          <w:sz w:val="24"/>
          <w:szCs w:val="24"/>
        </w:rPr>
      </w:pPr>
      <w:r>
        <w:rPr>
          <w:rFonts w:hint="eastAsia" w:ascii="Times New Roman" w:hAnsi="Times New Roman" w:eastAsia="黑体" w:cs="Times New Roman"/>
          <w:b/>
          <w:kern w:val="0"/>
          <w:sz w:val="24"/>
          <w:szCs w:val="24"/>
        </w:rPr>
        <w:t>（二）时间安排</w:t>
      </w:r>
    </w:p>
    <w:p>
      <w:pPr>
        <w:snapToGrid w:val="0"/>
        <w:spacing w:line="400" w:lineRule="exact"/>
        <w:ind w:firstLine="422" w:firstLineChars="200"/>
        <w:rPr>
          <w:rFonts w:hint="default" w:ascii="Times" w:hAnsi="Times" w:eastAsiaTheme="minorEastAsia"/>
          <w:b/>
          <w:bCs/>
          <w:lang w:val="en-US" w:eastAsia="zh-CN"/>
        </w:rPr>
      </w:pPr>
      <w:r>
        <w:rPr>
          <w:rFonts w:ascii="Times" w:hAnsi="Times"/>
          <w:b/>
          <w:bCs/>
        </w:rPr>
        <w:t>第</w:t>
      </w:r>
      <w:r>
        <w:rPr>
          <w:rFonts w:hint="eastAsia" w:ascii="Times" w:hAnsi="Times"/>
          <w:b/>
          <w:bCs/>
          <w:lang w:val="en-US" w:eastAsia="zh-CN"/>
        </w:rPr>
        <w:t>七</w:t>
      </w:r>
      <w:r>
        <w:rPr>
          <w:rFonts w:ascii="Times" w:hAnsi="Times"/>
          <w:b/>
          <w:bCs/>
        </w:rPr>
        <w:t>、</w:t>
      </w:r>
      <w:r>
        <w:rPr>
          <w:rFonts w:hint="eastAsia" w:ascii="Times" w:hAnsi="Times"/>
          <w:b/>
          <w:bCs/>
          <w:lang w:val="en-US" w:eastAsia="zh-CN"/>
        </w:rPr>
        <w:t>八</w:t>
      </w:r>
      <w:r>
        <w:rPr>
          <w:rFonts w:ascii="Times" w:hAnsi="Times"/>
          <w:b/>
          <w:bCs/>
        </w:rPr>
        <w:t xml:space="preserve">周 </w:t>
      </w:r>
      <w:r>
        <w:rPr>
          <w:rFonts w:hint="eastAsia" w:ascii="Times" w:hAnsi="Times"/>
          <w:b/>
          <w:bCs/>
          <w:lang w:val="en-US" w:eastAsia="zh-CN"/>
        </w:rPr>
        <w:t xml:space="preserve"> </w:t>
      </w:r>
      <w:r>
        <w:rPr>
          <w:rFonts w:ascii="Times" w:hAnsi="Times"/>
          <w:b/>
          <w:bCs/>
        </w:rPr>
        <w:t>共计</w:t>
      </w:r>
      <w:r>
        <w:rPr>
          <w:rFonts w:hint="eastAsia" w:ascii="Times" w:hAnsi="Times"/>
          <w:b/>
          <w:bCs/>
          <w:lang w:val="en-US" w:eastAsia="zh-CN"/>
        </w:rPr>
        <w:t>32课时</w:t>
      </w:r>
    </w:p>
    <w:p>
      <w:pPr>
        <w:snapToGrid w:val="0"/>
        <w:spacing w:line="400" w:lineRule="exact"/>
        <w:ind w:firstLine="420" w:firstLineChars="200"/>
        <w:rPr>
          <w:rFonts w:hint="default" w:eastAsiaTheme="minorEastAsia"/>
          <w:lang w:val="en-US" w:eastAsia="zh-CN"/>
        </w:rPr>
      </w:pPr>
      <w:r>
        <w:rPr>
          <w:rFonts w:hint="eastAsia"/>
          <w:lang w:val="en-US" w:eastAsia="zh-CN"/>
        </w:rPr>
        <w:t xml:space="preserve">1. </w:t>
      </w:r>
      <w:r>
        <w:t>素质</w:t>
      </w:r>
      <w:r>
        <w:rPr>
          <w:rFonts w:hint="eastAsia"/>
          <w:lang w:val="en-US" w:eastAsia="zh-CN"/>
        </w:rPr>
        <w:t>实训</w:t>
      </w:r>
      <w:r>
        <w:t>的创意思维训练</w:t>
      </w:r>
      <w:r>
        <w:rPr>
          <w:rFonts w:hint="default"/>
        </w:rPr>
        <w:t xml:space="preserve"> </w:t>
      </w:r>
      <w:r>
        <w:rPr>
          <w:rFonts w:hint="eastAsia"/>
          <w:lang w:val="en-US" w:eastAsia="zh-CN"/>
        </w:rPr>
        <w:t xml:space="preserve">  </w:t>
      </w:r>
      <w:r>
        <w:rPr>
          <w:rFonts w:hint="default"/>
        </w:rPr>
        <w:t xml:space="preserve"> </w:t>
      </w:r>
      <w:r>
        <w:rPr>
          <w:rFonts w:hint="eastAsia" w:ascii="Times" w:hAnsi="Times"/>
          <w:color w:val="000000"/>
          <w:szCs w:val="24"/>
          <w:lang w:val="en-US" w:eastAsia="zh-CN"/>
        </w:rPr>
        <w:t>6学时</w:t>
      </w:r>
    </w:p>
    <w:p>
      <w:pPr>
        <w:tabs>
          <w:tab w:val="left" w:pos="1569"/>
        </w:tabs>
        <w:snapToGrid w:val="0"/>
        <w:spacing w:line="400" w:lineRule="exact"/>
        <w:ind w:firstLine="420" w:firstLineChars="200"/>
        <w:rPr>
          <w:rFonts w:ascii="Times" w:eastAsia="Times New Roman"/>
          <w:color w:val="000000"/>
          <w:szCs w:val="24"/>
        </w:rPr>
      </w:pPr>
      <w:r>
        <w:rPr>
          <w:rFonts w:hint="eastAsia"/>
          <w:lang w:val="en-US" w:eastAsia="zh-CN"/>
        </w:rPr>
        <w:t xml:space="preserve">2. </w:t>
      </w:r>
      <w:r>
        <w:t>效果图与款式图表达训练</w:t>
      </w:r>
      <w:r>
        <w:rPr>
          <w:rFonts w:ascii="Times" w:hAnsi="Times"/>
          <w:color w:val="000000"/>
          <w:szCs w:val="24"/>
        </w:rPr>
        <w:t xml:space="preserve"> </w:t>
      </w:r>
      <w:r>
        <w:rPr>
          <w:rFonts w:hint="default" w:ascii="Times" w:hAnsi="Times"/>
          <w:color w:val="000000"/>
          <w:szCs w:val="24"/>
        </w:rPr>
        <w:t xml:space="preserve">   </w:t>
      </w:r>
      <w:r>
        <w:rPr>
          <w:rFonts w:hint="eastAsia" w:ascii="Times" w:hAnsi="Times"/>
          <w:color w:val="000000"/>
          <w:szCs w:val="24"/>
          <w:lang w:val="en-US" w:eastAsia="zh-CN"/>
        </w:rPr>
        <w:t>8学时</w:t>
      </w:r>
    </w:p>
    <w:p>
      <w:pPr>
        <w:tabs>
          <w:tab w:val="left" w:pos="1569"/>
        </w:tabs>
        <w:snapToGrid w:val="0"/>
        <w:spacing w:line="400" w:lineRule="exact"/>
        <w:ind w:firstLine="420" w:firstLineChars="200"/>
        <w:rPr>
          <w:rFonts w:hint="eastAsia" w:eastAsiaTheme="minorEastAsia"/>
          <w:szCs w:val="22"/>
          <w:lang w:eastAsia="zh-CN"/>
        </w:rPr>
      </w:pPr>
      <w:r>
        <w:rPr>
          <w:rFonts w:hint="eastAsia"/>
          <w:szCs w:val="22"/>
          <w:lang w:val="en-US" w:eastAsia="zh-CN"/>
        </w:rPr>
        <w:t xml:space="preserve">4. </w:t>
      </w:r>
      <w:r>
        <w:rPr>
          <w:rFonts w:hAnsi="宋体"/>
        </w:rPr>
        <w:t>立体裁剪</w:t>
      </w:r>
      <w:r>
        <w:rPr>
          <w:rFonts w:hint="eastAsia" w:hAnsi="宋体"/>
          <w:lang w:val="en-US" w:eastAsia="zh-CN"/>
        </w:rPr>
        <w:t>、传统非遗手工艺</w:t>
      </w:r>
      <w:r>
        <w:rPr>
          <w:szCs w:val="22"/>
        </w:rPr>
        <w:t xml:space="preserve">实训 </w:t>
      </w:r>
      <w:r>
        <w:rPr>
          <w:rFonts w:hint="eastAsia"/>
          <w:szCs w:val="22"/>
          <w:lang w:val="en-US" w:eastAsia="zh-CN"/>
        </w:rPr>
        <w:t xml:space="preserve"> </w:t>
      </w:r>
      <w:r>
        <w:rPr>
          <w:rFonts w:hint="default"/>
          <w:szCs w:val="22"/>
        </w:rPr>
        <w:t xml:space="preserve"> </w:t>
      </w:r>
      <w:r>
        <w:rPr>
          <w:rFonts w:hint="eastAsia"/>
          <w:szCs w:val="22"/>
          <w:lang w:val="en-US" w:eastAsia="zh-CN"/>
        </w:rPr>
        <w:t xml:space="preserve"> </w:t>
      </w:r>
      <w:r>
        <w:rPr>
          <w:rFonts w:hint="eastAsia" w:ascii="Times" w:hAnsi="Times"/>
          <w:color w:val="000000"/>
          <w:szCs w:val="24"/>
          <w:lang w:val="en-US" w:eastAsia="zh-CN"/>
        </w:rPr>
        <w:t>12学时</w:t>
      </w:r>
    </w:p>
    <w:p>
      <w:pPr>
        <w:tabs>
          <w:tab w:val="left" w:pos="1569"/>
        </w:tabs>
        <w:snapToGrid w:val="0"/>
        <w:spacing w:line="400" w:lineRule="exact"/>
        <w:ind w:firstLine="420" w:firstLineChars="200"/>
        <w:rPr>
          <w:rFonts w:hint="eastAsia" w:ascii="Times" w:eastAsiaTheme="minorEastAsia"/>
          <w:color w:val="000000"/>
          <w:szCs w:val="24"/>
          <w:lang w:val="en-US" w:eastAsia="zh-CN"/>
        </w:rPr>
      </w:pPr>
      <w:r>
        <w:rPr>
          <w:rFonts w:hint="eastAsia" w:ascii="Times" w:hAnsi="Times"/>
          <w:color w:val="000000"/>
          <w:szCs w:val="24"/>
          <w:lang w:val="en-US" w:eastAsia="zh-CN"/>
        </w:rPr>
        <w:t xml:space="preserve">5. </w:t>
      </w:r>
      <w:r>
        <w:rPr>
          <w:rFonts w:ascii="Times" w:hAnsi="Times"/>
          <w:color w:val="000000"/>
          <w:szCs w:val="24"/>
        </w:rPr>
        <w:t xml:space="preserve">实训成果评议并修改完善 </w:t>
      </w:r>
      <w:r>
        <w:rPr>
          <w:rFonts w:hint="eastAsia" w:ascii="Times" w:hAnsi="Times"/>
          <w:color w:val="000000"/>
          <w:szCs w:val="24"/>
          <w:lang w:val="en-US" w:eastAsia="zh-CN"/>
        </w:rPr>
        <w:t xml:space="preserve">  </w:t>
      </w:r>
      <w:r>
        <w:rPr>
          <w:rFonts w:ascii="Times" w:hAnsi="Times"/>
          <w:color w:val="000000"/>
          <w:szCs w:val="24"/>
        </w:rPr>
        <w:t xml:space="preserve"> </w:t>
      </w:r>
      <w:r>
        <w:rPr>
          <w:rFonts w:hint="eastAsia" w:ascii="Times" w:hAnsi="Times"/>
          <w:color w:val="000000"/>
          <w:szCs w:val="24"/>
          <w:lang w:val="en-US" w:eastAsia="zh-CN"/>
        </w:rPr>
        <w:t>6学时</w:t>
      </w:r>
    </w:p>
    <w:p>
      <w:pPr>
        <w:tabs>
          <w:tab w:val="left" w:pos="1569"/>
        </w:tabs>
        <w:snapToGrid w:val="0"/>
        <w:spacing w:line="400" w:lineRule="exact"/>
        <w:ind w:firstLine="420" w:firstLineChars="200"/>
        <w:rPr>
          <w:rFonts w:ascii="Times" w:eastAsia="Times New Roman"/>
          <w:color w:val="000000"/>
          <w:szCs w:val="24"/>
        </w:rPr>
      </w:pPr>
      <w:r>
        <w:rPr>
          <w:rFonts w:hint="eastAsia"/>
          <w:szCs w:val="22"/>
          <w:lang w:eastAsia="zh-CN"/>
        </w:rPr>
        <w:t>（</w:t>
      </w:r>
      <w:r>
        <w:rPr>
          <w:rFonts w:hint="eastAsia"/>
          <w:szCs w:val="22"/>
          <w:lang w:val="en-US" w:eastAsia="zh-CN"/>
        </w:rPr>
        <w:t>可根据学院给予的条件及学生情况由老师确定具体方向及详细内容。）</w:t>
      </w:r>
    </w:p>
    <w:p>
      <w:pPr>
        <w:adjustRightInd w:val="0"/>
        <w:snapToGrid w:val="0"/>
        <w:spacing w:line="400" w:lineRule="exact"/>
        <w:ind w:firstLine="241" w:firstLineChars="100"/>
        <w:rPr>
          <w:rFonts w:ascii="Times New Roman" w:hAnsi="Times New Roman" w:eastAsia="黑体" w:cs="Times New Roman"/>
          <w:b/>
          <w:kern w:val="0"/>
          <w:sz w:val="24"/>
          <w:szCs w:val="24"/>
        </w:rPr>
      </w:pPr>
      <w:r>
        <w:rPr>
          <w:rFonts w:hint="eastAsia" w:ascii="Times New Roman" w:hAnsi="Times New Roman" w:eastAsia="黑体" w:cs="Times New Roman"/>
          <w:b/>
          <w:kern w:val="0"/>
          <w:sz w:val="24"/>
          <w:szCs w:val="24"/>
        </w:rPr>
        <w:t>（三）工作流程</w:t>
      </w:r>
    </w:p>
    <w:p>
      <w:pPr>
        <w:autoSpaceDE/>
        <w:autoSpaceDN/>
        <w:adjustRightInd/>
        <w:spacing w:line="420" w:lineRule="exact"/>
        <w:ind w:left="420"/>
        <w:rPr>
          <w:rFonts w:hint="default"/>
          <w:sz w:val="21"/>
          <w:lang w:val="zh-CN"/>
        </w:rPr>
      </w:pPr>
      <w:r>
        <w:rPr>
          <w:sz w:val="21"/>
        </w:rPr>
        <w:t>1</w:t>
      </w:r>
      <w:r>
        <w:rPr>
          <w:rFonts w:hint="eastAsia"/>
          <w:sz w:val="21"/>
          <w:lang w:eastAsia="zh-CN"/>
        </w:rPr>
        <w:t>.</w:t>
      </w:r>
      <w:r>
        <w:rPr>
          <w:rFonts w:hint="eastAsia"/>
          <w:sz w:val="21"/>
          <w:lang w:val="en-US" w:eastAsia="zh-CN"/>
        </w:rPr>
        <w:t xml:space="preserve"> </w:t>
      </w:r>
      <w:r>
        <w:rPr>
          <w:sz w:val="21"/>
        </w:rPr>
        <w:t>布置本周实训内容，准备绘图工具，收集各种灵感来源的资料，完成服装设计从构思到表达的完整步骤；</w:t>
      </w:r>
    </w:p>
    <w:p>
      <w:pPr>
        <w:autoSpaceDE/>
        <w:autoSpaceDN/>
        <w:adjustRightInd/>
        <w:spacing w:line="420" w:lineRule="exact"/>
        <w:ind w:left="420"/>
        <w:rPr>
          <w:rFonts w:hint="default"/>
          <w:sz w:val="21"/>
          <w:lang w:val="en-US"/>
        </w:rPr>
      </w:pPr>
      <w:r>
        <w:rPr>
          <w:sz w:val="21"/>
        </w:rPr>
        <w:t>2</w:t>
      </w:r>
      <w:r>
        <w:rPr>
          <w:rFonts w:hint="eastAsia"/>
          <w:sz w:val="21"/>
          <w:lang w:eastAsia="zh-CN"/>
        </w:rPr>
        <w:t>.</w:t>
      </w:r>
      <w:r>
        <w:rPr>
          <w:rFonts w:hint="eastAsia"/>
          <w:sz w:val="21"/>
          <w:lang w:val="en-US" w:eastAsia="zh-CN"/>
        </w:rPr>
        <w:t xml:space="preserve"> </w:t>
      </w:r>
      <w:r>
        <w:rPr>
          <w:sz w:val="21"/>
        </w:rPr>
        <w:t>布置</w:t>
      </w:r>
      <w:r>
        <w:rPr>
          <w:rFonts w:hint="eastAsia"/>
          <w:sz w:val="21"/>
          <w:lang w:val="en-US" w:eastAsia="zh-CN"/>
        </w:rPr>
        <w:t>动手实操</w:t>
      </w:r>
      <w:r>
        <w:rPr>
          <w:sz w:val="21"/>
        </w:rPr>
        <w:t>实训内容，准备</w:t>
      </w:r>
      <w:r>
        <w:rPr>
          <w:rFonts w:hint="eastAsia"/>
          <w:sz w:val="21"/>
          <w:lang w:val="en-US" w:eastAsia="zh-CN"/>
        </w:rPr>
        <w:t>对应的</w:t>
      </w:r>
      <w:r>
        <w:rPr>
          <w:sz w:val="21"/>
        </w:rPr>
        <w:t>工具</w:t>
      </w:r>
      <w:r>
        <w:rPr>
          <w:rFonts w:hint="eastAsia"/>
          <w:sz w:val="21"/>
          <w:lang w:eastAsia="zh-CN"/>
        </w:rPr>
        <w:t>、</w:t>
      </w:r>
      <w:r>
        <w:rPr>
          <w:sz w:val="21"/>
        </w:rPr>
        <w:t>材料，根据</w:t>
      </w:r>
      <w:r>
        <w:rPr>
          <w:rFonts w:hint="eastAsia"/>
          <w:sz w:val="21"/>
          <w:lang w:val="en-US" w:eastAsia="zh-CN"/>
        </w:rPr>
        <w:t>要求</w:t>
      </w:r>
      <w:r>
        <w:rPr>
          <w:sz w:val="21"/>
        </w:rPr>
        <w:t>设计制作</w:t>
      </w:r>
      <w:r>
        <w:rPr>
          <w:rFonts w:hint="eastAsia"/>
          <w:sz w:val="21"/>
          <w:lang w:val="en-US" w:eastAsia="zh-CN"/>
        </w:rPr>
        <w:t>作品。</w:t>
      </w:r>
    </w:p>
    <w:p>
      <w:pPr>
        <w:adjustRightInd w:val="0"/>
        <w:snapToGrid w:val="0"/>
        <w:spacing w:line="400" w:lineRule="exact"/>
        <w:ind w:firstLine="241" w:firstLineChars="100"/>
        <w:rPr>
          <w:rFonts w:ascii="Times New Roman" w:hAnsi="Times New Roman" w:eastAsia="黑体" w:cs="Times New Roman"/>
          <w:b/>
          <w:kern w:val="0"/>
          <w:sz w:val="24"/>
          <w:szCs w:val="24"/>
        </w:rPr>
      </w:pPr>
      <w:r>
        <w:rPr>
          <w:rFonts w:hint="eastAsia" w:ascii="Times New Roman" w:hAnsi="Times New Roman" w:eastAsia="黑体" w:cs="Times New Roman"/>
          <w:b/>
          <w:kern w:val="0"/>
          <w:sz w:val="24"/>
          <w:szCs w:val="24"/>
        </w:rPr>
        <w:t>（四）业务指导</w:t>
      </w:r>
    </w:p>
    <w:p>
      <w:pPr>
        <w:adjustRightInd w:val="0"/>
        <w:snapToGrid w:val="0"/>
        <w:spacing w:line="40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校内老师1名或多名指导</w:t>
      </w:r>
    </w:p>
    <w:p>
      <w:pPr>
        <w:adjustRightInd w:val="0"/>
        <w:snapToGrid w:val="0"/>
        <w:spacing w:line="40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校外老师1名或多名指导</w:t>
      </w:r>
    </w:p>
    <w:p>
      <w:pPr>
        <w:adjustRightInd w:val="0"/>
        <w:snapToGrid w:val="0"/>
        <w:spacing w:line="400" w:lineRule="exact"/>
        <w:ind w:firstLine="480" w:firstLineChars="200"/>
        <w:rPr>
          <w:rFonts w:hint="eastAsia" w:ascii="宋体" w:hAnsi="宋体" w:eastAsia="宋体" w:cs="宋体"/>
          <w:color w:val="000000" w:themeColor="text1"/>
          <w:sz w:val="24"/>
          <w:szCs w:val="24"/>
          <w14:textFill>
            <w14:solidFill>
              <w14:schemeClr w14:val="tx1"/>
            </w14:solidFill>
          </w14:textFill>
        </w:rPr>
      </w:pPr>
    </w:p>
    <w:p>
      <w:pPr>
        <w:adjustRightInd w:val="0"/>
        <w:snapToGrid w:val="0"/>
        <w:spacing w:line="400" w:lineRule="exact"/>
        <w:ind w:firstLine="480" w:firstLineChars="200"/>
        <w:rPr>
          <w:rFonts w:hint="eastAsia" w:ascii="宋体" w:hAnsi="宋体" w:eastAsia="宋体" w:cs="宋体"/>
          <w:color w:val="000000" w:themeColor="text1"/>
          <w:sz w:val="24"/>
          <w:szCs w:val="24"/>
          <w14:textFill>
            <w14:solidFill>
              <w14:schemeClr w14:val="tx1"/>
            </w14:solidFill>
          </w14:textFill>
        </w:rPr>
        <w:sectPr>
          <w:footerReference r:id="rId3" w:type="default"/>
          <w:pgSz w:w="11906" w:h="16838"/>
          <w:pgMar w:top="1417" w:right="1417" w:bottom="1417" w:left="1417" w:header="851" w:footer="992" w:gutter="0"/>
          <w:cols w:space="425" w:num="1"/>
          <w:docGrid w:type="lines" w:linePitch="312" w:charSpace="0"/>
        </w:sectPr>
      </w:pPr>
    </w:p>
    <w:p>
      <w:pPr>
        <w:pStyle w:val="3"/>
        <w:kinsoku w:val="0"/>
        <w:overflowPunct w:val="0"/>
        <w:autoSpaceDE w:val="0"/>
        <w:autoSpaceDN w:val="0"/>
        <w:adjustRightInd w:val="0"/>
        <w:snapToGrid w:val="0"/>
        <w:spacing w:before="0" w:after="120" w:afterLines="50"/>
        <w:ind w:left="0" w:firstLine="562" w:firstLineChars="200"/>
        <w:jc w:val="left"/>
        <w:rPr>
          <w:rFonts w:hint="default" w:ascii="Times New Roman" w:hAnsi="Times New Roman" w:eastAsia="黑体" w:cs="Times New Roman"/>
          <w:kern w:val="0"/>
        </w:rPr>
      </w:pPr>
      <w:r>
        <w:rPr>
          <w:rFonts w:ascii="Times New Roman" w:hAnsi="Times New Roman" w:eastAsia="黑体" w:cs="Times New Roman"/>
          <w:kern w:val="0"/>
        </w:rPr>
        <w:t>四、课程考核</w:t>
      </w:r>
    </w:p>
    <w:p>
      <w:pPr>
        <w:kinsoku w:val="0"/>
        <w:overflowPunct w:val="0"/>
        <w:autoSpaceDE w:val="0"/>
        <w:autoSpaceDN w:val="0"/>
        <w:adjustRightInd w:val="0"/>
        <w:spacing w:before="86" w:line="400" w:lineRule="exact"/>
        <w:ind w:firstLine="482" w:firstLineChars="200"/>
        <w:rPr>
          <w:rFonts w:ascii="宋体" w:hAnsi="Times New Roman" w:eastAsia="宋体" w:cs="宋体"/>
          <w:color w:val="FF0000"/>
          <w:spacing w:val="-3"/>
          <w:sz w:val="24"/>
          <w:szCs w:val="24"/>
        </w:rPr>
      </w:pPr>
      <w:r>
        <w:rPr>
          <w:rFonts w:hint="eastAsia" w:ascii="黑体" w:hAnsi="黑体" w:eastAsia="黑体" w:cs="黑体"/>
          <w:b/>
          <w:sz w:val="24"/>
          <w:szCs w:val="24"/>
        </w:rPr>
        <w:t>（一）考核内容与考核方式</w:t>
      </w:r>
    </w:p>
    <w:p>
      <w:pPr>
        <w:pStyle w:val="5"/>
        <w:kinsoku w:val="0"/>
        <w:overflowPunct w:val="0"/>
        <w:spacing w:before="66"/>
        <w:jc w:val="center"/>
        <w:rPr>
          <w:color w:val="FF0000"/>
          <w:spacing w:val="-3"/>
        </w:rPr>
      </w:pPr>
      <w:r>
        <w:rPr>
          <w:rFonts w:hint="eastAsia" w:ascii="Times New Roman" w:cs="Times New Roman"/>
          <w:b/>
          <w:sz w:val="21"/>
          <w:szCs w:val="21"/>
        </w:rPr>
        <w:t>表3 课程目标、考核内容与考核方式对应关系</w:t>
      </w:r>
    </w:p>
    <w:tbl>
      <w:tblPr>
        <w:tblStyle w:val="11"/>
        <w:tblW w:w="5018" w:type="pct"/>
        <w:tblInd w:w="0" w:type="dxa"/>
        <w:tblLayout w:type="autofit"/>
        <w:tblCellMar>
          <w:top w:w="0" w:type="dxa"/>
          <w:left w:w="0" w:type="dxa"/>
          <w:bottom w:w="0" w:type="dxa"/>
          <w:right w:w="0" w:type="dxa"/>
        </w:tblCellMar>
      </w:tblPr>
      <w:tblGrid>
        <w:gridCol w:w="1583"/>
        <w:gridCol w:w="3272"/>
        <w:gridCol w:w="1869"/>
        <w:gridCol w:w="905"/>
        <w:gridCol w:w="1486"/>
      </w:tblGrid>
      <w:tr>
        <w:tblPrEx>
          <w:tblCellMar>
            <w:top w:w="0" w:type="dxa"/>
            <w:left w:w="0" w:type="dxa"/>
            <w:bottom w:w="0" w:type="dxa"/>
            <w:right w:w="0" w:type="dxa"/>
          </w:tblCellMar>
        </w:tblPrEx>
        <w:trPr>
          <w:trHeight w:val="624" w:hRule="atLeast"/>
        </w:trPr>
        <w:tc>
          <w:tcPr>
            <w:tcW w:w="868"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6"/>
              <w:kinsoku w:val="0"/>
              <w:overflowPunct w:val="0"/>
              <w:spacing w:line="278" w:lineRule="auto"/>
              <w:ind w:left="242" w:right="98" w:hanging="132"/>
              <w:jc w:val="center"/>
              <w:rPr>
                <w:rFonts w:hint="default"/>
                <w:b/>
                <w:sz w:val="21"/>
                <w:szCs w:val="21"/>
              </w:rPr>
            </w:pPr>
            <w:r>
              <w:rPr>
                <w:b/>
                <w:sz w:val="21"/>
                <w:szCs w:val="21"/>
              </w:rPr>
              <w:t>课程目标</w:t>
            </w:r>
          </w:p>
        </w:tc>
        <w:tc>
          <w:tcPr>
            <w:tcW w:w="1794"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6"/>
              <w:kinsoku w:val="0"/>
              <w:overflowPunct w:val="0"/>
              <w:spacing w:line="278" w:lineRule="auto"/>
              <w:ind w:left="242" w:right="98" w:hanging="132"/>
              <w:jc w:val="center"/>
              <w:rPr>
                <w:rFonts w:hint="default"/>
                <w:b/>
                <w:sz w:val="21"/>
                <w:szCs w:val="21"/>
              </w:rPr>
            </w:pPr>
            <w:r>
              <w:rPr>
                <w:b/>
                <w:sz w:val="21"/>
                <w:szCs w:val="21"/>
              </w:rPr>
              <w:t>考核内容</w:t>
            </w:r>
          </w:p>
        </w:tc>
        <w:tc>
          <w:tcPr>
            <w:tcW w:w="1025"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6"/>
              <w:kinsoku w:val="0"/>
              <w:overflowPunct w:val="0"/>
              <w:spacing w:line="278" w:lineRule="auto"/>
              <w:ind w:left="242" w:right="98" w:hanging="132"/>
              <w:jc w:val="center"/>
              <w:rPr>
                <w:rFonts w:hint="default"/>
                <w:b/>
                <w:sz w:val="21"/>
                <w:szCs w:val="21"/>
              </w:rPr>
            </w:pPr>
            <w:r>
              <w:rPr>
                <w:b/>
                <w:sz w:val="21"/>
                <w:szCs w:val="21"/>
              </w:rPr>
              <w:t>所属环节</w:t>
            </w:r>
          </w:p>
        </w:tc>
        <w:tc>
          <w:tcPr>
            <w:tcW w:w="496"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6"/>
              <w:kinsoku w:val="0"/>
              <w:overflowPunct w:val="0"/>
              <w:spacing w:line="278" w:lineRule="auto"/>
              <w:ind w:left="242" w:right="98" w:hanging="132"/>
              <w:jc w:val="center"/>
              <w:rPr>
                <w:rFonts w:hint="default"/>
                <w:b/>
                <w:sz w:val="21"/>
                <w:szCs w:val="21"/>
              </w:rPr>
            </w:pPr>
            <w:r>
              <w:rPr>
                <w:b/>
                <w:sz w:val="21"/>
                <w:szCs w:val="21"/>
              </w:rPr>
              <w:t>考核</w:t>
            </w:r>
          </w:p>
          <w:p>
            <w:pPr>
              <w:pStyle w:val="26"/>
              <w:kinsoku w:val="0"/>
              <w:overflowPunct w:val="0"/>
              <w:spacing w:line="278" w:lineRule="auto"/>
              <w:ind w:left="242" w:right="98" w:hanging="132"/>
              <w:jc w:val="center"/>
              <w:rPr>
                <w:rFonts w:hint="default"/>
                <w:b/>
                <w:sz w:val="21"/>
                <w:szCs w:val="21"/>
              </w:rPr>
            </w:pPr>
            <w:r>
              <w:rPr>
                <w:b/>
                <w:sz w:val="21"/>
                <w:szCs w:val="21"/>
              </w:rPr>
              <w:t>占比</w:t>
            </w:r>
          </w:p>
        </w:tc>
        <w:tc>
          <w:tcPr>
            <w:tcW w:w="815"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6"/>
              <w:kinsoku w:val="0"/>
              <w:overflowPunct w:val="0"/>
              <w:spacing w:line="278" w:lineRule="auto"/>
              <w:ind w:left="242" w:right="98" w:hanging="132"/>
              <w:jc w:val="center"/>
              <w:rPr>
                <w:rFonts w:hint="default"/>
                <w:b/>
                <w:sz w:val="21"/>
                <w:szCs w:val="21"/>
              </w:rPr>
            </w:pPr>
            <w:r>
              <w:rPr>
                <w:b/>
                <w:sz w:val="21"/>
                <w:szCs w:val="21"/>
              </w:rPr>
              <w:t>考核方式</w:t>
            </w:r>
          </w:p>
        </w:tc>
      </w:tr>
      <w:tr>
        <w:tblPrEx>
          <w:tblCellMar>
            <w:top w:w="0" w:type="dxa"/>
            <w:left w:w="0" w:type="dxa"/>
            <w:bottom w:w="0" w:type="dxa"/>
            <w:right w:w="0" w:type="dxa"/>
          </w:tblCellMar>
        </w:tblPrEx>
        <w:trPr>
          <w:trHeight w:val="886" w:hRule="atLeast"/>
        </w:trPr>
        <w:tc>
          <w:tcPr>
            <w:tcW w:w="868" w:type="pct"/>
            <w:vMerge w:val="restart"/>
            <w:tcBorders>
              <w:top w:val="single" w:color="000000" w:sz="4" w:space="0"/>
              <w:left w:val="single" w:color="000000" w:sz="4" w:space="0"/>
              <w:right w:val="single" w:color="000000" w:sz="4" w:space="0"/>
              <w:tl2br w:val="nil"/>
              <w:tr2bl w:val="nil"/>
            </w:tcBorders>
            <w:vAlign w:val="center"/>
          </w:tcPr>
          <w:p>
            <w:pPr>
              <w:pStyle w:val="26"/>
              <w:kinsoku w:val="0"/>
              <w:overflowPunct w:val="0"/>
              <w:spacing w:line="278" w:lineRule="auto"/>
              <w:ind w:left="242" w:right="98" w:hanging="132"/>
              <w:jc w:val="center"/>
              <w:rPr>
                <w:rFonts w:hint="default" w:eastAsia="宋体"/>
                <w:color w:val="auto"/>
                <w:sz w:val="21"/>
                <w:szCs w:val="21"/>
                <w:lang w:val="en-US" w:eastAsia="zh-CN"/>
              </w:rPr>
            </w:pPr>
            <w:r>
              <w:rPr>
                <w:color w:val="auto"/>
                <w:sz w:val="21"/>
                <w:szCs w:val="21"/>
              </w:rPr>
              <w:t>课程目标 1</w:t>
            </w:r>
            <w:r>
              <w:rPr>
                <w:rFonts w:hint="eastAsia"/>
                <w:color w:val="auto"/>
                <w:sz w:val="21"/>
                <w:szCs w:val="21"/>
                <w:lang w:eastAsia="zh-CN"/>
              </w:rPr>
              <w:t>、</w:t>
            </w:r>
            <w:r>
              <w:rPr>
                <w:rFonts w:hint="eastAsia"/>
                <w:color w:val="auto"/>
                <w:sz w:val="21"/>
                <w:szCs w:val="21"/>
                <w:lang w:val="en-US" w:eastAsia="zh-CN"/>
              </w:rPr>
              <w:t>2</w:t>
            </w:r>
          </w:p>
        </w:tc>
        <w:tc>
          <w:tcPr>
            <w:tcW w:w="1794" w:type="pct"/>
            <w:tcBorders>
              <w:top w:val="single" w:color="000000" w:sz="4" w:space="0"/>
              <w:left w:val="single" w:color="000000" w:sz="4" w:space="0"/>
              <w:bottom w:val="single" w:color="000000" w:sz="4" w:space="0"/>
              <w:right w:val="single" w:color="000000" w:sz="4" w:space="0"/>
              <w:tl2br w:val="nil"/>
              <w:tr2bl w:val="nil"/>
            </w:tcBorders>
          </w:tcPr>
          <w:p>
            <w:pPr>
              <w:pStyle w:val="26"/>
              <w:keepNext w:val="0"/>
              <w:keepLines w:val="0"/>
              <w:pageBreakBefore w:val="0"/>
              <w:widowControl w:val="0"/>
              <w:numPr>
                <w:ilvl w:val="0"/>
                <w:numId w:val="1"/>
              </w:numPr>
              <w:kinsoku w:val="0"/>
              <w:wordWrap/>
              <w:overflowPunct w:val="0"/>
              <w:topLinePunct w:val="0"/>
              <w:bidi w:val="0"/>
              <w:snapToGrid/>
              <w:spacing w:before="22" w:line="560" w:lineRule="exact"/>
              <w:ind w:leftChars="0"/>
              <w:jc w:val="both"/>
              <w:textAlignment w:val="auto"/>
              <w:rPr>
                <w:rFonts w:hint="eastAsia" w:eastAsia="宋体"/>
                <w:color w:val="auto"/>
                <w:sz w:val="21"/>
                <w:szCs w:val="21"/>
                <w:lang w:val="en-US" w:eastAsia="zh-CN"/>
              </w:rPr>
            </w:pPr>
            <w:bookmarkStart w:id="1" w:name="_GoBack"/>
            <w:bookmarkEnd w:id="1"/>
            <w:r>
              <w:rPr>
                <w:color w:val="auto"/>
                <w:sz w:val="21"/>
              </w:rPr>
              <w:t>灵感来源（文字、图像）</w:t>
            </w:r>
          </w:p>
        </w:tc>
        <w:tc>
          <w:tcPr>
            <w:tcW w:w="1025" w:type="pct"/>
            <w:vMerge w:val="restart"/>
            <w:tcBorders>
              <w:top w:val="single" w:color="000000" w:sz="4" w:space="0"/>
              <w:left w:val="single" w:color="000000" w:sz="4" w:space="0"/>
              <w:right w:val="single" w:color="000000" w:sz="4" w:space="0"/>
              <w:tl2br w:val="nil"/>
              <w:tr2bl w:val="nil"/>
            </w:tcBorders>
          </w:tcPr>
          <w:p>
            <w:pPr>
              <w:pStyle w:val="26"/>
              <w:kinsoku w:val="0"/>
              <w:overflowPunct w:val="0"/>
              <w:rPr>
                <w:color w:val="auto"/>
                <w:sz w:val="22"/>
              </w:rPr>
            </w:pPr>
          </w:p>
          <w:p>
            <w:pPr>
              <w:pStyle w:val="26"/>
              <w:kinsoku w:val="0"/>
              <w:overflowPunct w:val="0"/>
              <w:ind w:firstLine="220" w:firstLineChars="100"/>
              <w:jc w:val="left"/>
              <w:rPr>
                <w:color w:val="auto"/>
                <w:sz w:val="22"/>
              </w:rPr>
            </w:pPr>
          </w:p>
          <w:p>
            <w:pPr>
              <w:pStyle w:val="26"/>
              <w:kinsoku w:val="0"/>
              <w:overflowPunct w:val="0"/>
              <w:ind w:firstLine="220" w:firstLineChars="100"/>
              <w:jc w:val="left"/>
              <w:rPr>
                <w:rFonts w:hint="default" w:ascii="Times New Roman" w:cs="Times New Roman"/>
                <w:color w:val="auto"/>
                <w:sz w:val="20"/>
                <w:szCs w:val="20"/>
              </w:rPr>
            </w:pPr>
            <w:r>
              <w:rPr>
                <w:color w:val="auto"/>
                <w:sz w:val="22"/>
              </w:rPr>
              <w:t>素质实训的创意思维训练、效果图与款式图表达训练</w:t>
            </w:r>
          </w:p>
        </w:tc>
        <w:tc>
          <w:tcPr>
            <w:tcW w:w="496" w:type="pct"/>
            <w:vMerge w:val="restart"/>
            <w:tcBorders>
              <w:top w:val="single" w:color="000000" w:sz="4" w:space="0"/>
              <w:left w:val="single" w:color="000000" w:sz="4" w:space="0"/>
              <w:right w:val="single" w:color="000000" w:sz="4" w:space="0"/>
              <w:tl2br w:val="nil"/>
              <w:tr2bl w:val="nil"/>
            </w:tcBorders>
            <w:vAlign w:val="center"/>
          </w:tcPr>
          <w:p>
            <w:pPr>
              <w:pStyle w:val="26"/>
              <w:kinsoku w:val="0"/>
              <w:overflowPunct w:val="0"/>
              <w:spacing w:before="22"/>
              <w:ind w:left="185" w:right="177"/>
              <w:jc w:val="center"/>
              <w:rPr>
                <w:rFonts w:hint="default"/>
                <w:color w:val="auto"/>
                <w:sz w:val="21"/>
                <w:szCs w:val="21"/>
              </w:rPr>
            </w:pPr>
            <w:r>
              <w:rPr>
                <w:rFonts w:hint="eastAsia"/>
                <w:color w:val="auto"/>
                <w:sz w:val="21"/>
                <w:szCs w:val="21"/>
                <w:lang w:val="en-US" w:eastAsia="zh-CN"/>
              </w:rPr>
              <w:t>50</w:t>
            </w:r>
            <w:r>
              <w:rPr>
                <w:color w:val="auto"/>
                <w:sz w:val="21"/>
                <w:szCs w:val="21"/>
              </w:rPr>
              <w:t>%</w:t>
            </w:r>
          </w:p>
        </w:tc>
        <w:tc>
          <w:tcPr>
            <w:tcW w:w="815" w:type="pct"/>
            <w:vMerge w:val="restart"/>
            <w:tcBorders>
              <w:top w:val="single" w:color="000000" w:sz="4" w:space="0"/>
              <w:left w:val="single" w:color="000000" w:sz="4" w:space="0"/>
              <w:right w:val="single" w:color="000000" w:sz="4" w:space="0"/>
              <w:tl2br w:val="nil"/>
              <w:tr2bl w:val="nil"/>
            </w:tcBorders>
            <w:vAlign w:val="center"/>
          </w:tcPr>
          <w:p>
            <w:pPr>
              <w:pStyle w:val="26"/>
              <w:kinsoku w:val="0"/>
              <w:overflowPunct w:val="0"/>
              <w:jc w:val="center"/>
              <w:rPr>
                <w:rFonts w:hint="eastAsia" w:ascii="Times" w:hAnsi="Times" w:eastAsia="宋体" w:cs="Times"/>
                <w:color w:val="auto"/>
                <w:sz w:val="21"/>
                <w:szCs w:val="21"/>
              </w:rPr>
            </w:pPr>
            <w:r>
              <w:rPr>
                <w:rFonts w:hint="eastAsia" w:ascii="Times" w:hAnsi="Times" w:eastAsia="宋体" w:cs="Times"/>
                <w:color w:val="auto"/>
                <w:sz w:val="21"/>
                <w:szCs w:val="21"/>
              </w:rPr>
              <w:t>课堂表现</w:t>
            </w:r>
          </w:p>
          <w:p>
            <w:pPr>
              <w:pStyle w:val="26"/>
              <w:kinsoku w:val="0"/>
              <w:overflowPunct w:val="0"/>
              <w:jc w:val="center"/>
              <w:rPr>
                <w:rFonts w:hint="default" w:ascii="Times New Roman" w:cs="Times New Roman"/>
                <w:color w:val="auto"/>
                <w:sz w:val="21"/>
                <w:szCs w:val="21"/>
              </w:rPr>
            </w:pPr>
            <w:r>
              <w:rPr>
                <w:rFonts w:hint="eastAsia" w:ascii="宋体" w:hAnsi="Times New Roman" w:eastAsia="宋体" w:cs="宋体"/>
                <w:color w:val="auto"/>
                <w:spacing w:val="-3"/>
                <w:sz w:val="21"/>
                <w:szCs w:val="21"/>
              </w:rPr>
              <w:t>作品设计</w:t>
            </w:r>
          </w:p>
        </w:tc>
      </w:tr>
      <w:tr>
        <w:tblPrEx>
          <w:tblCellMar>
            <w:top w:w="0" w:type="dxa"/>
            <w:left w:w="0" w:type="dxa"/>
            <w:bottom w:w="0" w:type="dxa"/>
            <w:right w:w="0" w:type="dxa"/>
          </w:tblCellMar>
        </w:tblPrEx>
        <w:trPr>
          <w:trHeight w:val="924" w:hRule="atLeast"/>
        </w:trPr>
        <w:tc>
          <w:tcPr>
            <w:tcW w:w="868" w:type="pct"/>
            <w:vMerge w:val="continue"/>
            <w:tcBorders>
              <w:left w:val="single" w:color="000000" w:sz="4" w:space="0"/>
              <w:bottom w:val="single" w:color="000000" w:sz="4" w:space="0"/>
              <w:right w:val="single" w:color="000000" w:sz="4" w:space="0"/>
              <w:tl2br w:val="nil"/>
              <w:tr2bl w:val="nil"/>
            </w:tcBorders>
            <w:vAlign w:val="center"/>
          </w:tcPr>
          <w:p>
            <w:pPr>
              <w:pStyle w:val="26"/>
              <w:kinsoku w:val="0"/>
              <w:overflowPunct w:val="0"/>
              <w:spacing w:before="22"/>
              <w:ind w:left="0" w:leftChars="0" w:firstLine="0" w:firstLineChars="0"/>
              <w:jc w:val="left"/>
              <w:rPr>
                <w:color w:val="auto"/>
              </w:rPr>
            </w:pPr>
          </w:p>
        </w:tc>
        <w:tc>
          <w:tcPr>
            <w:tcW w:w="1794" w:type="pct"/>
            <w:tcBorders>
              <w:top w:val="single" w:color="000000" w:sz="4" w:space="0"/>
              <w:left w:val="single" w:color="000000" w:sz="4" w:space="0"/>
              <w:bottom w:val="single" w:color="000000" w:sz="4" w:space="0"/>
              <w:right w:val="single" w:color="000000" w:sz="4" w:space="0"/>
              <w:tl2br w:val="nil"/>
              <w:tr2bl w:val="nil"/>
            </w:tcBorders>
          </w:tcPr>
          <w:p>
            <w:pPr>
              <w:pStyle w:val="26"/>
              <w:keepNext w:val="0"/>
              <w:keepLines w:val="0"/>
              <w:pageBreakBefore w:val="0"/>
              <w:widowControl w:val="0"/>
              <w:numPr>
                <w:ilvl w:val="0"/>
                <w:numId w:val="1"/>
              </w:numPr>
              <w:kinsoku w:val="0"/>
              <w:wordWrap/>
              <w:overflowPunct w:val="0"/>
              <w:topLinePunct w:val="0"/>
              <w:bidi w:val="0"/>
              <w:snapToGrid/>
              <w:spacing w:before="22" w:line="560" w:lineRule="exact"/>
              <w:ind w:left="0" w:leftChars="0" w:firstLine="0" w:firstLineChars="0"/>
              <w:jc w:val="both"/>
              <w:textAlignment w:val="auto"/>
              <w:rPr>
                <w:color w:val="auto"/>
                <w:sz w:val="21"/>
                <w:szCs w:val="21"/>
              </w:rPr>
            </w:pPr>
            <w:r>
              <w:rPr>
                <w:color w:val="auto"/>
                <w:sz w:val="21"/>
                <w:szCs w:val="21"/>
              </w:rPr>
              <w:t>效果图与款式图表达训练</w:t>
            </w:r>
          </w:p>
        </w:tc>
        <w:tc>
          <w:tcPr>
            <w:tcW w:w="1025" w:type="pct"/>
            <w:vMerge w:val="continue"/>
            <w:tcBorders>
              <w:left w:val="single" w:color="000000" w:sz="4" w:space="0"/>
              <w:bottom w:val="single" w:color="000000" w:sz="4" w:space="0"/>
              <w:right w:val="single" w:color="000000" w:sz="4" w:space="0"/>
              <w:tl2br w:val="nil"/>
              <w:tr2bl w:val="nil"/>
            </w:tcBorders>
          </w:tcPr>
          <w:p>
            <w:pPr>
              <w:pStyle w:val="26"/>
              <w:kinsoku w:val="0"/>
              <w:overflowPunct w:val="0"/>
              <w:spacing w:before="22"/>
              <w:ind w:left="0" w:leftChars="0" w:firstLine="0" w:firstLineChars="0"/>
              <w:jc w:val="left"/>
              <w:rPr>
                <w:color w:val="auto"/>
                <w:sz w:val="21"/>
                <w:szCs w:val="21"/>
              </w:rPr>
            </w:pPr>
          </w:p>
        </w:tc>
        <w:tc>
          <w:tcPr>
            <w:tcW w:w="496" w:type="pct"/>
            <w:vMerge w:val="continue"/>
            <w:tcBorders>
              <w:left w:val="single" w:color="000000" w:sz="4" w:space="0"/>
              <w:right w:val="single" w:color="000000" w:sz="4" w:space="0"/>
              <w:tl2br w:val="nil"/>
              <w:tr2bl w:val="nil"/>
            </w:tcBorders>
            <w:vAlign w:val="center"/>
          </w:tcPr>
          <w:p>
            <w:pPr>
              <w:pStyle w:val="26"/>
              <w:kinsoku w:val="0"/>
              <w:overflowPunct w:val="0"/>
              <w:spacing w:before="22"/>
              <w:ind w:left="0" w:leftChars="0" w:firstLine="0" w:firstLineChars="0"/>
              <w:jc w:val="left"/>
              <w:rPr>
                <w:color w:val="auto"/>
                <w:sz w:val="21"/>
                <w:szCs w:val="21"/>
              </w:rPr>
            </w:pPr>
          </w:p>
        </w:tc>
        <w:tc>
          <w:tcPr>
            <w:tcW w:w="815" w:type="pct"/>
            <w:vMerge w:val="continue"/>
            <w:tcBorders>
              <w:left w:val="single" w:color="000000" w:sz="4" w:space="0"/>
              <w:bottom w:val="single" w:color="000000" w:sz="4" w:space="0"/>
              <w:right w:val="single" w:color="000000" w:sz="4" w:space="0"/>
              <w:tl2br w:val="nil"/>
              <w:tr2bl w:val="nil"/>
            </w:tcBorders>
            <w:vAlign w:val="center"/>
          </w:tcPr>
          <w:p>
            <w:pPr>
              <w:pStyle w:val="26"/>
              <w:kinsoku w:val="0"/>
              <w:overflowPunct w:val="0"/>
              <w:spacing w:before="22"/>
              <w:ind w:left="0" w:leftChars="0" w:firstLine="0" w:firstLineChars="0"/>
              <w:jc w:val="left"/>
              <w:rPr>
                <w:color w:val="auto"/>
                <w:sz w:val="21"/>
                <w:szCs w:val="21"/>
              </w:rPr>
            </w:pPr>
          </w:p>
        </w:tc>
      </w:tr>
      <w:tr>
        <w:tblPrEx>
          <w:tblCellMar>
            <w:top w:w="0" w:type="dxa"/>
            <w:left w:w="0" w:type="dxa"/>
            <w:bottom w:w="0" w:type="dxa"/>
            <w:right w:w="0" w:type="dxa"/>
          </w:tblCellMar>
        </w:tblPrEx>
        <w:trPr>
          <w:trHeight w:val="779" w:hRule="atLeast"/>
        </w:trPr>
        <w:tc>
          <w:tcPr>
            <w:tcW w:w="868" w:type="pct"/>
            <w:vMerge w:val="continue"/>
            <w:tcBorders>
              <w:left w:val="single" w:color="000000" w:sz="4" w:space="0"/>
              <w:bottom w:val="single" w:color="000000" w:sz="4" w:space="0"/>
              <w:right w:val="single" w:color="000000" w:sz="4" w:space="0"/>
              <w:tl2br w:val="nil"/>
              <w:tr2bl w:val="nil"/>
            </w:tcBorders>
            <w:vAlign w:val="center"/>
          </w:tcPr>
          <w:p>
            <w:pPr>
              <w:pStyle w:val="26"/>
              <w:kinsoku w:val="0"/>
              <w:overflowPunct w:val="0"/>
              <w:spacing w:before="22"/>
              <w:ind w:left="0" w:leftChars="0" w:firstLine="0" w:firstLineChars="0"/>
              <w:jc w:val="left"/>
              <w:rPr>
                <w:color w:val="auto"/>
              </w:rPr>
            </w:pPr>
          </w:p>
        </w:tc>
        <w:tc>
          <w:tcPr>
            <w:tcW w:w="1794" w:type="pct"/>
            <w:tcBorders>
              <w:top w:val="single" w:color="000000" w:sz="4" w:space="0"/>
              <w:left w:val="single" w:color="000000" w:sz="4" w:space="0"/>
              <w:bottom w:val="single" w:color="000000" w:sz="4" w:space="0"/>
              <w:right w:val="single" w:color="000000" w:sz="4" w:space="0"/>
              <w:tl2br w:val="nil"/>
              <w:tr2bl w:val="nil"/>
            </w:tcBorders>
          </w:tcPr>
          <w:p>
            <w:pPr>
              <w:keepNext w:val="0"/>
              <w:keepLines w:val="0"/>
              <w:pageBreakBefore w:val="0"/>
              <w:widowControl w:val="0"/>
              <w:numPr>
                <w:ilvl w:val="0"/>
                <w:numId w:val="1"/>
              </w:numPr>
              <w:wordWrap/>
              <w:topLinePunct w:val="0"/>
              <w:bidi w:val="0"/>
              <w:snapToGrid/>
              <w:spacing w:line="560" w:lineRule="exact"/>
              <w:ind w:left="0" w:leftChars="0" w:firstLine="0" w:firstLineChars="0"/>
              <w:jc w:val="both"/>
              <w:textAlignment w:val="auto"/>
              <w:rPr>
                <w:color w:val="auto"/>
                <w:sz w:val="21"/>
                <w:szCs w:val="21"/>
              </w:rPr>
            </w:pPr>
            <w:r>
              <w:rPr>
                <w:rFonts w:hAnsi="宋体"/>
                <w:color w:val="auto"/>
                <w:sz w:val="21"/>
                <w:szCs w:val="21"/>
              </w:rPr>
              <w:t>服装效果图</w:t>
            </w:r>
            <w:r>
              <w:rPr>
                <w:rFonts w:hint="eastAsia" w:hAnsi="宋体"/>
                <w:color w:val="auto"/>
                <w:sz w:val="21"/>
                <w:szCs w:val="21"/>
                <w:lang w:eastAsia="zh-CN"/>
              </w:rPr>
              <w:t>、</w:t>
            </w:r>
            <w:r>
              <w:rPr>
                <w:rFonts w:hAnsi="宋体"/>
                <w:color w:val="auto"/>
                <w:sz w:val="21"/>
                <w:szCs w:val="21"/>
              </w:rPr>
              <w:t>款式图绘制</w:t>
            </w:r>
          </w:p>
        </w:tc>
        <w:tc>
          <w:tcPr>
            <w:tcW w:w="1025" w:type="pct"/>
            <w:vMerge w:val="continue"/>
            <w:tcBorders>
              <w:left w:val="single" w:color="000000" w:sz="4" w:space="0"/>
              <w:bottom w:val="single" w:color="000000" w:sz="4" w:space="0"/>
              <w:right w:val="single" w:color="000000" w:sz="4" w:space="0"/>
              <w:tl2br w:val="nil"/>
              <w:tr2bl w:val="nil"/>
            </w:tcBorders>
          </w:tcPr>
          <w:p>
            <w:pPr>
              <w:pStyle w:val="26"/>
              <w:kinsoku w:val="0"/>
              <w:overflowPunct w:val="0"/>
              <w:spacing w:before="22"/>
              <w:ind w:left="0" w:leftChars="0" w:firstLine="0" w:firstLineChars="0"/>
              <w:jc w:val="left"/>
              <w:rPr>
                <w:color w:val="auto"/>
                <w:sz w:val="21"/>
                <w:szCs w:val="21"/>
              </w:rPr>
            </w:pPr>
          </w:p>
        </w:tc>
        <w:tc>
          <w:tcPr>
            <w:tcW w:w="496" w:type="pct"/>
            <w:vMerge w:val="continue"/>
            <w:tcBorders>
              <w:left w:val="single" w:color="000000" w:sz="4" w:space="0"/>
              <w:right w:val="single" w:color="000000" w:sz="4" w:space="0"/>
              <w:tl2br w:val="nil"/>
              <w:tr2bl w:val="nil"/>
            </w:tcBorders>
            <w:vAlign w:val="center"/>
          </w:tcPr>
          <w:p>
            <w:pPr>
              <w:pStyle w:val="26"/>
              <w:kinsoku w:val="0"/>
              <w:overflowPunct w:val="0"/>
              <w:spacing w:before="22"/>
              <w:ind w:left="0" w:leftChars="0" w:firstLine="0" w:firstLineChars="0"/>
              <w:jc w:val="left"/>
              <w:rPr>
                <w:color w:val="auto"/>
                <w:sz w:val="21"/>
                <w:szCs w:val="21"/>
              </w:rPr>
            </w:pPr>
          </w:p>
        </w:tc>
        <w:tc>
          <w:tcPr>
            <w:tcW w:w="815" w:type="pct"/>
            <w:vMerge w:val="continue"/>
            <w:tcBorders>
              <w:left w:val="single" w:color="000000" w:sz="4" w:space="0"/>
              <w:bottom w:val="single" w:color="000000" w:sz="4" w:space="0"/>
              <w:right w:val="single" w:color="000000" w:sz="4" w:space="0"/>
              <w:tl2br w:val="nil"/>
              <w:tr2bl w:val="nil"/>
            </w:tcBorders>
            <w:vAlign w:val="center"/>
          </w:tcPr>
          <w:p>
            <w:pPr>
              <w:pStyle w:val="26"/>
              <w:kinsoku w:val="0"/>
              <w:overflowPunct w:val="0"/>
              <w:spacing w:before="22"/>
              <w:ind w:left="0" w:leftChars="0" w:firstLine="0" w:firstLineChars="0"/>
              <w:jc w:val="left"/>
              <w:rPr>
                <w:color w:val="auto"/>
                <w:sz w:val="21"/>
                <w:szCs w:val="21"/>
              </w:rPr>
            </w:pPr>
          </w:p>
        </w:tc>
      </w:tr>
      <w:tr>
        <w:tblPrEx>
          <w:tblCellMar>
            <w:top w:w="0" w:type="dxa"/>
            <w:left w:w="0" w:type="dxa"/>
            <w:bottom w:w="0" w:type="dxa"/>
            <w:right w:w="0" w:type="dxa"/>
          </w:tblCellMar>
        </w:tblPrEx>
        <w:trPr>
          <w:trHeight w:val="1405" w:hRule="atLeast"/>
        </w:trPr>
        <w:tc>
          <w:tcPr>
            <w:tcW w:w="868"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6"/>
              <w:kinsoku w:val="0"/>
              <w:overflowPunct w:val="0"/>
              <w:spacing w:line="278" w:lineRule="auto"/>
              <w:ind w:left="242" w:right="98" w:hanging="132"/>
              <w:jc w:val="center"/>
              <w:rPr>
                <w:rFonts w:hint="default" w:eastAsia="宋体"/>
                <w:color w:val="auto"/>
                <w:sz w:val="21"/>
                <w:szCs w:val="21"/>
                <w:lang w:val="en-US" w:eastAsia="zh-CN"/>
              </w:rPr>
            </w:pPr>
            <w:r>
              <w:rPr>
                <w:color w:val="auto"/>
                <w:sz w:val="21"/>
                <w:szCs w:val="21"/>
              </w:rPr>
              <w:t>课程目标 2</w:t>
            </w:r>
            <w:r>
              <w:rPr>
                <w:rFonts w:hint="eastAsia"/>
                <w:color w:val="auto"/>
                <w:sz w:val="21"/>
                <w:szCs w:val="21"/>
                <w:lang w:eastAsia="zh-CN"/>
              </w:rPr>
              <w:t>、</w:t>
            </w:r>
            <w:r>
              <w:rPr>
                <w:rFonts w:hint="eastAsia"/>
                <w:color w:val="auto"/>
                <w:sz w:val="21"/>
                <w:szCs w:val="21"/>
                <w:lang w:val="en-US" w:eastAsia="zh-CN"/>
              </w:rPr>
              <w:t>3</w:t>
            </w:r>
          </w:p>
        </w:tc>
        <w:tc>
          <w:tcPr>
            <w:tcW w:w="1794" w:type="pct"/>
            <w:tcBorders>
              <w:top w:val="single" w:color="000000" w:sz="4" w:space="0"/>
              <w:left w:val="single" w:color="000000" w:sz="4" w:space="0"/>
              <w:bottom w:val="single" w:color="000000" w:sz="4" w:space="0"/>
              <w:right w:val="single" w:color="000000" w:sz="4" w:space="0"/>
              <w:tl2br w:val="nil"/>
              <w:tr2bl w:val="nil"/>
            </w:tcBorders>
          </w:tcPr>
          <w:p>
            <w:pPr>
              <w:pStyle w:val="26"/>
              <w:keepNext w:val="0"/>
              <w:keepLines w:val="0"/>
              <w:pageBreakBefore w:val="0"/>
              <w:widowControl w:val="0"/>
              <w:kinsoku w:val="0"/>
              <w:wordWrap/>
              <w:overflowPunct w:val="0"/>
              <w:topLinePunct w:val="0"/>
              <w:autoSpaceDE w:val="0"/>
              <w:autoSpaceDN w:val="0"/>
              <w:bidi w:val="0"/>
              <w:adjustRightInd w:val="0"/>
              <w:snapToGrid/>
              <w:spacing w:before="22" w:line="640" w:lineRule="exact"/>
              <w:ind w:firstLine="204" w:firstLineChars="100"/>
              <w:jc w:val="both"/>
              <w:textAlignment w:val="auto"/>
              <w:rPr>
                <w:rFonts w:hint="default" w:eastAsia="宋体"/>
                <w:color w:val="auto"/>
                <w:sz w:val="21"/>
                <w:szCs w:val="21"/>
                <w:lang w:val="en-US" w:eastAsia="zh-CN"/>
              </w:rPr>
            </w:pPr>
            <w:r>
              <w:rPr>
                <w:rFonts w:hint="eastAsia" w:cs="宋体"/>
                <w:color w:val="auto"/>
                <w:spacing w:val="-3"/>
                <w:sz w:val="21"/>
                <w:szCs w:val="21"/>
                <w:lang w:val="en-US" w:eastAsia="zh-CN"/>
              </w:rPr>
              <w:t>工艺制作或手工艺作品呈现</w:t>
            </w:r>
          </w:p>
        </w:tc>
        <w:tc>
          <w:tcPr>
            <w:tcW w:w="1025" w:type="pct"/>
            <w:tcBorders>
              <w:top w:val="single" w:color="000000" w:sz="4" w:space="0"/>
              <w:left w:val="single" w:color="000000" w:sz="4" w:space="0"/>
              <w:bottom w:val="single" w:color="auto" w:sz="4" w:space="0"/>
              <w:right w:val="single" w:color="auto" w:sz="4" w:space="0"/>
              <w:tl2br w:val="nil"/>
              <w:tr2bl w:val="nil"/>
            </w:tcBorders>
          </w:tcPr>
          <w:p>
            <w:pPr>
              <w:pStyle w:val="26"/>
              <w:kinsoku w:val="0"/>
              <w:overflowPunct w:val="0"/>
              <w:ind w:firstLine="220" w:firstLineChars="100"/>
              <w:rPr>
                <w:color w:val="auto"/>
                <w:sz w:val="22"/>
              </w:rPr>
            </w:pPr>
          </w:p>
          <w:p>
            <w:pPr>
              <w:pStyle w:val="26"/>
              <w:kinsoku w:val="0"/>
              <w:overflowPunct w:val="0"/>
              <w:ind w:firstLine="220" w:firstLineChars="100"/>
              <w:rPr>
                <w:rFonts w:hint="default" w:ascii="Times New Roman" w:cs="Times New Roman"/>
                <w:color w:val="auto"/>
                <w:sz w:val="21"/>
                <w:szCs w:val="21"/>
              </w:rPr>
            </w:pPr>
            <w:r>
              <w:rPr>
                <w:color w:val="auto"/>
                <w:sz w:val="22"/>
              </w:rPr>
              <w:t>服装基础工艺</w:t>
            </w:r>
            <w:r>
              <w:rPr>
                <w:rFonts w:hint="eastAsia"/>
                <w:color w:val="auto"/>
                <w:sz w:val="22"/>
                <w:lang w:eastAsia="zh-CN"/>
              </w:rPr>
              <w:t>、</w:t>
            </w:r>
            <w:r>
              <w:rPr>
                <w:color w:val="auto"/>
                <w:sz w:val="22"/>
              </w:rPr>
              <w:t>立体裁剪</w:t>
            </w:r>
            <w:r>
              <w:rPr>
                <w:rFonts w:hint="eastAsia"/>
                <w:color w:val="auto"/>
                <w:sz w:val="22"/>
                <w:lang w:eastAsia="zh-CN"/>
              </w:rPr>
              <w:t>、</w:t>
            </w:r>
            <w:r>
              <w:rPr>
                <w:rFonts w:hint="eastAsia"/>
                <w:color w:val="auto"/>
                <w:sz w:val="22"/>
                <w:lang w:val="en-US" w:eastAsia="zh-CN"/>
              </w:rPr>
              <w:t>传统非遗手工艺</w:t>
            </w:r>
            <w:r>
              <w:rPr>
                <w:color w:val="auto"/>
                <w:sz w:val="22"/>
              </w:rPr>
              <w:t>实训</w:t>
            </w:r>
          </w:p>
        </w:tc>
        <w:tc>
          <w:tcPr>
            <w:tcW w:w="496" w:type="pct"/>
            <w:tcBorders>
              <w:top w:val="single" w:color="000000" w:sz="4" w:space="0"/>
              <w:left w:val="single" w:color="auto" w:sz="4" w:space="0"/>
              <w:bottom w:val="single" w:color="auto" w:sz="4" w:space="0"/>
              <w:right w:val="single" w:color="000000" w:sz="4" w:space="0"/>
              <w:tl2br w:val="nil"/>
              <w:tr2bl w:val="nil"/>
            </w:tcBorders>
            <w:vAlign w:val="center"/>
          </w:tcPr>
          <w:p>
            <w:pPr>
              <w:pStyle w:val="26"/>
              <w:kinsoku w:val="0"/>
              <w:overflowPunct w:val="0"/>
              <w:spacing w:before="22"/>
              <w:ind w:left="185" w:right="177"/>
              <w:jc w:val="center"/>
              <w:rPr>
                <w:rFonts w:hint="default"/>
                <w:color w:val="auto"/>
                <w:sz w:val="21"/>
                <w:szCs w:val="21"/>
              </w:rPr>
            </w:pPr>
            <w:r>
              <w:rPr>
                <w:rFonts w:hint="eastAsia"/>
                <w:color w:val="auto"/>
                <w:sz w:val="21"/>
                <w:szCs w:val="21"/>
                <w:lang w:val="en-US" w:eastAsia="zh-CN"/>
              </w:rPr>
              <w:t>50</w:t>
            </w:r>
            <w:r>
              <w:rPr>
                <w:color w:val="auto"/>
                <w:sz w:val="21"/>
                <w:szCs w:val="21"/>
              </w:rPr>
              <w:t>%</w:t>
            </w:r>
          </w:p>
        </w:tc>
        <w:tc>
          <w:tcPr>
            <w:tcW w:w="815" w:type="pct"/>
            <w:tcBorders>
              <w:top w:val="single" w:color="000000" w:sz="4" w:space="0"/>
              <w:left w:val="single" w:color="000000" w:sz="4" w:space="0"/>
              <w:bottom w:val="single" w:color="000000" w:sz="4" w:space="0"/>
              <w:right w:val="single" w:color="000000" w:sz="4" w:space="0"/>
              <w:tl2br w:val="nil"/>
              <w:tr2bl w:val="nil"/>
            </w:tcBorders>
            <w:vAlign w:val="center"/>
          </w:tcPr>
          <w:p>
            <w:pPr>
              <w:jc w:val="center"/>
              <w:rPr>
                <w:rFonts w:hint="eastAsia" w:ascii="Times" w:hAnsi="Times" w:eastAsia="宋体" w:cs="Times"/>
                <w:color w:val="auto"/>
                <w:sz w:val="21"/>
                <w:szCs w:val="21"/>
              </w:rPr>
            </w:pPr>
            <w:r>
              <w:rPr>
                <w:rFonts w:hint="eastAsia" w:ascii="Times" w:hAnsi="Times" w:eastAsia="宋体" w:cs="Times"/>
                <w:color w:val="auto"/>
                <w:sz w:val="21"/>
                <w:szCs w:val="21"/>
              </w:rPr>
              <w:t>课堂表现</w:t>
            </w:r>
          </w:p>
          <w:p>
            <w:pPr>
              <w:jc w:val="center"/>
              <w:rPr>
                <w:rFonts w:hint="default" w:ascii="Times New Roman" w:cs="Times New Roman"/>
                <w:color w:val="auto"/>
                <w:sz w:val="21"/>
                <w:szCs w:val="21"/>
              </w:rPr>
            </w:pPr>
            <w:r>
              <w:rPr>
                <w:rFonts w:hint="eastAsia" w:ascii="宋体" w:hAnsi="Times New Roman" w:eastAsia="宋体" w:cs="宋体"/>
                <w:color w:val="auto"/>
                <w:spacing w:val="-3"/>
                <w:sz w:val="21"/>
                <w:szCs w:val="21"/>
              </w:rPr>
              <w:t>作品</w:t>
            </w:r>
            <w:r>
              <w:rPr>
                <w:rFonts w:hint="eastAsia" w:ascii="宋体" w:hAnsi="Times New Roman" w:eastAsia="宋体" w:cs="宋体"/>
                <w:color w:val="auto"/>
                <w:spacing w:val="-3"/>
                <w:sz w:val="21"/>
                <w:szCs w:val="21"/>
                <w:lang w:val="en-US" w:eastAsia="zh-CN"/>
              </w:rPr>
              <w:t>制作</w:t>
            </w:r>
          </w:p>
        </w:tc>
      </w:tr>
    </w:tbl>
    <w:p>
      <w:pPr>
        <w:snapToGrid w:val="0"/>
        <w:spacing w:line="400" w:lineRule="exact"/>
        <w:rPr>
          <w:rFonts w:hint="default" w:hAnsi="宋体"/>
        </w:rPr>
      </w:pPr>
      <w:r>
        <w:t>评分依据：</w:t>
      </w:r>
      <w:r>
        <w:rPr>
          <w:rFonts w:hAnsi="宋体"/>
        </w:rPr>
        <w:t>本课程采取作品设计</w:t>
      </w:r>
      <w:r>
        <w:rPr>
          <w:rFonts w:hint="eastAsia" w:hAnsi="宋体"/>
          <w:lang w:eastAsia="zh-CN"/>
        </w:rPr>
        <w:t>、</w:t>
      </w:r>
      <w:r>
        <w:rPr>
          <w:rFonts w:hint="eastAsia" w:hAnsi="宋体"/>
          <w:lang w:val="en-US" w:eastAsia="zh-CN"/>
        </w:rPr>
        <w:t>动手</w:t>
      </w:r>
      <w:r>
        <w:rPr>
          <w:rFonts w:hAnsi="宋体"/>
        </w:rPr>
        <w:t>制作相结合的考核方式，采取将平时成绩和期末综合考核的方式，实行随堂考试，成绩记载采用百分制。在成绩评价方式上，应注重学生学习过程评价和能力考核，突出阶段评价、目标评价、理论与实践一体化评价，注重学生动手能力和分析问题、解决问题能力的考核，关注学生个体差异，鼓励学生创新实践。</w:t>
      </w:r>
    </w:p>
    <w:p>
      <w:pPr>
        <w:kinsoku w:val="0"/>
        <w:overflowPunct w:val="0"/>
        <w:autoSpaceDE w:val="0"/>
        <w:autoSpaceDN w:val="0"/>
        <w:adjustRightInd w:val="0"/>
        <w:spacing w:before="86"/>
        <w:ind w:firstLine="482" w:firstLineChars="200"/>
        <w:rPr>
          <w:rFonts w:ascii="黑体" w:hAnsi="黑体" w:eastAsia="黑体" w:cs="黑体"/>
          <w:b/>
          <w:color w:val="auto"/>
          <w:sz w:val="24"/>
          <w:szCs w:val="24"/>
        </w:rPr>
      </w:pPr>
      <w:r>
        <w:rPr>
          <w:rFonts w:hint="eastAsia" w:ascii="黑体" w:hAnsi="黑体" w:eastAsia="黑体" w:cs="黑体"/>
          <w:b/>
          <w:color w:val="auto"/>
          <w:sz w:val="24"/>
          <w:szCs w:val="24"/>
        </w:rPr>
        <w:t>（二）成绩评定</w:t>
      </w:r>
    </w:p>
    <w:p>
      <w:pPr>
        <w:autoSpaceDE w:val="0"/>
        <w:autoSpaceDN w:val="0"/>
        <w:adjustRightInd w:val="0"/>
        <w:snapToGrid w:val="0"/>
        <w:spacing w:line="400" w:lineRule="exact"/>
        <w:ind w:firstLine="482" w:firstLineChars="200"/>
        <w:rPr>
          <w:rFonts w:ascii="Times" w:hAnsi="Times New Roman" w:eastAsia="宋体" w:cs="Times"/>
          <w:b/>
          <w:color w:val="auto"/>
          <w:kern w:val="0"/>
          <w:sz w:val="24"/>
          <w:szCs w:val="24"/>
        </w:rPr>
      </w:pPr>
      <w:r>
        <w:rPr>
          <w:rFonts w:ascii="Times" w:hAnsi="Times" w:eastAsia="宋体" w:cs="Times"/>
          <w:b/>
          <w:color w:val="auto"/>
          <w:kern w:val="0"/>
          <w:sz w:val="24"/>
          <w:szCs w:val="24"/>
        </w:rPr>
        <w:t>1.</w:t>
      </w:r>
      <w:r>
        <w:rPr>
          <w:rFonts w:hint="eastAsia" w:ascii="Times" w:hAnsi="Times" w:eastAsia="宋体" w:cs="Times"/>
          <w:b/>
          <w:color w:val="auto"/>
          <w:kern w:val="0"/>
          <w:sz w:val="24"/>
          <w:szCs w:val="24"/>
        </w:rPr>
        <w:t>平时成绩评定</w:t>
      </w:r>
    </w:p>
    <w:p>
      <w:pPr>
        <w:autoSpaceDE w:val="0"/>
        <w:autoSpaceDN w:val="0"/>
        <w:adjustRightInd w:val="0"/>
        <w:snapToGrid w:val="0"/>
        <w:spacing w:line="400" w:lineRule="exact"/>
        <w:ind w:firstLine="480" w:firstLineChars="200"/>
        <w:rPr>
          <w:rFonts w:hint="eastAsia" w:ascii="Times" w:hAnsi="Times" w:eastAsia="宋体" w:cs="Times"/>
          <w:color w:val="auto"/>
          <w:kern w:val="0"/>
          <w:sz w:val="24"/>
          <w:szCs w:val="24"/>
        </w:rPr>
      </w:pPr>
      <w:r>
        <w:rPr>
          <w:rFonts w:hint="eastAsia" w:ascii="Times" w:hAnsi="Times" w:eastAsia="宋体" w:cs="Times"/>
          <w:color w:val="auto"/>
          <w:kern w:val="0"/>
          <w:sz w:val="24"/>
          <w:szCs w:val="24"/>
        </w:rPr>
        <w:t>平时成绩（</w:t>
      </w:r>
      <w:r>
        <w:rPr>
          <w:rFonts w:ascii="Times" w:hAnsi="Times" w:eastAsia="宋体" w:cs="Times"/>
          <w:color w:val="auto"/>
          <w:kern w:val="0"/>
          <w:sz w:val="24"/>
          <w:szCs w:val="24"/>
        </w:rPr>
        <w:t>100%</w:t>
      </w:r>
      <w:r>
        <w:rPr>
          <w:rFonts w:hint="eastAsia" w:ascii="Times" w:hAnsi="Times" w:eastAsia="宋体" w:cs="Times"/>
          <w:color w:val="auto"/>
          <w:kern w:val="0"/>
          <w:sz w:val="24"/>
          <w:szCs w:val="24"/>
        </w:rPr>
        <w:t>）</w:t>
      </w:r>
      <w:r>
        <w:rPr>
          <w:rFonts w:ascii="Times" w:hAnsi="Times" w:eastAsia="宋体" w:cs="Times"/>
          <w:color w:val="auto"/>
          <w:kern w:val="0"/>
          <w:sz w:val="24"/>
          <w:szCs w:val="24"/>
        </w:rPr>
        <w:t>=+</w:t>
      </w:r>
      <w:r>
        <w:rPr>
          <w:rFonts w:hint="eastAsia" w:ascii="Times" w:hAnsi="Times" w:eastAsia="宋体" w:cs="Times"/>
          <w:color w:val="auto"/>
          <w:kern w:val="0"/>
          <w:sz w:val="24"/>
          <w:szCs w:val="24"/>
          <w:lang w:val="en-US" w:eastAsia="zh-CN"/>
        </w:rPr>
        <w:t>平时</w:t>
      </w:r>
      <w:r>
        <w:rPr>
          <w:rFonts w:hint="eastAsia" w:ascii="Times" w:hAnsi="Times" w:eastAsia="宋体" w:cs="Times"/>
          <w:color w:val="auto"/>
          <w:kern w:val="0"/>
          <w:sz w:val="24"/>
          <w:szCs w:val="24"/>
        </w:rPr>
        <w:t>作业</w:t>
      </w:r>
      <w:r>
        <w:rPr>
          <w:rFonts w:hint="eastAsia" w:ascii="Times" w:hAnsi="Times" w:eastAsia="宋体" w:cs="Times"/>
          <w:color w:val="auto"/>
          <w:kern w:val="0"/>
          <w:sz w:val="24"/>
          <w:szCs w:val="24"/>
          <w:lang w:val="en-US" w:eastAsia="zh-CN"/>
        </w:rPr>
        <w:t>一</w:t>
      </w:r>
      <w:r>
        <w:rPr>
          <w:rFonts w:hint="eastAsia" w:ascii="Times" w:hAnsi="Times" w:eastAsia="宋体" w:cs="Times"/>
          <w:color w:val="auto"/>
          <w:kern w:val="0"/>
          <w:sz w:val="24"/>
          <w:szCs w:val="24"/>
        </w:rPr>
        <w:t>（</w:t>
      </w:r>
      <w:r>
        <w:rPr>
          <w:rFonts w:hint="eastAsia" w:ascii="Times" w:hAnsi="Times" w:eastAsia="宋体" w:cs="Times"/>
          <w:color w:val="auto"/>
          <w:kern w:val="0"/>
          <w:sz w:val="24"/>
          <w:szCs w:val="24"/>
          <w:lang w:val="en-US" w:eastAsia="zh-CN"/>
        </w:rPr>
        <w:t>30</w:t>
      </w:r>
      <w:r>
        <w:rPr>
          <w:rFonts w:ascii="Times" w:hAnsi="Times" w:eastAsia="宋体" w:cs="Times"/>
          <w:color w:val="auto"/>
          <w:kern w:val="0"/>
          <w:sz w:val="24"/>
          <w:szCs w:val="24"/>
        </w:rPr>
        <w:t>%</w:t>
      </w:r>
      <w:r>
        <w:rPr>
          <w:rFonts w:hint="eastAsia" w:ascii="Times" w:hAnsi="Times" w:eastAsia="宋体" w:cs="Times"/>
          <w:color w:val="auto"/>
          <w:kern w:val="0"/>
          <w:sz w:val="24"/>
          <w:szCs w:val="24"/>
        </w:rPr>
        <w:t>）</w:t>
      </w:r>
      <w:r>
        <w:rPr>
          <w:rFonts w:ascii="Times" w:hAnsi="Times" w:eastAsia="宋体" w:cs="Times"/>
          <w:color w:val="auto"/>
          <w:kern w:val="0"/>
          <w:sz w:val="24"/>
          <w:szCs w:val="24"/>
        </w:rPr>
        <w:t>+</w:t>
      </w:r>
      <w:r>
        <w:rPr>
          <w:rFonts w:hint="eastAsia" w:ascii="Times" w:hAnsi="Times" w:eastAsia="宋体" w:cs="Times"/>
          <w:color w:val="auto"/>
          <w:kern w:val="0"/>
          <w:sz w:val="24"/>
          <w:szCs w:val="24"/>
          <w:lang w:val="en-US" w:eastAsia="zh-CN"/>
        </w:rPr>
        <w:t>平时</w:t>
      </w:r>
      <w:r>
        <w:rPr>
          <w:rFonts w:hint="eastAsia" w:ascii="Times" w:hAnsi="Times" w:eastAsia="宋体" w:cs="Times"/>
          <w:color w:val="auto"/>
          <w:kern w:val="0"/>
          <w:sz w:val="24"/>
          <w:szCs w:val="24"/>
        </w:rPr>
        <w:t>作业</w:t>
      </w:r>
      <w:r>
        <w:rPr>
          <w:rFonts w:hint="eastAsia" w:ascii="Times" w:hAnsi="Times" w:eastAsia="宋体" w:cs="Times"/>
          <w:color w:val="auto"/>
          <w:kern w:val="0"/>
          <w:sz w:val="24"/>
          <w:szCs w:val="24"/>
          <w:lang w:val="en-US" w:eastAsia="zh-CN"/>
        </w:rPr>
        <w:t>二</w:t>
      </w:r>
      <w:r>
        <w:rPr>
          <w:rFonts w:hint="eastAsia" w:ascii="Times" w:hAnsi="Times" w:eastAsia="宋体" w:cs="Times"/>
          <w:color w:val="auto"/>
          <w:kern w:val="0"/>
          <w:sz w:val="24"/>
          <w:szCs w:val="24"/>
        </w:rPr>
        <w:t>（</w:t>
      </w:r>
      <w:r>
        <w:rPr>
          <w:rFonts w:hint="eastAsia" w:ascii="Times" w:hAnsi="Times" w:eastAsia="宋体" w:cs="Times"/>
          <w:color w:val="auto"/>
          <w:kern w:val="0"/>
          <w:sz w:val="24"/>
          <w:szCs w:val="24"/>
          <w:lang w:val="en-US" w:eastAsia="zh-CN"/>
        </w:rPr>
        <w:t>40</w:t>
      </w:r>
      <w:r>
        <w:rPr>
          <w:rFonts w:ascii="Times" w:hAnsi="Times" w:eastAsia="宋体" w:cs="Times"/>
          <w:color w:val="auto"/>
          <w:kern w:val="0"/>
          <w:sz w:val="24"/>
          <w:szCs w:val="24"/>
        </w:rPr>
        <w:t>%</w:t>
      </w:r>
      <w:r>
        <w:rPr>
          <w:rFonts w:hint="eastAsia" w:ascii="Times" w:hAnsi="Times" w:eastAsia="宋体" w:cs="Times"/>
          <w:color w:val="auto"/>
          <w:kern w:val="0"/>
          <w:sz w:val="24"/>
          <w:szCs w:val="24"/>
        </w:rPr>
        <w:t>）</w:t>
      </w:r>
      <w:r>
        <w:rPr>
          <w:rFonts w:ascii="Times" w:hAnsi="Times" w:eastAsia="宋体" w:cs="Times"/>
          <w:color w:val="auto"/>
          <w:kern w:val="0"/>
          <w:sz w:val="24"/>
          <w:szCs w:val="24"/>
        </w:rPr>
        <w:t>+</w:t>
      </w:r>
      <w:r>
        <w:rPr>
          <w:rFonts w:hint="eastAsia" w:ascii="Times" w:hAnsi="Times" w:eastAsia="宋体" w:cs="Times"/>
          <w:color w:val="auto"/>
          <w:kern w:val="0"/>
          <w:sz w:val="24"/>
          <w:szCs w:val="24"/>
          <w:lang w:val="en-US" w:eastAsia="zh-CN"/>
        </w:rPr>
        <w:t>平时</w:t>
      </w:r>
      <w:r>
        <w:rPr>
          <w:rFonts w:hint="eastAsia" w:ascii="Times" w:hAnsi="Times" w:eastAsia="宋体" w:cs="Times"/>
          <w:color w:val="auto"/>
          <w:kern w:val="0"/>
          <w:sz w:val="24"/>
          <w:szCs w:val="24"/>
        </w:rPr>
        <w:t>作业</w:t>
      </w:r>
      <w:r>
        <w:rPr>
          <w:rFonts w:hint="eastAsia" w:ascii="Times" w:hAnsi="Times" w:eastAsia="宋体" w:cs="Times"/>
          <w:color w:val="auto"/>
          <w:kern w:val="0"/>
          <w:sz w:val="24"/>
          <w:szCs w:val="24"/>
          <w:lang w:val="en-US" w:eastAsia="zh-CN"/>
        </w:rPr>
        <w:t>三</w:t>
      </w:r>
      <w:r>
        <w:rPr>
          <w:rFonts w:hint="eastAsia" w:ascii="Times" w:hAnsi="Times" w:eastAsia="宋体" w:cs="Times"/>
          <w:color w:val="auto"/>
          <w:kern w:val="0"/>
          <w:sz w:val="24"/>
          <w:szCs w:val="24"/>
        </w:rPr>
        <w:t>（</w:t>
      </w:r>
      <w:r>
        <w:rPr>
          <w:rFonts w:hint="eastAsia" w:ascii="Times" w:hAnsi="Times" w:eastAsia="宋体" w:cs="Times"/>
          <w:color w:val="auto"/>
          <w:kern w:val="0"/>
          <w:sz w:val="24"/>
          <w:szCs w:val="24"/>
          <w:lang w:val="en-US" w:eastAsia="zh-CN"/>
        </w:rPr>
        <w:t>40</w:t>
      </w:r>
      <w:r>
        <w:rPr>
          <w:rFonts w:ascii="Times" w:hAnsi="Times" w:eastAsia="宋体" w:cs="Times"/>
          <w:color w:val="auto"/>
          <w:kern w:val="0"/>
          <w:sz w:val="24"/>
          <w:szCs w:val="24"/>
        </w:rPr>
        <w:t>%</w:t>
      </w:r>
      <w:r>
        <w:rPr>
          <w:rFonts w:hint="eastAsia" w:ascii="Times" w:hAnsi="Times" w:eastAsia="宋体" w:cs="Times"/>
          <w:color w:val="auto"/>
          <w:kern w:val="0"/>
          <w:sz w:val="24"/>
          <w:szCs w:val="24"/>
        </w:rPr>
        <w:t>）</w:t>
      </w:r>
    </w:p>
    <w:p>
      <w:pPr>
        <w:autoSpaceDE w:val="0"/>
        <w:autoSpaceDN w:val="0"/>
        <w:adjustRightInd w:val="0"/>
        <w:snapToGrid w:val="0"/>
        <w:spacing w:line="400" w:lineRule="exact"/>
        <w:ind w:firstLine="480" w:firstLineChars="200"/>
        <w:rPr>
          <w:rFonts w:hint="eastAsia" w:ascii="Times" w:hAnsi="Times" w:eastAsia="宋体" w:cs="Times"/>
          <w:color w:val="auto"/>
          <w:kern w:val="0"/>
          <w:sz w:val="24"/>
          <w:szCs w:val="24"/>
        </w:rPr>
      </w:pPr>
    </w:p>
    <w:p>
      <w:pPr>
        <w:autoSpaceDE w:val="0"/>
        <w:autoSpaceDN w:val="0"/>
        <w:adjustRightInd w:val="0"/>
        <w:snapToGrid w:val="0"/>
        <w:spacing w:line="400" w:lineRule="exact"/>
        <w:ind w:firstLine="482" w:firstLineChars="200"/>
        <w:jc w:val="left"/>
        <w:rPr>
          <w:rFonts w:ascii="Times" w:hAnsi="Times" w:eastAsia="宋体" w:cs="Times"/>
          <w:b/>
          <w:color w:val="auto"/>
          <w:kern w:val="0"/>
          <w:sz w:val="24"/>
          <w:szCs w:val="24"/>
        </w:rPr>
      </w:pPr>
      <w:r>
        <w:rPr>
          <w:rFonts w:hint="eastAsia" w:ascii="Times" w:hAnsi="Times" w:eastAsia="宋体" w:cs="Times"/>
          <w:b/>
          <w:color w:val="auto"/>
          <w:kern w:val="0"/>
          <w:sz w:val="24"/>
          <w:szCs w:val="24"/>
        </w:rPr>
        <w:t>2.平时成绩评定标准</w:t>
      </w:r>
    </w:p>
    <w:p>
      <w:pPr>
        <w:snapToGrid w:val="0"/>
        <w:spacing w:line="400" w:lineRule="exact"/>
        <w:ind w:firstLine="422" w:firstLineChars="200"/>
        <w:rPr>
          <w:rFonts w:ascii="Times" w:hAnsi="Times" w:cs="Times"/>
          <w:b/>
          <w:color w:val="auto"/>
          <w:szCs w:val="21"/>
        </w:rPr>
      </w:pPr>
      <w:r>
        <w:rPr>
          <w:rFonts w:hint="eastAsia" w:ascii="Times" w:hAnsi="Times" w:cs="Times"/>
          <w:b/>
          <w:color w:val="auto"/>
          <w:szCs w:val="21"/>
        </w:rPr>
        <w:t>（1）平时成绩一</w:t>
      </w:r>
    </w:p>
    <w:tbl>
      <w:tblPr>
        <w:tblStyle w:val="11"/>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3"/>
        <w:gridCol w:w="1230"/>
        <w:gridCol w:w="1418"/>
        <w:gridCol w:w="1559"/>
        <w:gridCol w:w="1716"/>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463" w:type="dxa"/>
            <w:shd w:val="clear" w:color="auto" w:fill="auto"/>
          </w:tcPr>
          <w:p>
            <w:pPr>
              <w:snapToGrid w:val="0"/>
              <w:spacing w:line="400" w:lineRule="exact"/>
              <w:rPr>
                <w:rFonts w:ascii="Times" w:hAnsi="Times" w:cs="Times"/>
                <w:color w:val="auto"/>
                <w:szCs w:val="21"/>
              </w:rPr>
            </w:pPr>
            <w:r>
              <w:rPr>
                <w:rFonts w:hint="eastAsia" w:ascii="Times" w:hAnsi="Times" w:cs="Times"/>
                <w:color w:val="auto"/>
                <w:szCs w:val="21"/>
              </w:rPr>
              <w:t>项目</w:t>
            </w:r>
            <w:r>
              <w:rPr>
                <w:rFonts w:ascii="Times" w:hAnsi="Times" w:cs="Times"/>
                <w:color w:val="auto"/>
                <w:szCs w:val="21"/>
              </w:rPr>
              <w:t>/</w:t>
            </w:r>
            <w:r>
              <w:rPr>
                <w:rFonts w:hint="eastAsia" w:ascii="Times" w:hAnsi="Times" w:cs="Times"/>
                <w:color w:val="auto"/>
                <w:szCs w:val="21"/>
              </w:rPr>
              <w:t>分值</w:t>
            </w:r>
          </w:p>
        </w:tc>
        <w:tc>
          <w:tcPr>
            <w:tcW w:w="1230" w:type="dxa"/>
            <w:shd w:val="clear" w:color="auto" w:fill="auto"/>
            <w:vAlign w:val="center"/>
          </w:tcPr>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优秀</w:t>
            </w:r>
          </w:p>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(100</w:t>
            </w:r>
            <w:r>
              <w:rPr>
                <w:rFonts w:hint="eastAsia" w:ascii="Times New Roman" w:hAnsi="Times New Roman" w:cs="Times New Roman"/>
                <w:color w:val="auto"/>
                <w:szCs w:val="21"/>
              </w:rPr>
              <w:t>-</w:t>
            </w:r>
            <w:r>
              <w:rPr>
                <w:rFonts w:ascii="Times New Roman" w:hAnsi="Times New Roman" w:cs="Times New Roman"/>
                <w:color w:val="auto"/>
                <w:szCs w:val="21"/>
              </w:rPr>
              <w:t>90)</w:t>
            </w:r>
          </w:p>
        </w:tc>
        <w:tc>
          <w:tcPr>
            <w:tcW w:w="1418" w:type="dxa"/>
            <w:shd w:val="clear" w:color="auto" w:fill="auto"/>
            <w:vAlign w:val="center"/>
          </w:tcPr>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良好</w:t>
            </w:r>
          </w:p>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w:t>
            </w:r>
            <w:r>
              <w:rPr>
                <w:rFonts w:hint="eastAsia" w:ascii="Times New Roman" w:hAnsi="Times New Roman" w:cs="Times New Roman"/>
                <w:color w:val="auto"/>
                <w:szCs w:val="21"/>
              </w:rPr>
              <w:t>89-</w:t>
            </w:r>
            <w:r>
              <w:rPr>
                <w:rFonts w:ascii="Times New Roman" w:hAnsi="Times New Roman" w:cs="Times New Roman"/>
                <w:color w:val="auto"/>
                <w:szCs w:val="21"/>
              </w:rPr>
              <w:t>80)</w:t>
            </w:r>
          </w:p>
        </w:tc>
        <w:tc>
          <w:tcPr>
            <w:tcW w:w="1559" w:type="dxa"/>
            <w:shd w:val="clear" w:color="auto" w:fill="auto"/>
            <w:vAlign w:val="center"/>
          </w:tcPr>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中</w:t>
            </w:r>
            <w:r>
              <w:rPr>
                <w:rFonts w:hint="eastAsia" w:ascii="Times New Roman" w:hAnsi="Times New Roman" w:cs="Times New Roman"/>
                <w:color w:val="auto"/>
                <w:szCs w:val="21"/>
              </w:rPr>
              <w:t>等</w:t>
            </w:r>
          </w:p>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w:t>
            </w:r>
            <w:r>
              <w:rPr>
                <w:rFonts w:hint="eastAsia" w:ascii="Times New Roman" w:hAnsi="Times New Roman" w:cs="Times New Roman"/>
                <w:color w:val="auto"/>
                <w:szCs w:val="21"/>
              </w:rPr>
              <w:t>79-</w:t>
            </w:r>
            <w:r>
              <w:rPr>
                <w:rFonts w:ascii="Times New Roman" w:hAnsi="Times New Roman" w:cs="Times New Roman"/>
                <w:color w:val="auto"/>
                <w:szCs w:val="21"/>
              </w:rPr>
              <w:t>70)</w:t>
            </w:r>
          </w:p>
        </w:tc>
        <w:tc>
          <w:tcPr>
            <w:tcW w:w="1716" w:type="dxa"/>
            <w:shd w:val="clear" w:color="auto" w:fill="auto"/>
            <w:vAlign w:val="center"/>
          </w:tcPr>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及格</w:t>
            </w:r>
          </w:p>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w:t>
            </w:r>
            <w:r>
              <w:rPr>
                <w:rFonts w:hint="eastAsia" w:ascii="Times New Roman" w:hAnsi="Times New Roman" w:cs="Times New Roman"/>
                <w:color w:val="auto"/>
                <w:szCs w:val="21"/>
              </w:rPr>
              <w:t>69-</w:t>
            </w:r>
            <w:r>
              <w:rPr>
                <w:rFonts w:ascii="Times New Roman" w:hAnsi="Times New Roman" w:cs="Times New Roman"/>
                <w:color w:val="auto"/>
                <w:szCs w:val="21"/>
              </w:rPr>
              <w:t>60)</w:t>
            </w:r>
          </w:p>
        </w:tc>
        <w:tc>
          <w:tcPr>
            <w:tcW w:w="1510" w:type="dxa"/>
            <w:shd w:val="clear" w:color="auto" w:fill="auto"/>
            <w:vAlign w:val="center"/>
          </w:tcPr>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不及格</w:t>
            </w:r>
          </w:p>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 xml:space="preserve">(x </w:t>
            </w:r>
            <w:r>
              <w:rPr>
                <w:rFonts w:hint="eastAsia" w:ascii="Times New Roman" w:hAnsi="Times New Roman" w:cs="Times New Roman"/>
                <w:color w:val="auto"/>
                <w:szCs w:val="21"/>
              </w:rPr>
              <w:t>≤59</w:t>
            </w:r>
            <w:r>
              <w:rPr>
                <w:rFonts w:ascii="Times New Roman" w:hAnsi="Times New Roman" w:cs="Times New Roman"/>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1" w:hRule="atLeast"/>
        </w:trPr>
        <w:tc>
          <w:tcPr>
            <w:tcW w:w="1463" w:type="dxa"/>
            <w:shd w:val="clear" w:color="auto" w:fill="auto"/>
          </w:tcPr>
          <w:p>
            <w:pPr>
              <w:snapToGrid w:val="0"/>
              <w:spacing w:line="400" w:lineRule="exact"/>
              <w:rPr>
                <w:rFonts w:ascii="Times" w:hAnsi="Times" w:cs="Times"/>
                <w:color w:val="auto"/>
                <w:szCs w:val="21"/>
              </w:rPr>
            </w:pPr>
            <w:r>
              <w:rPr>
                <w:rFonts w:ascii="Times" w:hAnsi="Times"/>
                <w:color w:val="auto"/>
              </w:rPr>
              <w:t>实训课程平时作业</w:t>
            </w:r>
            <w:r>
              <w:rPr>
                <w:rFonts w:hint="eastAsia" w:ascii="Times" w:hAnsi="Times"/>
                <w:color w:val="auto"/>
                <w:lang w:val="en-US" w:eastAsia="zh-CN"/>
              </w:rPr>
              <w:t>一：前期考察</w:t>
            </w:r>
            <w:r>
              <w:rPr>
                <w:color w:val="auto"/>
                <w:sz w:val="21"/>
              </w:rPr>
              <w:t>（</w:t>
            </w:r>
            <w:r>
              <w:rPr>
                <w:rFonts w:hint="eastAsia"/>
                <w:color w:val="auto"/>
                <w:sz w:val="21"/>
                <w:lang w:val="en-US" w:eastAsia="zh-CN"/>
              </w:rPr>
              <w:t>网络、实地</w:t>
            </w:r>
            <w:r>
              <w:rPr>
                <w:color w:val="auto"/>
                <w:sz w:val="21"/>
              </w:rPr>
              <w:t>）</w:t>
            </w:r>
          </w:p>
        </w:tc>
        <w:tc>
          <w:tcPr>
            <w:tcW w:w="1230" w:type="dxa"/>
            <w:shd w:val="clear" w:color="auto" w:fill="auto"/>
          </w:tcPr>
          <w:p>
            <w:pPr>
              <w:snapToGrid w:val="0"/>
              <w:spacing w:line="400" w:lineRule="exact"/>
              <w:rPr>
                <w:rFonts w:hint="default" w:ascii="Times" w:hAnsi="Times" w:cs="Times"/>
                <w:color w:val="auto"/>
                <w:szCs w:val="21"/>
                <w:lang w:val="en-US" w:eastAsia="zh-CN"/>
              </w:rPr>
            </w:pPr>
            <w:r>
              <w:rPr>
                <w:rFonts w:hint="eastAsia" w:ascii="Times" w:hAnsi="Times" w:cs="Times"/>
                <w:color w:val="auto"/>
                <w:szCs w:val="21"/>
                <w:lang w:val="en-US" w:eastAsia="zh-CN"/>
              </w:rPr>
              <w:t>严格遵守纪律，考察学习积极主动，内容十分充实</w:t>
            </w:r>
          </w:p>
          <w:p>
            <w:pPr>
              <w:snapToGrid w:val="0"/>
              <w:spacing w:line="400" w:lineRule="exact"/>
              <w:rPr>
                <w:rFonts w:hint="eastAsia" w:ascii="Times" w:hAnsi="Times" w:cs="Times"/>
                <w:color w:val="auto"/>
                <w:szCs w:val="21"/>
                <w:lang w:val="en-US" w:eastAsia="zh-CN"/>
              </w:rPr>
            </w:pPr>
          </w:p>
        </w:tc>
        <w:tc>
          <w:tcPr>
            <w:tcW w:w="1418" w:type="dxa"/>
            <w:shd w:val="clear" w:color="auto" w:fill="auto"/>
            <w:vAlign w:val="top"/>
          </w:tcPr>
          <w:p>
            <w:pPr>
              <w:snapToGrid w:val="0"/>
              <w:spacing w:line="400" w:lineRule="exact"/>
              <w:rPr>
                <w:rFonts w:hint="default" w:ascii="Times" w:hAnsi="Times" w:cs="Times"/>
                <w:color w:val="auto"/>
                <w:szCs w:val="21"/>
                <w:lang w:val="en-US" w:eastAsia="zh-CN"/>
              </w:rPr>
            </w:pPr>
            <w:r>
              <w:rPr>
                <w:rFonts w:hint="eastAsia" w:ascii="Times" w:hAnsi="Times" w:cs="Times"/>
                <w:color w:val="auto"/>
                <w:szCs w:val="21"/>
                <w:lang w:val="en-US" w:eastAsia="zh-CN"/>
              </w:rPr>
              <w:t>遵守课堂纪律，考察过程较积极主动，内容充实。</w:t>
            </w:r>
          </w:p>
          <w:p>
            <w:pPr>
              <w:snapToGrid w:val="0"/>
              <w:spacing w:line="400" w:lineRule="exact"/>
              <w:rPr>
                <w:rFonts w:ascii="Times" w:hAnsi="Times" w:cs="Times"/>
                <w:color w:val="auto"/>
                <w:szCs w:val="21"/>
              </w:rPr>
            </w:pPr>
          </w:p>
        </w:tc>
        <w:tc>
          <w:tcPr>
            <w:tcW w:w="1559" w:type="dxa"/>
            <w:shd w:val="clear" w:color="auto" w:fill="auto"/>
            <w:vAlign w:val="top"/>
          </w:tcPr>
          <w:p>
            <w:pPr>
              <w:snapToGrid w:val="0"/>
              <w:spacing w:line="400" w:lineRule="exact"/>
              <w:rPr>
                <w:rFonts w:ascii="Times" w:hAnsi="Times" w:cs="Times"/>
                <w:color w:val="auto"/>
                <w:szCs w:val="21"/>
              </w:rPr>
            </w:pPr>
            <w:r>
              <w:rPr>
                <w:rFonts w:hint="eastAsia" w:ascii="Times" w:hAnsi="Times" w:cs="Times"/>
                <w:color w:val="auto"/>
                <w:szCs w:val="21"/>
                <w:lang w:val="en-US" w:eastAsia="zh-CN"/>
              </w:rPr>
              <w:t>基本遵守课堂纪律，考察过程中不够较积极主动，内容不够充实。</w:t>
            </w:r>
          </w:p>
        </w:tc>
        <w:tc>
          <w:tcPr>
            <w:tcW w:w="1716" w:type="dxa"/>
            <w:shd w:val="clear" w:color="auto" w:fill="auto"/>
            <w:vAlign w:val="top"/>
          </w:tcPr>
          <w:p>
            <w:pPr>
              <w:snapToGrid w:val="0"/>
              <w:spacing w:line="400" w:lineRule="exact"/>
              <w:rPr>
                <w:rFonts w:ascii="Times" w:hAnsi="Times" w:cs="Times"/>
                <w:color w:val="auto"/>
                <w:szCs w:val="21"/>
              </w:rPr>
            </w:pPr>
            <w:r>
              <w:rPr>
                <w:rFonts w:hint="eastAsia" w:ascii="Times" w:hAnsi="Times" w:cs="Times"/>
                <w:color w:val="auto"/>
                <w:szCs w:val="21"/>
                <w:lang w:val="en-US" w:eastAsia="zh-CN"/>
              </w:rPr>
              <w:t>基本遵守课堂纪律，有个别迟到早退现象，考察过程中缺乏积极主动性，内容较少。</w:t>
            </w:r>
          </w:p>
        </w:tc>
        <w:tc>
          <w:tcPr>
            <w:tcW w:w="1510" w:type="dxa"/>
            <w:shd w:val="clear" w:color="auto" w:fill="auto"/>
            <w:vAlign w:val="top"/>
          </w:tcPr>
          <w:p>
            <w:pPr>
              <w:snapToGrid w:val="0"/>
              <w:spacing w:line="400" w:lineRule="exact"/>
              <w:rPr>
                <w:rFonts w:ascii="Times" w:hAnsi="Times" w:cs="Times"/>
                <w:color w:val="auto"/>
                <w:szCs w:val="21"/>
              </w:rPr>
            </w:pPr>
            <w:r>
              <w:rPr>
                <w:rFonts w:hint="eastAsia" w:ascii="Times" w:hAnsi="Times" w:cs="Times"/>
                <w:color w:val="auto"/>
                <w:szCs w:val="21"/>
                <w:lang w:val="en-US" w:eastAsia="zh-CN"/>
              </w:rPr>
              <w:t>不遵守课堂纪律，</w:t>
            </w:r>
            <w:r>
              <w:rPr>
                <w:rFonts w:ascii="Times" w:hAnsi="Times"/>
                <w:color w:val="auto"/>
                <w:szCs w:val="24"/>
              </w:rPr>
              <w:t>无故迟到早退</w:t>
            </w:r>
            <w:r>
              <w:rPr>
                <w:rFonts w:hint="eastAsia" w:ascii="Times" w:hAnsi="Times"/>
                <w:color w:val="auto"/>
                <w:szCs w:val="24"/>
                <w:lang w:val="en-US" w:eastAsia="zh-CN"/>
              </w:rPr>
              <w:t>或旷课，</w:t>
            </w:r>
            <w:r>
              <w:rPr>
                <w:rFonts w:hint="eastAsia" w:ascii="Times" w:hAnsi="Times" w:cs="Times"/>
                <w:color w:val="auto"/>
                <w:szCs w:val="21"/>
                <w:lang w:val="en-US" w:eastAsia="zh-CN"/>
              </w:rPr>
              <w:t>考察过程出现消极懒散的情况。</w:t>
            </w:r>
          </w:p>
        </w:tc>
      </w:tr>
    </w:tbl>
    <w:p>
      <w:pPr>
        <w:snapToGrid w:val="0"/>
        <w:spacing w:line="400" w:lineRule="exact"/>
        <w:rPr>
          <w:rFonts w:hint="eastAsia" w:ascii="Times" w:hAnsi="Times" w:cs="Times"/>
          <w:b/>
          <w:szCs w:val="21"/>
        </w:rPr>
      </w:pPr>
    </w:p>
    <w:p>
      <w:pPr>
        <w:snapToGrid w:val="0"/>
        <w:spacing w:line="400" w:lineRule="exact"/>
        <w:ind w:firstLine="440"/>
        <w:rPr>
          <w:rFonts w:ascii="Times" w:hAnsi="Times" w:cs="Times"/>
          <w:b/>
          <w:color w:val="FF0000"/>
          <w:szCs w:val="21"/>
        </w:rPr>
      </w:pPr>
      <w:r>
        <w:rPr>
          <w:rFonts w:hint="eastAsia" w:ascii="Times" w:hAnsi="Times" w:cs="Times"/>
          <w:b/>
          <w:szCs w:val="21"/>
        </w:rPr>
        <w:t>（2） 平时成绩二</w:t>
      </w:r>
    </w:p>
    <w:tbl>
      <w:tblPr>
        <w:tblStyle w:val="11"/>
        <w:tblW w:w="0" w:type="auto"/>
        <w:tblInd w:w="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1"/>
        <w:gridCol w:w="1375"/>
        <w:gridCol w:w="1418"/>
        <w:gridCol w:w="1559"/>
        <w:gridCol w:w="1716"/>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shd w:val="clear" w:color="auto" w:fill="auto"/>
          </w:tcPr>
          <w:p>
            <w:pPr>
              <w:snapToGrid w:val="0"/>
              <w:spacing w:line="400" w:lineRule="exact"/>
              <w:rPr>
                <w:rFonts w:ascii="Times" w:hAnsi="Times" w:cs="Times"/>
                <w:szCs w:val="21"/>
              </w:rPr>
            </w:pPr>
            <w:r>
              <w:rPr>
                <w:rFonts w:hint="eastAsia" w:ascii="Times" w:hAnsi="Times" w:cs="Times"/>
                <w:szCs w:val="21"/>
              </w:rPr>
              <w:t>项目</w:t>
            </w:r>
            <w:r>
              <w:rPr>
                <w:rFonts w:ascii="Times" w:hAnsi="Times" w:cs="Times"/>
                <w:szCs w:val="21"/>
              </w:rPr>
              <w:t>/</w:t>
            </w:r>
            <w:r>
              <w:rPr>
                <w:rFonts w:hint="eastAsia" w:ascii="Times" w:hAnsi="Times" w:cs="Times"/>
                <w:szCs w:val="21"/>
              </w:rPr>
              <w:t>分值</w:t>
            </w:r>
          </w:p>
        </w:tc>
        <w:tc>
          <w:tcPr>
            <w:tcW w:w="1375"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优秀</w:t>
            </w:r>
          </w:p>
          <w:p>
            <w:pPr>
              <w:adjustRightInd w:val="0"/>
              <w:snapToGrid w:val="0"/>
              <w:jc w:val="center"/>
              <w:rPr>
                <w:rFonts w:ascii="Times New Roman" w:hAnsi="Times New Roman" w:cs="Times New Roman"/>
                <w:szCs w:val="21"/>
              </w:rPr>
            </w:pPr>
            <w:r>
              <w:rPr>
                <w:rFonts w:ascii="Times New Roman" w:hAnsi="Times New Roman" w:cs="Times New Roman"/>
                <w:szCs w:val="21"/>
              </w:rPr>
              <w:t>(100</w:t>
            </w:r>
            <w:r>
              <w:rPr>
                <w:rFonts w:hint="eastAsia" w:ascii="Times New Roman" w:hAnsi="Times New Roman" w:cs="Times New Roman"/>
                <w:szCs w:val="21"/>
              </w:rPr>
              <w:t>-</w:t>
            </w:r>
            <w:r>
              <w:rPr>
                <w:rFonts w:ascii="Times New Roman" w:hAnsi="Times New Roman" w:cs="Times New Roman"/>
                <w:szCs w:val="21"/>
              </w:rPr>
              <w:t>90)</w:t>
            </w:r>
          </w:p>
        </w:tc>
        <w:tc>
          <w:tcPr>
            <w:tcW w:w="1418"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良好</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89-</w:t>
            </w:r>
            <w:r>
              <w:rPr>
                <w:rFonts w:ascii="Times New Roman" w:hAnsi="Times New Roman" w:cs="Times New Roman"/>
                <w:szCs w:val="21"/>
              </w:rPr>
              <w:t>80)</w:t>
            </w:r>
          </w:p>
        </w:tc>
        <w:tc>
          <w:tcPr>
            <w:tcW w:w="1559"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中</w:t>
            </w:r>
            <w:r>
              <w:rPr>
                <w:rFonts w:hint="eastAsia" w:ascii="Times New Roman" w:hAnsi="Times New Roman" w:cs="Times New Roman"/>
                <w:szCs w:val="21"/>
              </w:rPr>
              <w:t>等</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79-</w:t>
            </w:r>
            <w:r>
              <w:rPr>
                <w:rFonts w:ascii="Times New Roman" w:hAnsi="Times New Roman" w:cs="Times New Roman"/>
                <w:szCs w:val="21"/>
              </w:rPr>
              <w:t>70)</w:t>
            </w:r>
          </w:p>
        </w:tc>
        <w:tc>
          <w:tcPr>
            <w:tcW w:w="1716"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及格</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69-</w:t>
            </w:r>
            <w:r>
              <w:rPr>
                <w:rFonts w:ascii="Times New Roman" w:hAnsi="Times New Roman" w:cs="Times New Roman"/>
                <w:szCs w:val="21"/>
              </w:rPr>
              <w:t>60)</w:t>
            </w:r>
          </w:p>
        </w:tc>
        <w:tc>
          <w:tcPr>
            <w:tcW w:w="1510"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不及格</w:t>
            </w:r>
          </w:p>
          <w:p>
            <w:pPr>
              <w:adjustRightInd w:val="0"/>
              <w:snapToGrid w:val="0"/>
              <w:jc w:val="center"/>
              <w:rPr>
                <w:rFonts w:ascii="Times New Roman" w:hAnsi="Times New Roman" w:cs="Times New Roman"/>
                <w:szCs w:val="21"/>
              </w:rPr>
            </w:pPr>
            <w:r>
              <w:rPr>
                <w:rFonts w:ascii="Times New Roman" w:hAnsi="Times New Roman" w:cs="Times New Roman"/>
                <w:szCs w:val="21"/>
              </w:rPr>
              <w:t xml:space="preserve">(x </w:t>
            </w:r>
            <w:r>
              <w:rPr>
                <w:rFonts w:hint="eastAsia" w:ascii="Times New Roman" w:hAnsi="Times New Roman" w:cs="Times New Roman"/>
                <w:szCs w:val="21"/>
              </w:rPr>
              <w:t>≤59</w:t>
            </w:r>
            <w:r>
              <w:rPr>
                <w:rFonts w:ascii="Times New Roman" w:hAnsi="Times New Roman"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5" w:hRule="atLeast"/>
        </w:trPr>
        <w:tc>
          <w:tcPr>
            <w:tcW w:w="1641" w:type="dxa"/>
            <w:shd w:val="clear" w:color="auto" w:fill="auto"/>
          </w:tcPr>
          <w:p>
            <w:pPr>
              <w:snapToGrid w:val="0"/>
              <w:spacing w:line="400" w:lineRule="exact"/>
              <w:rPr>
                <w:rFonts w:ascii="Times" w:hAnsi="Times" w:cs="Times"/>
                <w:color w:val="auto"/>
                <w:szCs w:val="21"/>
              </w:rPr>
            </w:pPr>
            <w:r>
              <w:rPr>
                <w:rFonts w:ascii="Times" w:hAnsi="Times"/>
                <w:color w:val="auto"/>
              </w:rPr>
              <w:t>实训课程平时作业</w:t>
            </w:r>
            <w:r>
              <w:rPr>
                <w:rFonts w:hint="eastAsia" w:ascii="Times" w:hAnsi="Times"/>
                <w:color w:val="auto"/>
                <w:lang w:val="en-US" w:eastAsia="zh-CN"/>
              </w:rPr>
              <w:t>二：</w:t>
            </w:r>
            <w:r>
              <w:rPr>
                <w:color w:val="auto"/>
                <w:sz w:val="21"/>
              </w:rPr>
              <w:t>灵感来源（文字、图像）</w:t>
            </w:r>
          </w:p>
        </w:tc>
        <w:tc>
          <w:tcPr>
            <w:tcW w:w="1375" w:type="dxa"/>
            <w:shd w:val="clear" w:color="auto" w:fill="auto"/>
          </w:tcPr>
          <w:p>
            <w:pPr>
              <w:snapToGrid w:val="0"/>
              <w:spacing w:line="400" w:lineRule="exact"/>
              <w:rPr>
                <w:rFonts w:ascii="Times" w:hAnsi="Times" w:cs="Times"/>
                <w:color w:val="auto"/>
                <w:szCs w:val="21"/>
              </w:rPr>
            </w:pPr>
            <w:r>
              <w:rPr>
                <w:rFonts w:hint="eastAsia" w:ascii="Times" w:hAnsi="Times" w:cs="Times"/>
                <w:color w:val="auto"/>
                <w:szCs w:val="21"/>
                <w:lang w:val="en-US" w:eastAsia="zh-CN"/>
              </w:rPr>
              <w:t>按时完成平时作业，且作业完成质量极高。</w:t>
            </w:r>
          </w:p>
        </w:tc>
        <w:tc>
          <w:tcPr>
            <w:tcW w:w="1418" w:type="dxa"/>
            <w:shd w:val="clear" w:color="auto" w:fill="auto"/>
            <w:vAlign w:val="top"/>
          </w:tcPr>
          <w:p>
            <w:pPr>
              <w:snapToGrid w:val="0"/>
              <w:spacing w:line="400" w:lineRule="exact"/>
              <w:rPr>
                <w:rFonts w:ascii="Times" w:hAnsi="Times" w:cs="Times"/>
                <w:color w:val="auto"/>
                <w:szCs w:val="21"/>
              </w:rPr>
            </w:pPr>
            <w:r>
              <w:rPr>
                <w:rFonts w:hint="eastAsia" w:ascii="Times" w:hAnsi="Times" w:cs="Times"/>
                <w:color w:val="auto"/>
                <w:szCs w:val="21"/>
                <w:lang w:val="en-US" w:eastAsia="zh-CN"/>
              </w:rPr>
              <w:t>按时完成平时作业，且作业完成质量较高。</w:t>
            </w:r>
          </w:p>
        </w:tc>
        <w:tc>
          <w:tcPr>
            <w:tcW w:w="1559" w:type="dxa"/>
            <w:shd w:val="clear" w:color="auto" w:fill="auto"/>
            <w:vAlign w:val="top"/>
          </w:tcPr>
          <w:p>
            <w:pPr>
              <w:snapToGrid w:val="0"/>
              <w:spacing w:line="400" w:lineRule="exact"/>
              <w:rPr>
                <w:rFonts w:ascii="Times" w:hAnsi="Times" w:cs="Times"/>
                <w:color w:val="auto"/>
                <w:szCs w:val="21"/>
              </w:rPr>
            </w:pPr>
            <w:r>
              <w:rPr>
                <w:rFonts w:hint="eastAsia" w:ascii="Times" w:hAnsi="Times" w:cs="Times"/>
                <w:color w:val="auto"/>
                <w:szCs w:val="21"/>
                <w:lang w:val="en-US" w:eastAsia="zh-CN"/>
              </w:rPr>
              <w:t>基本按时完成平时作业，作业完成质量一般。</w:t>
            </w:r>
          </w:p>
        </w:tc>
        <w:tc>
          <w:tcPr>
            <w:tcW w:w="1716" w:type="dxa"/>
            <w:shd w:val="clear" w:color="auto" w:fill="auto"/>
            <w:vAlign w:val="top"/>
          </w:tcPr>
          <w:p>
            <w:pPr>
              <w:snapToGrid w:val="0"/>
              <w:spacing w:line="400" w:lineRule="exact"/>
              <w:rPr>
                <w:rFonts w:ascii="Times" w:hAnsi="Times" w:cs="Times"/>
                <w:color w:val="auto"/>
                <w:szCs w:val="21"/>
              </w:rPr>
            </w:pPr>
            <w:r>
              <w:rPr>
                <w:rFonts w:hint="eastAsia" w:ascii="Times" w:hAnsi="Times" w:cs="Times"/>
                <w:color w:val="auto"/>
                <w:szCs w:val="21"/>
                <w:lang w:val="en-US" w:eastAsia="zh-CN"/>
              </w:rPr>
              <w:t>基本按时完成平时作业，偶有延迟情况，且作业完成质量相对较差。</w:t>
            </w:r>
          </w:p>
        </w:tc>
        <w:tc>
          <w:tcPr>
            <w:tcW w:w="1510" w:type="dxa"/>
            <w:shd w:val="clear" w:color="auto" w:fill="auto"/>
            <w:vAlign w:val="top"/>
          </w:tcPr>
          <w:p>
            <w:pPr>
              <w:snapToGrid w:val="0"/>
              <w:spacing w:line="400" w:lineRule="exact"/>
              <w:rPr>
                <w:rFonts w:ascii="Times" w:hAnsi="Times" w:cs="Times"/>
                <w:color w:val="auto"/>
                <w:szCs w:val="21"/>
              </w:rPr>
            </w:pPr>
            <w:r>
              <w:rPr>
                <w:rFonts w:hint="eastAsia" w:ascii="Times" w:hAnsi="Times" w:cs="Times"/>
                <w:color w:val="auto"/>
                <w:szCs w:val="21"/>
                <w:lang w:val="en-US" w:eastAsia="zh-CN"/>
              </w:rPr>
              <w:t>不按时完成平时作业，作业完成质较差，或没有上交作业。</w:t>
            </w:r>
          </w:p>
        </w:tc>
      </w:tr>
    </w:tbl>
    <w:p>
      <w:pPr>
        <w:snapToGrid w:val="0"/>
        <w:spacing w:line="400" w:lineRule="exact"/>
        <w:ind w:firstLine="440"/>
        <w:rPr>
          <w:rFonts w:ascii="Times" w:hAnsi="Times" w:cs="Times"/>
          <w:b/>
          <w:color w:val="auto"/>
          <w:szCs w:val="21"/>
        </w:rPr>
      </w:pPr>
      <w:r>
        <w:rPr>
          <w:rFonts w:hint="eastAsia" w:ascii="Times" w:hAnsi="Times" w:cs="Times"/>
          <w:b/>
          <w:color w:val="auto"/>
          <w:szCs w:val="21"/>
        </w:rPr>
        <w:t>（3）平时成绩三</w:t>
      </w:r>
    </w:p>
    <w:tbl>
      <w:tblPr>
        <w:tblStyle w:val="11"/>
        <w:tblW w:w="0" w:type="auto"/>
        <w:tblInd w:w="1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6"/>
        <w:gridCol w:w="1375"/>
        <w:gridCol w:w="1418"/>
        <w:gridCol w:w="1559"/>
        <w:gridCol w:w="1716"/>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6" w:type="dxa"/>
            <w:shd w:val="clear" w:color="auto" w:fill="auto"/>
          </w:tcPr>
          <w:p>
            <w:pPr>
              <w:snapToGrid w:val="0"/>
              <w:spacing w:line="400" w:lineRule="exact"/>
              <w:rPr>
                <w:rFonts w:ascii="Times" w:hAnsi="Times" w:cs="Times"/>
                <w:color w:val="auto"/>
                <w:szCs w:val="21"/>
              </w:rPr>
            </w:pPr>
            <w:r>
              <w:rPr>
                <w:rFonts w:hint="eastAsia" w:ascii="Times" w:hAnsi="Times" w:cs="Times"/>
                <w:color w:val="auto"/>
                <w:szCs w:val="21"/>
              </w:rPr>
              <w:t>项目</w:t>
            </w:r>
            <w:r>
              <w:rPr>
                <w:rFonts w:ascii="Times" w:hAnsi="Times" w:cs="Times"/>
                <w:color w:val="auto"/>
                <w:szCs w:val="21"/>
              </w:rPr>
              <w:t>/</w:t>
            </w:r>
            <w:r>
              <w:rPr>
                <w:rFonts w:hint="eastAsia" w:ascii="Times" w:hAnsi="Times" w:cs="Times"/>
                <w:color w:val="auto"/>
                <w:szCs w:val="21"/>
              </w:rPr>
              <w:t>分值</w:t>
            </w:r>
          </w:p>
        </w:tc>
        <w:tc>
          <w:tcPr>
            <w:tcW w:w="1375" w:type="dxa"/>
            <w:shd w:val="clear" w:color="auto" w:fill="auto"/>
            <w:vAlign w:val="center"/>
          </w:tcPr>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优秀</w:t>
            </w:r>
          </w:p>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(100</w:t>
            </w:r>
            <w:r>
              <w:rPr>
                <w:rFonts w:hint="eastAsia" w:ascii="Times New Roman" w:hAnsi="Times New Roman" w:cs="Times New Roman"/>
                <w:color w:val="auto"/>
                <w:szCs w:val="21"/>
              </w:rPr>
              <w:t>-</w:t>
            </w:r>
            <w:r>
              <w:rPr>
                <w:rFonts w:ascii="Times New Roman" w:hAnsi="Times New Roman" w:cs="Times New Roman"/>
                <w:color w:val="auto"/>
                <w:szCs w:val="21"/>
              </w:rPr>
              <w:t>90)</w:t>
            </w:r>
          </w:p>
        </w:tc>
        <w:tc>
          <w:tcPr>
            <w:tcW w:w="1418" w:type="dxa"/>
            <w:shd w:val="clear" w:color="auto" w:fill="auto"/>
            <w:vAlign w:val="center"/>
          </w:tcPr>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良好</w:t>
            </w:r>
          </w:p>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w:t>
            </w:r>
            <w:r>
              <w:rPr>
                <w:rFonts w:hint="eastAsia" w:ascii="Times New Roman" w:hAnsi="Times New Roman" w:cs="Times New Roman"/>
                <w:color w:val="auto"/>
                <w:szCs w:val="21"/>
              </w:rPr>
              <w:t>89-</w:t>
            </w:r>
            <w:r>
              <w:rPr>
                <w:rFonts w:ascii="Times New Roman" w:hAnsi="Times New Roman" w:cs="Times New Roman"/>
                <w:color w:val="auto"/>
                <w:szCs w:val="21"/>
              </w:rPr>
              <w:t>80)</w:t>
            </w:r>
          </w:p>
        </w:tc>
        <w:tc>
          <w:tcPr>
            <w:tcW w:w="1559" w:type="dxa"/>
            <w:shd w:val="clear" w:color="auto" w:fill="auto"/>
            <w:vAlign w:val="center"/>
          </w:tcPr>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中</w:t>
            </w:r>
            <w:r>
              <w:rPr>
                <w:rFonts w:hint="eastAsia" w:ascii="Times New Roman" w:hAnsi="Times New Roman" w:cs="Times New Roman"/>
                <w:color w:val="auto"/>
                <w:szCs w:val="21"/>
              </w:rPr>
              <w:t>等</w:t>
            </w:r>
          </w:p>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w:t>
            </w:r>
            <w:r>
              <w:rPr>
                <w:rFonts w:hint="eastAsia" w:ascii="Times New Roman" w:hAnsi="Times New Roman" w:cs="Times New Roman"/>
                <w:color w:val="auto"/>
                <w:szCs w:val="21"/>
              </w:rPr>
              <w:t>79-</w:t>
            </w:r>
            <w:r>
              <w:rPr>
                <w:rFonts w:ascii="Times New Roman" w:hAnsi="Times New Roman" w:cs="Times New Roman"/>
                <w:color w:val="auto"/>
                <w:szCs w:val="21"/>
              </w:rPr>
              <w:t>70)</w:t>
            </w:r>
          </w:p>
        </w:tc>
        <w:tc>
          <w:tcPr>
            <w:tcW w:w="1716" w:type="dxa"/>
            <w:shd w:val="clear" w:color="auto" w:fill="auto"/>
            <w:vAlign w:val="center"/>
          </w:tcPr>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及格</w:t>
            </w:r>
          </w:p>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w:t>
            </w:r>
            <w:r>
              <w:rPr>
                <w:rFonts w:hint="eastAsia" w:ascii="Times New Roman" w:hAnsi="Times New Roman" w:cs="Times New Roman"/>
                <w:color w:val="auto"/>
                <w:szCs w:val="21"/>
              </w:rPr>
              <w:t>69-</w:t>
            </w:r>
            <w:r>
              <w:rPr>
                <w:rFonts w:ascii="Times New Roman" w:hAnsi="Times New Roman" w:cs="Times New Roman"/>
                <w:color w:val="auto"/>
                <w:szCs w:val="21"/>
              </w:rPr>
              <w:t>60)</w:t>
            </w:r>
          </w:p>
        </w:tc>
        <w:tc>
          <w:tcPr>
            <w:tcW w:w="1510" w:type="dxa"/>
            <w:shd w:val="clear" w:color="auto" w:fill="auto"/>
            <w:vAlign w:val="center"/>
          </w:tcPr>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不及格</w:t>
            </w:r>
          </w:p>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 xml:space="preserve">(x </w:t>
            </w:r>
            <w:r>
              <w:rPr>
                <w:rFonts w:hint="eastAsia" w:ascii="Times New Roman" w:hAnsi="Times New Roman" w:cs="Times New Roman"/>
                <w:color w:val="auto"/>
                <w:szCs w:val="21"/>
              </w:rPr>
              <w:t>≤59</w:t>
            </w:r>
            <w:r>
              <w:rPr>
                <w:rFonts w:ascii="Times New Roman" w:hAnsi="Times New Roman" w:cs="Times New Roman"/>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8" w:hRule="atLeast"/>
        </w:trPr>
        <w:tc>
          <w:tcPr>
            <w:tcW w:w="1606" w:type="dxa"/>
            <w:shd w:val="clear" w:color="auto" w:fill="auto"/>
          </w:tcPr>
          <w:p>
            <w:pPr>
              <w:snapToGrid w:val="0"/>
              <w:spacing w:line="400" w:lineRule="exact"/>
              <w:rPr>
                <w:rFonts w:hint="default" w:ascii="Times" w:hAnsi="Times" w:cs="Times" w:eastAsiaTheme="minorEastAsia"/>
                <w:color w:val="auto"/>
                <w:szCs w:val="21"/>
                <w:lang w:val="en-US" w:eastAsia="zh-CN"/>
              </w:rPr>
            </w:pPr>
            <w:r>
              <w:rPr>
                <w:rFonts w:ascii="Times" w:hAnsi="Times"/>
                <w:color w:val="auto"/>
              </w:rPr>
              <w:t>实训课程平时作业</w:t>
            </w:r>
            <w:r>
              <w:rPr>
                <w:rFonts w:hint="eastAsia" w:ascii="Times" w:hAnsi="Times"/>
                <w:color w:val="auto"/>
                <w:lang w:val="en-US" w:eastAsia="zh-CN"/>
              </w:rPr>
              <w:t>三：</w:t>
            </w:r>
            <w:r>
              <w:rPr>
                <w:rFonts w:hint="eastAsia" w:ascii="Times" w:hAnsi="Times" w:cs="Times"/>
                <w:color w:val="auto"/>
                <w:szCs w:val="21"/>
                <w:lang w:val="en-US" w:eastAsia="zh-CN"/>
              </w:rPr>
              <w:t>工艺制作小样</w:t>
            </w:r>
          </w:p>
        </w:tc>
        <w:tc>
          <w:tcPr>
            <w:tcW w:w="1375" w:type="dxa"/>
            <w:shd w:val="clear" w:color="auto" w:fill="auto"/>
          </w:tcPr>
          <w:p>
            <w:pPr>
              <w:snapToGrid w:val="0"/>
              <w:spacing w:line="400" w:lineRule="exact"/>
              <w:rPr>
                <w:rFonts w:ascii="Times" w:hAnsi="Times" w:cs="Times"/>
                <w:color w:val="auto"/>
                <w:szCs w:val="21"/>
              </w:rPr>
            </w:pPr>
            <w:r>
              <w:rPr>
                <w:rFonts w:hint="eastAsia" w:ascii="Times" w:hAnsi="Times" w:cs="Times"/>
                <w:color w:val="auto"/>
                <w:szCs w:val="21"/>
                <w:lang w:val="en-US" w:eastAsia="zh-CN"/>
              </w:rPr>
              <w:t>动手能力极强，态度端正，劳动实践过程完成度高，成果丰富</w:t>
            </w:r>
          </w:p>
        </w:tc>
        <w:tc>
          <w:tcPr>
            <w:tcW w:w="1418" w:type="dxa"/>
            <w:shd w:val="clear" w:color="auto" w:fill="auto"/>
          </w:tcPr>
          <w:p>
            <w:pPr>
              <w:snapToGrid w:val="0"/>
              <w:spacing w:line="400" w:lineRule="exact"/>
              <w:rPr>
                <w:rFonts w:ascii="Times" w:hAnsi="Times" w:cs="Times"/>
                <w:color w:val="auto"/>
                <w:szCs w:val="21"/>
              </w:rPr>
            </w:pPr>
            <w:r>
              <w:rPr>
                <w:rFonts w:hint="eastAsia" w:ascii="Times" w:hAnsi="Times" w:cs="Times"/>
                <w:color w:val="auto"/>
                <w:szCs w:val="21"/>
                <w:lang w:val="en-US" w:eastAsia="zh-CN"/>
              </w:rPr>
              <w:t>动手能力较强，态度较端正，劳动实践过程完成度好，成果较丰富。</w:t>
            </w:r>
          </w:p>
        </w:tc>
        <w:tc>
          <w:tcPr>
            <w:tcW w:w="1559" w:type="dxa"/>
            <w:shd w:val="clear" w:color="auto" w:fill="auto"/>
          </w:tcPr>
          <w:p>
            <w:pPr>
              <w:snapToGrid w:val="0"/>
              <w:spacing w:line="400" w:lineRule="exact"/>
              <w:rPr>
                <w:rFonts w:ascii="Times" w:hAnsi="Times" w:cs="Times"/>
                <w:color w:val="auto"/>
                <w:szCs w:val="21"/>
              </w:rPr>
            </w:pPr>
            <w:r>
              <w:rPr>
                <w:rFonts w:hint="eastAsia" w:ascii="Times" w:hAnsi="Times" w:cs="Times"/>
                <w:color w:val="auto"/>
                <w:szCs w:val="21"/>
                <w:lang w:val="en-US" w:eastAsia="zh-CN"/>
              </w:rPr>
              <w:t>动手能力一般，态度不够积极，劳动实践过程完成度一般，成果不够丰富。</w:t>
            </w:r>
          </w:p>
        </w:tc>
        <w:tc>
          <w:tcPr>
            <w:tcW w:w="1716" w:type="dxa"/>
            <w:shd w:val="clear" w:color="auto" w:fill="auto"/>
          </w:tcPr>
          <w:p>
            <w:pPr>
              <w:snapToGrid w:val="0"/>
              <w:spacing w:line="400" w:lineRule="exact"/>
              <w:rPr>
                <w:rFonts w:ascii="Times" w:hAnsi="Times" w:cs="Times"/>
                <w:color w:val="auto"/>
                <w:szCs w:val="21"/>
              </w:rPr>
            </w:pPr>
            <w:r>
              <w:rPr>
                <w:rFonts w:hint="eastAsia" w:ascii="Times" w:hAnsi="Times" w:cs="Times"/>
                <w:color w:val="auto"/>
                <w:szCs w:val="21"/>
                <w:lang w:val="en-US" w:eastAsia="zh-CN"/>
              </w:rPr>
              <w:t>动手能力较差，态度不积极，劳动实践过程完成度较差，成果较少。</w:t>
            </w:r>
          </w:p>
        </w:tc>
        <w:tc>
          <w:tcPr>
            <w:tcW w:w="1510" w:type="dxa"/>
            <w:shd w:val="clear" w:color="auto" w:fill="auto"/>
          </w:tcPr>
          <w:p>
            <w:pPr>
              <w:snapToGrid w:val="0"/>
              <w:spacing w:line="400" w:lineRule="exact"/>
              <w:rPr>
                <w:rFonts w:ascii="Times" w:hAnsi="Times" w:cs="Times"/>
                <w:color w:val="auto"/>
                <w:szCs w:val="21"/>
              </w:rPr>
            </w:pPr>
            <w:r>
              <w:rPr>
                <w:rFonts w:hint="eastAsia" w:ascii="Times" w:hAnsi="Times" w:cs="Times"/>
                <w:color w:val="auto"/>
                <w:szCs w:val="21"/>
                <w:lang w:val="en-US" w:eastAsia="zh-CN"/>
              </w:rPr>
              <w:t>动手能力差，态度差，劳动实践过程完成度差，无成果体现。</w:t>
            </w:r>
          </w:p>
        </w:tc>
      </w:tr>
    </w:tbl>
    <w:p>
      <w:pPr>
        <w:autoSpaceDE w:val="0"/>
        <w:autoSpaceDN w:val="0"/>
        <w:adjustRightInd w:val="0"/>
        <w:snapToGrid w:val="0"/>
        <w:spacing w:line="400" w:lineRule="exact"/>
        <w:ind w:firstLine="482" w:firstLineChars="200"/>
        <w:jc w:val="left"/>
        <w:rPr>
          <w:rFonts w:ascii="Times" w:hAnsi="Times New Roman" w:eastAsia="宋体" w:cs="Times"/>
          <w:b/>
          <w:color w:val="auto"/>
          <w:kern w:val="0"/>
          <w:sz w:val="24"/>
          <w:szCs w:val="24"/>
        </w:rPr>
      </w:pPr>
      <w:r>
        <w:rPr>
          <w:rFonts w:hint="eastAsia" w:ascii="Times" w:hAnsi="Times" w:eastAsia="宋体" w:cs="Times"/>
          <w:b/>
          <w:color w:val="auto"/>
          <w:kern w:val="0"/>
          <w:sz w:val="24"/>
          <w:szCs w:val="24"/>
        </w:rPr>
        <w:t>3</w:t>
      </w:r>
      <w:r>
        <w:rPr>
          <w:rFonts w:ascii="Times" w:hAnsi="Times" w:eastAsia="宋体" w:cs="Times"/>
          <w:b/>
          <w:color w:val="auto"/>
          <w:kern w:val="0"/>
          <w:sz w:val="24"/>
          <w:szCs w:val="24"/>
        </w:rPr>
        <w:t>.</w:t>
      </w:r>
      <w:r>
        <w:rPr>
          <w:rFonts w:hint="eastAsia" w:ascii="Times" w:hAnsi="Times" w:eastAsia="宋体" w:cs="Times"/>
          <w:b/>
          <w:color w:val="auto"/>
          <w:kern w:val="0"/>
          <w:sz w:val="24"/>
          <w:szCs w:val="24"/>
        </w:rPr>
        <w:t>期末成绩评定</w:t>
      </w:r>
    </w:p>
    <w:p>
      <w:pPr>
        <w:autoSpaceDE w:val="0"/>
        <w:autoSpaceDN w:val="0"/>
        <w:adjustRightInd w:val="0"/>
        <w:snapToGrid w:val="0"/>
        <w:spacing w:line="400" w:lineRule="exact"/>
        <w:ind w:firstLine="480" w:firstLineChars="200"/>
        <w:jc w:val="left"/>
        <w:rPr>
          <w:rFonts w:hint="eastAsia" w:ascii="Times" w:hAnsi="Times" w:eastAsia="宋体" w:cs="Times"/>
          <w:color w:val="auto"/>
          <w:kern w:val="0"/>
          <w:sz w:val="24"/>
          <w:szCs w:val="24"/>
          <w:lang w:val="en-US" w:eastAsia="zh-CN"/>
        </w:rPr>
      </w:pPr>
      <w:r>
        <w:rPr>
          <w:rFonts w:hint="eastAsia" w:ascii="Times" w:hAnsi="Times" w:eastAsia="宋体" w:cs="Times"/>
          <w:color w:val="auto"/>
          <w:kern w:val="0"/>
          <w:sz w:val="24"/>
          <w:szCs w:val="24"/>
        </w:rPr>
        <w:t>期末成绩（</w:t>
      </w:r>
      <w:r>
        <w:rPr>
          <w:rFonts w:ascii="Times" w:hAnsi="Times" w:eastAsia="宋体" w:cs="Times"/>
          <w:color w:val="auto"/>
          <w:kern w:val="0"/>
          <w:sz w:val="24"/>
          <w:szCs w:val="24"/>
        </w:rPr>
        <w:t>100%</w:t>
      </w:r>
      <w:r>
        <w:rPr>
          <w:rFonts w:hint="eastAsia" w:ascii="Times" w:hAnsi="Times" w:eastAsia="宋体" w:cs="Times"/>
          <w:color w:val="auto"/>
          <w:kern w:val="0"/>
          <w:sz w:val="24"/>
          <w:szCs w:val="24"/>
        </w:rPr>
        <w:t>）</w:t>
      </w:r>
      <w:r>
        <w:rPr>
          <w:rFonts w:ascii="Times" w:hAnsi="Times" w:eastAsia="宋体" w:cs="Times"/>
          <w:color w:val="auto"/>
          <w:kern w:val="0"/>
          <w:sz w:val="24"/>
          <w:szCs w:val="24"/>
        </w:rPr>
        <w:t>=</w:t>
      </w:r>
      <w:r>
        <w:rPr>
          <w:rFonts w:hint="eastAsia" w:ascii="宋体" w:hAnsi="Times New Roman" w:eastAsia="宋体" w:cs="宋体"/>
          <w:color w:val="auto"/>
          <w:kern w:val="0"/>
          <w:sz w:val="24"/>
          <w:szCs w:val="24"/>
        </w:rPr>
        <w:t>作品设计</w:t>
      </w:r>
      <w:r>
        <w:rPr>
          <w:rFonts w:hint="eastAsia" w:ascii="Times" w:hAnsi="Times" w:eastAsia="宋体" w:cs="Times"/>
          <w:color w:val="auto"/>
          <w:kern w:val="0"/>
          <w:sz w:val="24"/>
          <w:szCs w:val="24"/>
        </w:rPr>
        <w:t>（</w:t>
      </w:r>
      <w:r>
        <w:rPr>
          <w:rFonts w:hint="eastAsia" w:ascii="Times" w:hAnsi="Times" w:eastAsia="宋体" w:cs="Times"/>
          <w:color w:val="auto"/>
          <w:kern w:val="0"/>
          <w:sz w:val="24"/>
          <w:szCs w:val="24"/>
          <w:lang w:val="en-US" w:eastAsia="zh-CN"/>
        </w:rPr>
        <w:t>50</w:t>
      </w:r>
      <w:r>
        <w:rPr>
          <w:rFonts w:ascii="Times" w:hAnsi="Times" w:eastAsia="宋体" w:cs="Times"/>
          <w:color w:val="auto"/>
          <w:kern w:val="0"/>
          <w:sz w:val="24"/>
          <w:szCs w:val="24"/>
        </w:rPr>
        <w:t>%</w:t>
      </w:r>
      <w:r>
        <w:rPr>
          <w:rFonts w:hint="eastAsia" w:ascii="Times" w:hAnsi="Times" w:eastAsia="宋体" w:cs="Times"/>
          <w:color w:val="auto"/>
          <w:kern w:val="0"/>
          <w:sz w:val="24"/>
          <w:szCs w:val="24"/>
        </w:rPr>
        <w:t>）</w:t>
      </w:r>
      <w:r>
        <w:rPr>
          <w:rFonts w:ascii="Times" w:hAnsi="Times" w:eastAsia="宋体" w:cs="Times"/>
          <w:color w:val="auto"/>
          <w:kern w:val="0"/>
          <w:sz w:val="24"/>
          <w:szCs w:val="24"/>
        </w:rPr>
        <w:t>+</w:t>
      </w:r>
      <w:r>
        <w:rPr>
          <w:rFonts w:hint="eastAsia" w:ascii="宋体" w:hAnsi="Times New Roman" w:eastAsia="宋体" w:cs="宋体"/>
          <w:color w:val="auto"/>
          <w:kern w:val="0"/>
          <w:sz w:val="24"/>
          <w:szCs w:val="24"/>
        </w:rPr>
        <w:t>作品</w:t>
      </w:r>
      <w:r>
        <w:rPr>
          <w:rFonts w:hint="eastAsia" w:ascii="宋体" w:hAnsi="Times New Roman" w:eastAsia="宋体" w:cs="宋体"/>
          <w:color w:val="auto"/>
          <w:kern w:val="0"/>
          <w:sz w:val="24"/>
          <w:szCs w:val="24"/>
          <w:lang w:val="en-US" w:eastAsia="zh-CN"/>
        </w:rPr>
        <w:t>制作</w:t>
      </w:r>
      <w:r>
        <w:rPr>
          <w:rFonts w:hint="eastAsia" w:ascii="宋体" w:hAnsi="Times New Roman" w:eastAsia="宋体" w:cs="宋体"/>
          <w:color w:val="auto"/>
          <w:kern w:val="0"/>
          <w:sz w:val="24"/>
          <w:szCs w:val="24"/>
          <w:lang w:eastAsia="zh-CN"/>
        </w:rPr>
        <w:t>（</w:t>
      </w:r>
      <w:r>
        <w:rPr>
          <w:rFonts w:hint="eastAsia" w:ascii="宋体" w:hAnsi="Times New Roman" w:eastAsia="宋体" w:cs="宋体"/>
          <w:color w:val="auto"/>
          <w:kern w:val="0"/>
          <w:sz w:val="24"/>
          <w:szCs w:val="24"/>
          <w:lang w:val="en-US" w:eastAsia="zh-CN"/>
        </w:rPr>
        <w:t>50</w:t>
      </w:r>
      <w:r>
        <w:rPr>
          <w:rFonts w:ascii="Times" w:hAnsi="Times" w:eastAsia="宋体" w:cs="Times"/>
          <w:color w:val="auto"/>
          <w:kern w:val="0"/>
          <w:sz w:val="24"/>
          <w:szCs w:val="24"/>
        </w:rPr>
        <w:t>%</w:t>
      </w:r>
      <w:r>
        <w:rPr>
          <w:rFonts w:hint="eastAsia" w:ascii="Times" w:hAnsi="Times" w:eastAsia="宋体" w:cs="Times"/>
          <w:color w:val="auto"/>
          <w:kern w:val="0"/>
          <w:sz w:val="24"/>
          <w:szCs w:val="24"/>
          <w:lang w:val="en-US" w:eastAsia="zh-CN"/>
        </w:rPr>
        <w:t>)</w:t>
      </w:r>
    </w:p>
    <w:p>
      <w:pPr>
        <w:autoSpaceDE w:val="0"/>
        <w:autoSpaceDN w:val="0"/>
        <w:adjustRightInd w:val="0"/>
        <w:snapToGrid w:val="0"/>
        <w:spacing w:line="400" w:lineRule="exact"/>
        <w:ind w:firstLine="480" w:firstLineChars="200"/>
        <w:jc w:val="left"/>
        <w:rPr>
          <w:rFonts w:hint="eastAsia" w:ascii="Times" w:hAnsi="Times" w:eastAsia="宋体" w:cs="Times"/>
          <w:color w:val="auto"/>
          <w:kern w:val="0"/>
          <w:sz w:val="24"/>
          <w:szCs w:val="24"/>
        </w:rPr>
      </w:pPr>
      <w:r>
        <w:rPr>
          <w:rFonts w:hint="eastAsia" w:ascii="Times" w:hAnsi="Times" w:eastAsia="宋体" w:cs="Times"/>
          <w:kern w:val="0"/>
          <w:sz w:val="24"/>
          <w:szCs w:val="24"/>
        </w:rPr>
        <w:t>考核方式：随堂考核</w:t>
      </w:r>
    </w:p>
    <w:p>
      <w:pPr>
        <w:autoSpaceDE w:val="0"/>
        <w:autoSpaceDN w:val="0"/>
        <w:adjustRightInd w:val="0"/>
        <w:snapToGrid w:val="0"/>
        <w:spacing w:line="400" w:lineRule="exact"/>
        <w:ind w:firstLine="480" w:firstLineChars="200"/>
        <w:jc w:val="left"/>
        <w:rPr>
          <w:rFonts w:ascii="Times" w:hAnsi="Times New Roman" w:eastAsia="宋体" w:cs="Times"/>
          <w:color w:val="auto"/>
          <w:kern w:val="0"/>
          <w:sz w:val="24"/>
          <w:szCs w:val="24"/>
        </w:rPr>
      </w:pPr>
      <w:r>
        <w:rPr>
          <w:rFonts w:hint="eastAsia" w:ascii="Times" w:hAnsi="Times" w:eastAsia="宋体" w:cs="Times"/>
          <w:color w:val="auto"/>
          <w:kern w:val="0"/>
          <w:sz w:val="24"/>
          <w:szCs w:val="24"/>
        </w:rPr>
        <w:t>期末成绩评分标准</w:t>
      </w:r>
    </w:p>
    <w:tbl>
      <w:tblPr>
        <w:tblStyle w:val="11"/>
        <w:tblW w:w="495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
        <w:gridCol w:w="1622"/>
        <w:gridCol w:w="1657"/>
        <w:gridCol w:w="1668"/>
        <w:gridCol w:w="1696"/>
        <w:gridCol w:w="17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36" w:type="pct"/>
            <w:vMerge w:val="restart"/>
            <w:vAlign w:val="center"/>
          </w:tcPr>
          <w:p>
            <w:pPr>
              <w:adjustRightInd w:val="0"/>
              <w:snapToGrid w:val="0"/>
              <w:jc w:val="center"/>
              <w:rPr>
                <w:rFonts w:ascii="Times New Roman" w:hAnsi="Times New Roman"/>
                <w:b/>
                <w:color w:val="auto"/>
                <w:szCs w:val="21"/>
              </w:rPr>
            </w:pPr>
            <w:r>
              <w:rPr>
                <w:rFonts w:hint="eastAsia" w:ascii="Times New Roman" w:hAnsi="Times New Roman"/>
                <w:b/>
                <w:color w:val="auto"/>
                <w:szCs w:val="21"/>
              </w:rPr>
              <w:t>考核项目</w:t>
            </w:r>
          </w:p>
        </w:tc>
        <w:tc>
          <w:tcPr>
            <w:tcW w:w="4563" w:type="pct"/>
            <w:gridSpan w:val="5"/>
            <w:vAlign w:val="center"/>
          </w:tcPr>
          <w:p>
            <w:pPr>
              <w:adjustRightInd w:val="0"/>
              <w:snapToGrid w:val="0"/>
              <w:jc w:val="center"/>
              <w:rPr>
                <w:rFonts w:ascii="Times New Roman" w:hAnsi="Times New Roman"/>
                <w:b/>
                <w:color w:val="auto"/>
                <w:szCs w:val="21"/>
              </w:rPr>
            </w:pPr>
            <w:r>
              <w:rPr>
                <w:rFonts w:hint="eastAsia" w:ascii="Times New Roman" w:hAnsi="Times New Roman"/>
                <w:b/>
                <w:color w:val="auto"/>
                <w:szCs w:val="21"/>
              </w:rPr>
              <w:t>评分</w:t>
            </w:r>
            <w:r>
              <w:rPr>
                <w:rFonts w:ascii="Times New Roman" w:hAnsi="Times New Roman"/>
                <w:b/>
                <w:color w:val="auto"/>
                <w:szCs w:val="21"/>
              </w:rPr>
              <w:t>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36" w:type="pct"/>
            <w:vMerge w:val="continue"/>
            <w:vAlign w:val="center"/>
          </w:tcPr>
          <w:p>
            <w:pPr>
              <w:adjustRightInd w:val="0"/>
              <w:snapToGrid w:val="0"/>
              <w:rPr>
                <w:rFonts w:ascii="Times New Roman" w:hAnsi="Times New Roman"/>
                <w:b/>
                <w:color w:val="auto"/>
                <w:szCs w:val="21"/>
              </w:rPr>
            </w:pPr>
          </w:p>
        </w:tc>
        <w:tc>
          <w:tcPr>
            <w:tcW w:w="881" w:type="pct"/>
            <w:vAlign w:val="center"/>
          </w:tcPr>
          <w:p>
            <w:pPr>
              <w:adjustRightInd w:val="0"/>
              <w:snapToGrid w:val="0"/>
              <w:jc w:val="center"/>
              <w:rPr>
                <w:rFonts w:ascii="Times New Roman" w:hAnsi="Times New Roman"/>
                <w:b/>
                <w:color w:val="auto"/>
                <w:szCs w:val="21"/>
              </w:rPr>
            </w:pPr>
            <w:r>
              <w:rPr>
                <w:rFonts w:hint="eastAsia" w:ascii="Times New Roman" w:hAnsi="Times New Roman"/>
                <w:b/>
                <w:color w:val="auto"/>
                <w:szCs w:val="21"/>
              </w:rPr>
              <w:t>优秀</w:t>
            </w:r>
          </w:p>
          <w:p>
            <w:pPr>
              <w:adjustRightInd w:val="0"/>
              <w:snapToGrid w:val="0"/>
              <w:jc w:val="center"/>
              <w:rPr>
                <w:rFonts w:ascii="Times New Roman" w:hAnsi="Times New Roman"/>
                <w:b/>
                <w:color w:val="auto"/>
                <w:szCs w:val="21"/>
              </w:rPr>
            </w:pPr>
            <w:r>
              <w:rPr>
                <w:rFonts w:hint="eastAsia" w:ascii="Times New Roman" w:hAnsi="Times New Roman"/>
                <w:b/>
                <w:color w:val="auto"/>
                <w:szCs w:val="21"/>
              </w:rPr>
              <w:t>(</w:t>
            </w:r>
            <w:r>
              <w:rPr>
                <w:rFonts w:ascii="Times New Roman" w:hAnsi="Times New Roman"/>
                <w:b/>
                <w:color w:val="auto"/>
                <w:szCs w:val="21"/>
              </w:rPr>
              <w:t>100</w:t>
            </w:r>
            <w:r>
              <w:rPr>
                <w:rFonts w:hint="eastAsia" w:ascii="Times New Roman" w:hAnsi="Times New Roman"/>
                <w:b/>
                <w:color w:val="auto"/>
                <w:szCs w:val="21"/>
              </w:rPr>
              <w:t>-</w:t>
            </w:r>
            <w:r>
              <w:rPr>
                <w:rFonts w:ascii="Times New Roman" w:hAnsi="Times New Roman"/>
                <w:b/>
                <w:color w:val="auto"/>
                <w:szCs w:val="21"/>
              </w:rPr>
              <w:t>90</w:t>
            </w:r>
            <w:r>
              <w:rPr>
                <w:rFonts w:hint="eastAsia" w:ascii="Times New Roman" w:hAnsi="Times New Roman"/>
                <w:b/>
                <w:color w:val="auto"/>
                <w:szCs w:val="21"/>
              </w:rPr>
              <w:t>)</w:t>
            </w:r>
          </w:p>
        </w:tc>
        <w:tc>
          <w:tcPr>
            <w:tcW w:w="900" w:type="pct"/>
            <w:vAlign w:val="center"/>
          </w:tcPr>
          <w:p>
            <w:pPr>
              <w:adjustRightInd w:val="0"/>
              <w:snapToGrid w:val="0"/>
              <w:jc w:val="center"/>
              <w:rPr>
                <w:rFonts w:ascii="Times New Roman" w:hAnsi="Times New Roman"/>
                <w:b/>
                <w:color w:val="auto"/>
                <w:szCs w:val="21"/>
              </w:rPr>
            </w:pPr>
            <w:r>
              <w:rPr>
                <w:rFonts w:hint="eastAsia" w:ascii="Times New Roman" w:hAnsi="Times New Roman"/>
                <w:b/>
                <w:color w:val="auto"/>
                <w:szCs w:val="21"/>
              </w:rPr>
              <w:t>良好</w:t>
            </w:r>
          </w:p>
          <w:p>
            <w:pPr>
              <w:adjustRightInd w:val="0"/>
              <w:snapToGrid w:val="0"/>
              <w:jc w:val="center"/>
              <w:rPr>
                <w:rFonts w:ascii="Times New Roman" w:hAnsi="Times New Roman"/>
                <w:b/>
                <w:color w:val="auto"/>
                <w:szCs w:val="21"/>
              </w:rPr>
            </w:pPr>
            <w:r>
              <w:rPr>
                <w:rFonts w:hint="eastAsia" w:ascii="Times New Roman" w:hAnsi="Times New Roman"/>
                <w:b/>
                <w:color w:val="auto"/>
                <w:szCs w:val="21"/>
              </w:rPr>
              <w:t>(89-</w:t>
            </w:r>
            <w:r>
              <w:rPr>
                <w:rFonts w:ascii="Times New Roman" w:hAnsi="Times New Roman"/>
                <w:b/>
                <w:color w:val="auto"/>
                <w:szCs w:val="21"/>
              </w:rPr>
              <w:t>80)</w:t>
            </w:r>
          </w:p>
        </w:tc>
        <w:tc>
          <w:tcPr>
            <w:tcW w:w="906" w:type="pct"/>
            <w:vAlign w:val="center"/>
          </w:tcPr>
          <w:p>
            <w:pPr>
              <w:adjustRightInd w:val="0"/>
              <w:snapToGrid w:val="0"/>
              <w:jc w:val="center"/>
              <w:rPr>
                <w:rFonts w:ascii="Times New Roman" w:hAnsi="Times New Roman"/>
                <w:b/>
                <w:color w:val="auto"/>
                <w:szCs w:val="21"/>
              </w:rPr>
            </w:pPr>
            <w:r>
              <w:rPr>
                <w:rFonts w:hint="eastAsia" w:ascii="Times New Roman" w:hAnsi="Times New Roman"/>
                <w:b/>
                <w:color w:val="auto"/>
                <w:szCs w:val="21"/>
              </w:rPr>
              <w:t>中等</w:t>
            </w:r>
          </w:p>
          <w:p>
            <w:pPr>
              <w:adjustRightInd w:val="0"/>
              <w:snapToGrid w:val="0"/>
              <w:jc w:val="center"/>
              <w:rPr>
                <w:rFonts w:ascii="Times New Roman" w:hAnsi="Times New Roman"/>
                <w:b/>
                <w:color w:val="auto"/>
                <w:szCs w:val="21"/>
              </w:rPr>
            </w:pPr>
            <w:r>
              <w:rPr>
                <w:rFonts w:hint="eastAsia" w:ascii="Times New Roman" w:hAnsi="Times New Roman"/>
                <w:b/>
                <w:color w:val="auto"/>
                <w:szCs w:val="21"/>
              </w:rPr>
              <w:t>(79-</w:t>
            </w:r>
            <w:r>
              <w:rPr>
                <w:rFonts w:ascii="Times New Roman" w:hAnsi="Times New Roman"/>
                <w:b/>
                <w:color w:val="auto"/>
                <w:szCs w:val="21"/>
              </w:rPr>
              <w:t>70</w:t>
            </w:r>
            <w:r>
              <w:rPr>
                <w:rFonts w:hint="eastAsia" w:ascii="Times New Roman" w:hAnsi="Times New Roman"/>
                <w:b/>
                <w:color w:val="auto"/>
                <w:szCs w:val="21"/>
              </w:rPr>
              <w:t>)</w:t>
            </w:r>
          </w:p>
        </w:tc>
        <w:tc>
          <w:tcPr>
            <w:tcW w:w="921" w:type="pct"/>
            <w:vAlign w:val="center"/>
          </w:tcPr>
          <w:p>
            <w:pPr>
              <w:adjustRightInd w:val="0"/>
              <w:snapToGrid w:val="0"/>
              <w:jc w:val="center"/>
              <w:rPr>
                <w:rFonts w:ascii="Times New Roman" w:hAnsi="Times New Roman"/>
                <w:b/>
                <w:color w:val="auto"/>
                <w:szCs w:val="21"/>
              </w:rPr>
            </w:pPr>
            <w:r>
              <w:rPr>
                <w:rFonts w:hint="eastAsia" w:ascii="Times New Roman" w:hAnsi="Times New Roman"/>
                <w:b/>
                <w:color w:val="auto"/>
                <w:szCs w:val="21"/>
              </w:rPr>
              <w:t>及格</w:t>
            </w:r>
          </w:p>
          <w:p>
            <w:pPr>
              <w:adjustRightInd w:val="0"/>
              <w:snapToGrid w:val="0"/>
              <w:jc w:val="center"/>
              <w:rPr>
                <w:rFonts w:ascii="Times New Roman" w:hAnsi="Times New Roman"/>
                <w:b/>
                <w:color w:val="auto"/>
                <w:szCs w:val="21"/>
              </w:rPr>
            </w:pPr>
            <w:r>
              <w:rPr>
                <w:rFonts w:hint="eastAsia" w:ascii="Times New Roman" w:hAnsi="Times New Roman"/>
                <w:b/>
                <w:color w:val="auto"/>
                <w:szCs w:val="21"/>
              </w:rPr>
              <w:t>(69-</w:t>
            </w:r>
            <w:r>
              <w:rPr>
                <w:rFonts w:ascii="Times New Roman" w:hAnsi="Times New Roman"/>
                <w:b/>
                <w:color w:val="auto"/>
                <w:szCs w:val="21"/>
              </w:rPr>
              <w:t>60</w:t>
            </w:r>
            <w:r>
              <w:rPr>
                <w:rFonts w:hint="eastAsia" w:ascii="Times New Roman" w:hAnsi="Times New Roman"/>
                <w:b/>
                <w:color w:val="auto"/>
                <w:szCs w:val="21"/>
              </w:rPr>
              <w:t>)</w:t>
            </w:r>
          </w:p>
        </w:tc>
        <w:tc>
          <w:tcPr>
            <w:tcW w:w="954" w:type="pct"/>
            <w:vAlign w:val="center"/>
          </w:tcPr>
          <w:p>
            <w:pPr>
              <w:adjustRightInd w:val="0"/>
              <w:snapToGrid w:val="0"/>
              <w:jc w:val="center"/>
              <w:rPr>
                <w:rFonts w:ascii="Times New Roman" w:hAnsi="Times New Roman"/>
                <w:b/>
                <w:color w:val="auto"/>
                <w:szCs w:val="21"/>
              </w:rPr>
            </w:pPr>
            <w:r>
              <w:rPr>
                <w:rFonts w:hint="eastAsia" w:ascii="Times New Roman" w:hAnsi="Times New Roman"/>
                <w:b/>
                <w:color w:val="auto"/>
                <w:szCs w:val="21"/>
              </w:rPr>
              <w:t>不及格</w:t>
            </w:r>
          </w:p>
          <w:p>
            <w:pPr>
              <w:adjustRightInd w:val="0"/>
              <w:snapToGrid w:val="0"/>
              <w:jc w:val="center"/>
              <w:rPr>
                <w:rFonts w:ascii="Times New Roman" w:hAnsi="Times New Roman"/>
                <w:b/>
                <w:color w:val="auto"/>
                <w:szCs w:val="21"/>
              </w:rPr>
            </w:pPr>
            <w:r>
              <w:rPr>
                <w:rFonts w:hint="eastAsia" w:ascii="Times New Roman" w:hAnsi="Times New Roman"/>
                <w:b/>
                <w:color w:val="auto"/>
                <w:szCs w:val="21"/>
              </w:rPr>
              <w:t>(</w:t>
            </w:r>
            <w:r>
              <w:rPr>
                <w:rFonts w:ascii="Times New Roman" w:hAnsi="Times New Roman"/>
                <w:b/>
                <w:color w:val="auto"/>
                <w:szCs w:val="21"/>
              </w:rPr>
              <w:t>x</w:t>
            </w:r>
            <w:r>
              <w:rPr>
                <w:rFonts w:hint="eastAsia" w:ascii="Times New Roman" w:hAnsi="Times New Roman" w:cs="Times New Roman"/>
                <w:color w:val="auto"/>
                <w:szCs w:val="21"/>
              </w:rPr>
              <w:t>≤</w:t>
            </w:r>
            <w:r>
              <w:rPr>
                <w:rFonts w:hint="eastAsia" w:ascii="Times New Roman" w:hAnsi="Times New Roman"/>
                <w:b/>
                <w:color w:val="auto"/>
                <w:szCs w:val="21"/>
              </w:rPr>
              <w:t>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 w:type="pct"/>
            <w:vAlign w:val="top"/>
          </w:tcPr>
          <w:p>
            <w:pPr>
              <w:adjustRightInd w:val="0"/>
              <w:snapToGrid w:val="0"/>
              <w:spacing w:line="440" w:lineRule="exact"/>
              <w:jc w:val="center"/>
              <w:rPr>
                <w:rFonts w:ascii="Times New Roman" w:hAnsi="Times New Roman"/>
                <w:b/>
                <w:color w:val="auto"/>
                <w:sz w:val="24"/>
              </w:rPr>
            </w:pPr>
            <w:r>
              <w:rPr>
                <w:rFonts w:hint="eastAsia" w:ascii="宋体" w:hAnsi="Times New Roman" w:eastAsia="宋体" w:cs="宋体"/>
                <w:color w:val="auto"/>
                <w:kern w:val="0"/>
                <w:sz w:val="21"/>
                <w:szCs w:val="21"/>
              </w:rPr>
              <w:t>作品设计</w:t>
            </w:r>
          </w:p>
        </w:tc>
        <w:tc>
          <w:tcPr>
            <w:tcW w:w="881" w:type="pct"/>
            <w:vAlign w:val="center"/>
          </w:tcPr>
          <w:p>
            <w:pPr>
              <w:snapToGrid w:val="0"/>
              <w:spacing w:beforeLines="0" w:afterLines="0" w:line="400" w:lineRule="exact"/>
              <w:ind w:firstLine="210" w:firstLineChars="100"/>
              <w:rPr>
                <w:rFonts w:hint="eastAsia" w:ascii="Times" w:hAnsi="Times" w:cs="Times"/>
                <w:color w:val="auto"/>
                <w:szCs w:val="21"/>
                <w:lang w:val="en-US" w:eastAsia="zh-CN"/>
              </w:rPr>
            </w:pPr>
            <w:r>
              <w:rPr>
                <w:rFonts w:hint="eastAsia" w:ascii="Times" w:hAnsi="Times" w:cs="Times"/>
                <w:color w:val="auto"/>
                <w:szCs w:val="21"/>
                <w:lang w:val="en-US" w:eastAsia="zh-CN"/>
              </w:rPr>
              <w:t>设计作品内容丰富，符合作业要求；具有很强的艺术表现力，设计合理具有创新性。</w:t>
            </w:r>
          </w:p>
        </w:tc>
        <w:tc>
          <w:tcPr>
            <w:tcW w:w="900" w:type="pct"/>
            <w:vAlign w:val="center"/>
          </w:tcPr>
          <w:p>
            <w:pPr>
              <w:snapToGrid w:val="0"/>
              <w:spacing w:beforeLines="0" w:afterLines="0" w:line="400" w:lineRule="exact"/>
              <w:ind w:firstLine="210" w:firstLineChars="100"/>
              <w:rPr>
                <w:rFonts w:hint="eastAsia" w:ascii="Times" w:hAnsi="Times" w:cs="Times"/>
                <w:color w:val="auto"/>
                <w:szCs w:val="21"/>
                <w:lang w:val="en-US" w:eastAsia="zh-CN"/>
              </w:rPr>
            </w:pPr>
            <w:r>
              <w:rPr>
                <w:rFonts w:hint="eastAsia" w:ascii="Times" w:hAnsi="Times" w:cs="Times"/>
                <w:color w:val="auto"/>
                <w:szCs w:val="21"/>
                <w:lang w:val="en-US" w:eastAsia="zh-CN"/>
              </w:rPr>
              <w:t>设计作品内容较丰富，比较符合作业要求；具有较强的艺术表现力，设计合理具有创新性。</w:t>
            </w:r>
          </w:p>
        </w:tc>
        <w:tc>
          <w:tcPr>
            <w:tcW w:w="906" w:type="pct"/>
            <w:vAlign w:val="center"/>
          </w:tcPr>
          <w:p>
            <w:pPr>
              <w:snapToGrid w:val="0"/>
              <w:spacing w:beforeLines="0" w:afterLines="0" w:line="400" w:lineRule="exact"/>
              <w:ind w:firstLine="210" w:firstLineChars="100"/>
              <w:rPr>
                <w:rFonts w:hint="eastAsia" w:ascii="Times" w:hAnsi="Times" w:cs="Times"/>
                <w:color w:val="auto"/>
                <w:szCs w:val="21"/>
                <w:lang w:val="en-US" w:eastAsia="zh-CN"/>
              </w:rPr>
            </w:pPr>
            <w:r>
              <w:rPr>
                <w:rFonts w:hint="eastAsia" w:ascii="Times" w:hAnsi="Times" w:cs="Times"/>
                <w:color w:val="auto"/>
                <w:szCs w:val="21"/>
                <w:lang w:val="en-US" w:eastAsia="zh-CN"/>
              </w:rPr>
              <w:t>设计作品内容相对丰富，基本符合作业要求；具有一定的艺术表现力，设计相对合理，以一定创新性。</w:t>
            </w:r>
          </w:p>
        </w:tc>
        <w:tc>
          <w:tcPr>
            <w:tcW w:w="921" w:type="pct"/>
            <w:vAlign w:val="center"/>
          </w:tcPr>
          <w:p>
            <w:pPr>
              <w:snapToGrid w:val="0"/>
              <w:spacing w:beforeLines="0" w:afterLines="0" w:line="400" w:lineRule="exact"/>
              <w:ind w:firstLine="210" w:firstLineChars="100"/>
              <w:rPr>
                <w:rFonts w:hint="eastAsia" w:ascii="Times" w:hAnsi="Times" w:cs="Times"/>
                <w:color w:val="auto"/>
                <w:szCs w:val="21"/>
                <w:lang w:val="en-US" w:eastAsia="zh-CN"/>
              </w:rPr>
            </w:pPr>
            <w:r>
              <w:rPr>
                <w:rFonts w:hint="eastAsia" w:ascii="Times" w:hAnsi="Times" w:cs="Times"/>
                <w:color w:val="auto"/>
                <w:szCs w:val="21"/>
                <w:lang w:val="en-US" w:eastAsia="zh-CN"/>
              </w:rPr>
              <w:t>设计作品内容相对丰富，基本符合作业要求；具有一定的艺术表现力，设计相对合理，以一定创新性。</w:t>
            </w:r>
          </w:p>
        </w:tc>
        <w:tc>
          <w:tcPr>
            <w:tcW w:w="954" w:type="pct"/>
            <w:vAlign w:val="center"/>
          </w:tcPr>
          <w:p>
            <w:pPr>
              <w:snapToGrid w:val="0"/>
              <w:spacing w:beforeLines="0" w:afterLines="0" w:line="400" w:lineRule="exact"/>
              <w:ind w:firstLine="210" w:firstLineChars="100"/>
              <w:rPr>
                <w:rFonts w:hint="eastAsia" w:ascii="Times" w:hAnsi="Times" w:cs="Times"/>
                <w:color w:val="auto"/>
                <w:szCs w:val="21"/>
                <w:lang w:val="en-US" w:eastAsia="zh-CN"/>
              </w:rPr>
            </w:pPr>
            <w:r>
              <w:rPr>
                <w:rFonts w:hint="eastAsia" w:ascii="Times" w:hAnsi="Times" w:cs="Times"/>
                <w:color w:val="auto"/>
                <w:szCs w:val="21"/>
                <w:lang w:val="en-US" w:eastAsia="zh-CN"/>
              </w:rPr>
              <w:t>设计作品内容相对丰富，基本符合作业要求；具有一定的艺术表现力，设计相对合理，以一定创新性。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 w:type="pct"/>
            <w:vAlign w:val="center"/>
          </w:tcPr>
          <w:p>
            <w:pPr>
              <w:adjustRightInd w:val="0"/>
              <w:snapToGrid w:val="0"/>
              <w:spacing w:line="440" w:lineRule="exact"/>
              <w:jc w:val="center"/>
              <w:rPr>
                <w:rFonts w:hint="eastAsia" w:ascii="Times New Roman" w:hAnsi="Times New Roman" w:eastAsia="宋体"/>
                <w:color w:val="auto"/>
                <w:szCs w:val="21"/>
                <w:lang w:val="en-US" w:eastAsia="zh-CN"/>
              </w:rPr>
            </w:pPr>
            <w:r>
              <w:rPr>
                <w:rFonts w:hint="eastAsia" w:ascii="宋体" w:hAnsi="Times New Roman" w:eastAsia="宋体" w:cs="宋体"/>
                <w:color w:val="auto"/>
                <w:kern w:val="0"/>
                <w:sz w:val="21"/>
                <w:szCs w:val="21"/>
                <w:lang w:val="en-US" w:eastAsia="zh-CN"/>
              </w:rPr>
              <w:t>手工作品制作</w:t>
            </w:r>
          </w:p>
        </w:tc>
        <w:tc>
          <w:tcPr>
            <w:tcW w:w="881" w:type="pct"/>
            <w:vAlign w:val="top"/>
          </w:tcPr>
          <w:p>
            <w:pPr>
              <w:snapToGrid w:val="0"/>
              <w:spacing w:beforeLines="0" w:afterLines="0" w:line="400" w:lineRule="exact"/>
              <w:ind w:firstLine="210" w:firstLineChars="100"/>
              <w:rPr>
                <w:rFonts w:hint="default" w:ascii="Times" w:hAnsi="Times" w:cs="Times" w:eastAsiaTheme="minorEastAsia"/>
                <w:color w:val="auto"/>
                <w:kern w:val="2"/>
                <w:sz w:val="21"/>
                <w:szCs w:val="21"/>
                <w:lang w:val="en-US" w:eastAsia="zh-CN" w:bidi="ar-SA"/>
              </w:rPr>
            </w:pPr>
            <w:r>
              <w:rPr>
                <w:rFonts w:hint="eastAsia" w:ascii="Times" w:hAnsi="Times" w:cs="Times"/>
                <w:color w:val="auto"/>
                <w:szCs w:val="21"/>
                <w:lang w:val="en-US" w:eastAsia="zh-CN"/>
              </w:rPr>
              <w:t>熟练掌握</w:t>
            </w:r>
            <w:r>
              <w:rPr>
                <w:rFonts w:hint="eastAsia" w:ascii="Times" w:hAnsi="Times" w:cs="Times"/>
                <w:color w:val="auto"/>
                <w:sz w:val="22"/>
                <w:szCs w:val="24"/>
                <w:lang w:val="en-US" w:eastAsia="zh-CN"/>
              </w:rPr>
              <w:t>工艺</w:t>
            </w:r>
            <w:r>
              <w:rPr>
                <w:rFonts w:hint="eastAsia" w:ascii="Times" w:hAnsi="Times" w:cs="Times"/>
                <w:color w:val="auto"/>
                <w:sz w:val="22"/>
                <w:szCs w:val="24"/>
              </w:rPr>
              <w:t>操作</w:t>
            </w:r>
            <w:r>
              <w:rPr>
                <w:rFonts w:hint="eastAsia" w:ascii="Times" w:hAnsi="Times" w:cs="Times"/>
                <w:color w:val="auto"/>
                <w:sz w:val="22"/>
                <w:szCs w:val="24"/>
                <w:lang w:val="en-US" w:eastAsia="zh-CN"/>
              </w:rPr>
              <w:t>方法</w:t>
            </w:r>
            <w:r>
              <w:rPr>
                <w:rFonts w:hint="eastAsia" w:ascii="Times" w:hAnsi="Times" w:cs="Times"/>
                <w:color w:val="auto"/>
                <w:sz w:val="22"/>
                <w:szCs w:val="24"/>
              </w:rPr>
              <w:t>，</w:t>
            </w:r>
            <w:r>
              <w:rPr>
                <w:rFonts w:hint="eastAsia" w:hAnsi="宋体"/>
                <w:color w:val="auto"/>
                <w:sz w:val="21"/>
                <w:szCs w:val="24"/>
                <w:lang w:val="en-US" w:eastAsia="zh-CN"/>
              </w:rPr>
              <w:t>且</w:t>
            </w:r>
            <w:r>
              <w:rPr>
                <w:rFonts w:hint="eastAsia" w:ascii="Times" w:hAnsi="Times" w:cs="Times"/>
                <w:color w:val="auto"/>
                <w:szCs w:val="21"/>
                <w:lang w:val="en-US" w:eastAsia="zh-CN"/>
              </w:rPr>
              <w:t>制作精美，弘扬传统手工艺技法，完美实现传统与现代的有效结合。</w:t>
            </w:r>
          </w:p>
        </w:tc>
        <w:tc>
          <w:tcPr>
            <w:tcW w:w="900" w:type="pct"/>
            <w:vAlign w:val="top"/>
          </w:tcPr>
          <w:p>
            <w:pPr>
              <w:snapToGrid w:val="0"/>
              <w:spacing w:line="400" w:lineRule="exact"/>
              <w:rPr>
                <w:rFonts w:ascii="Times" w:hAnsi="Times" w:cs="Times" w:eastAsiaTheme="minorEastAsia"/>
                <w:color w:val="auto"/>
                <w:kern w:val="2"/>
                <w:sz w:val="21"/>
                <w:szCs w:val="21"/>
                <w:lang w:val="en-US" w:eastAsia="zh-CN" w:bidi="ar-SA"/>
              </w:rPr>
            </w:pPr>
            <w:r>
              <w:rPr>
                <w:rFonts w:hint="eastAsia" w:ascii="Times" w:hAnsi="Times" w:cs="Times"/>
                <w:color w:val="auto"/>
                <w:szCs w:val="21"/>
                <w:lang w:val="en-US" w:eastAsia="zh-CN"/>
              </w:rPr>
              <w:t>较为熟练地掌握</w:t>
            </w:r>
            <w:r>
              <w:rPr>
                <w:rFonts w:hint="eastAsia" w:ascii="Times" w:hAnsi="Times" w:cs="Times"/>
                <w:color w:val="auto"/>
                <w:sz w:val="22"/>
                <w:szCs w:val="24"/>
                <w:lang w:val="en-US" w:eastAsia="zh-CN"/>
              </w:rPr>
              <w:t>工艺</w:t>
            </w:r>
            <w:r>
              <w:rPr>
                <w:rFonts w:hint="eastAsia" w:ascii="Times" w:hAnsi="Times" w:cs="Times"/>
                <w:color w:val="auto"/>
                <w:sz w:val="22"/>
                <w:szCs w:val="24"/>
              </w:rPr>
              <w:t>操作</w:t>
            </w:r>
            <w:r>
              <w:rPr>
                <w:rFonts w:hint="eastAsia" w:ascii="Times" w:hAnsi="Times" w:cs="Times"/>
                <w:color w:val="auto"/>
                <w:sz w:val="22"/>
                <w:szCs w:val="24"/>
                <w:lang w:val="en-US" w:eastAsia="zh-CN"/>
              </w:rPr>
              <w:t>方法</w:t>
            </w:r>
            <w:r>
              <w:rPr>
                <w:rFonts w:hint="eastAsia" w:ascii="Times" w:hAnsi="Times" w:cs="Times"/>
                <w:color w:val="auto"/>
                <w:sz w:val="22"/>
                <w:szCs w:val="24"/>
              </w:rPr>
              <w:t>，</w:t>
            </w:r>
            <w:r>
              <w:rPr>
                <w:rFonts w:hint="eastAsia" w:ascii="Times" w:hAnsi="Times" w:cs="Times"/>
                <w:color w:val="auto"/>
                <w:szCs w:val="21"/>
                <w:lang w:val="en-US" w:eastAsia="zh-CN"/>
              </w:rPr>
              <w:t>制作较美观美，能较好实现传统与现代的有效结合。</w:t>
            </w:r>
          </w:p>
        </w:tc>
        <w:tc>
          <w:tcPr>
            <w:tcW w:w="906" w:type="pct"/>
            <w:vAlign w:val="top"/>
          </w:tcPr>
          <w:p>
            <w:pPr>
              <w:snapToGrid w:val="0"/>
              <w:spacing w:line="400" w:lineRule="exact"/>
              <w:rPr>
                <w:rFonts w:hint="eastAsia" w:ascii="Times" w:hAnsi="Times" w:cs="Times" w:eastAsiaTheme="minorEastAsia"/>
                <w:color w:val="auto"/>
                <w:kern w:val="2"/>
                <w:sz w:val="21"/>
                <w:szCs w:val="21"/>
                <w:lang w:val="en-US" w:eastAsia="zh-CN" w:bidi="ar-SA"/>
              </w:rPr>
            </w:pPr>
            <w:r>
              <w:rPr>
                <w:rFonts w:hint="eastAsia" w:ascii="Times" w:hAnsi="Times" w:cs="Times"/>
                <w:color w:val="auto"/>
                <w:szCs w:val="21"/>
                <w:lang w:val="en-US" w:eastAsia="zh-CN"/>
              </w:rPr>
              <w:t>基本掌握</w:t>
            </w:r>
            <w:r>
              <w:rPr>
                <w:rFonts w:hint="eastAsia" w:ascii="Times" w:hAnsi="Times" w:cs="Times"/>
                <w:color w:val="auto"/>
                <w:sz w:val="22"/>
                <w:szCs w:val="24"/>
                <w:lang w:val="en-US" w:eastAsia="zh-CN"/>
              </w:rPr>
              <w:t>工艺</w:t>
            </w:r>
            <w:r>
              <w:rPr>
                <w:rFonts w:hint="eastAsia" w:ascii="Times" w:hAnsi="Times" w:cs="Times"/>
                <w:color w:val="auto"/>
                <w:sz w:val="22"/>
                <w:szCs w:val="24"/>
              </w:rPr>
              <w:t>操作</w:t>
            </w:r>
            <w:r>
              <w:rPr>
                <w:rFonts w:hint="eastAsia" w:ascii="Times" w:hAnsi="Times" w:cs="Times"/>
                <w:color w:val="auto"/>
                <w:sz w:val="22"/>
                <w:szCs w:val="24"/>
                <w:lang w:val="en-US" w:eastAsia="zh-CN"/>
              </w:rPr>
              <w:t>方法</w:t>
            </w:r>
            <w:r>
              <w:rPr>
                <w:rFonts w:hint="eastAsia" w:ascii="Times" w:hAnsi="Times" w:cs="Times"/>
                <w:color w:val="auto"/>
                <w:sz w:val="22"/>
                <w:szCs w:val="24"/>
              </w:rPr>
              <w:t>，</w:t>
            </w:r>
            <w:r>
              <w:rPr>
                <w:rFonts w:hint="eastAsia" w:ascii="Times" w:hAnsi="Times" w:cs="Times"/>
                <w:color w:val="auto"/>
                <w:szCs w:val="21"/>
                <w:lang w:val="en-US" w:eastAsia="zh-CN"/>
              </w:rPr>
              <w:t>制作较美观美，</w:t>
            </w:r>
            <w:r>
              <w:rPr>
                <w:rFonts w:hint="eastAsia" w:ascii="Times" w:hAnsi="Times" w:cs="Times"/>
                <w:color w:val="auto"/>
                <w:sz w:val="22"/>
                <w:szCs w:val="24"/>
              </w:rPr>
              <w:t>符合工艺要求</w:t>
            </w:r>
            <w:r>
              <w:rPr>
                <w:rFonts w:hint="eastAsia" w:ascii="Times" w:hAnsi="Times" w:cs="Times"/>
                <w:color w:val="auto"/>
                <w:sz w:val="22"/>
                <w:szCs w:val="24"/>
                <w:lang w:eastAsia="zh-CN"/>
              </w:rPr>
              <w:t>，</w:t>
            </w:r>
            <w:r>
              <w:rPr>
                <w:rFonts w:hint="eastAsia" w:ascii="Times" w:hAnsi="Times" w:cs="Times"/>
                <w:color w:val="auto"/>
                <w:szCs w:val="21"/>
                <w:lang w:val="en-US" w:eastAsia="zh-CN"/>
              </w:rPr>
              <w:t>但不注重工艺细节。基本实现传统与现代的有效结合。</w:t>
            </w:r>
          </w:p>
        </w:tc>
        <w:tc>
          <w:tcPr>
            <w:tcW w:w="921" w:type="pct"/>
            <w:vAlign w:val="top"/>
          </w:tcPr>
          <w:p>
            <w:pPr>
              <w:snapToGrid w:val="0"/>
              <w:spacing w:line="400" w:lineRule="exact"/>
              <w:rPr>
                <w:rFonts w:hint="default" w:ascii="Times" w:hAnsi="Times" w:cs="Times" w:eastAsiaTheme="minorEastAsia"/>
                <w:color w:val="auto"/>
                <w:kern w:val="2"/>
                <w:sz w:val="21"/>
                <w:szCs w:val="21"/>
                <w:lang w:val="en-US" w:eastAsia="zh-CN" w:bidi="ar-SA"/>
              </w:rPr>
            </w:pPr>
            <w:r>
              <w:rPr>
                <w:rFonts w:hint="eastAsia" w:ascii="Times" w:hAnsi="Times" w:cs="Times"/>
                <w:color w:val="auto"/>
                <w:szCs w:val="21"/>
                <w:lang w:val="en-US" w:eastAsia="zh-CN"/>
              </w:rPr>
              <w:t>基本掌握</w:t>
            </w:r>
            <w:r>
              <w:rPr>
                <w:rFonts w:hint="eastAsia" w:ascii="Times" w:hAnsi="Times" w:cs="Times"/>
                <w:color w:val="auto"/>
                <w:sz w:val="22"/>
                <w:szCs w:val="24"/>
                <w:lang w:val="en-US" w:eastAsia="zh-CN"/>
              </w:rPr>
              <w:t>工艺</w:t>
            </w:r>
            <w:r>
              <w:rPr>
                <w:rFonts w:hint="eastAsia" w:ascii="Times" w:hAnsi="Times" w:cs="Times"/>
                <w:color w:val="auto"/>
                <w:sz w:val="22"/>
                <w:szCs w:val="24"/>
              </w:rPr>
              <w:t>操作</w:t>
            </w:r>
            <w:r>
              <w:rPr>
                <w:rFonts w:hint="eastAsia" w:ascii="Times" w:hAnsi="Times" w:cs="Times"/>
                <w:color w:val="auto"/>
                <w:sz w:val="22"/>
                <w:szCs w:val="24"/>
                <w:lang w:val="en-US" w:eastAsia="zh-CN"/>
              </w:rPr>
              <w:t>方法</w:t>
            </w:r>
            <w:r>
              <w:rPr>
                <w:rFonts w:hint="eastAsia" w:ascii="Times" w:hAnsi="Times" w:cs="Times"/>
                <w:color w:val="auto"/>
                <w:sz w:val="22"/>
                <w:szCs w:val="24"/>
              </w:rPr>
              <w:t>，</w:t>
            </w:r>
            <w:r>
              <w:rPr>
                <w:rFonts w:hint="eastAsia" w:ascii="Times" w:hAnsi="Times" w:cs="Times"/>
                <w:color w:val="auto"/>
                <w:szCs w:val="21"/>
                <w:lang w:val="en-US" w:eastAsia="zh-CN"/>
              </w:rPr>
              <w:t>制作较美观美，工艺制作基本合格但不注重工艺细节，作品不够创新。</w:t>
            </w:r>
          </w:p>
        </w:tc>
        <w:tc>
          <w:tcPr>
            <w:tcW w:w="954" w:type="pct"/>
            <w:vAlign w:val="top"/>
          </w:tcPr>
          <w:p>
            <w:pPr>
              <w:snapToGrid w:val="0"/>
              <w:spacing w:line="400" w:lineRule="exact"/>
              <w:rPr>
                <w:rFonts w:hint="default" w:ascii="Times" w:hAnsi="Times" w:cs="Times" w:eastAsiaTheme="minorEastAsia"/>
                <w:color w:val="auto"/>
                <w:kern w:val="2"/>
                <w:sz w:val="21"/>
                <w:szCs w:val="21"/>
                <w:lang w:val="en-US" w:eastAsia="zh-CN" w:bidi="ar-SA"/>
              </w:rPr>
            </w:pPr>
            <w:r>
              <w:rPr>
                <w:rFonts w:hint="eastAsia" w:ascii="Times" w:hAnsi="Times" w:cs="Times"/>
                <w:color w:val="auto"/>
                <w:szCs w:val="21"/>
                <w:lang w:val="en-US" w:eastAsia="zh-CN"/>
              </w:rPr>
              <w:t>没有掌握</w:t>
            </w:r>
            <w:r>
              <w:rPr>
                <w:rFonts w:hint="eastAsia" w:ascii="Times" w:hAnsi="Times" w:cs="Times"/>
                <w:color w:val="auto"/>
                <w:sz w:val="22"/>
                <w:szCs w:val="24"/>
                <w:lang w:val="en-US" w:eastAsia="zh-CN"/>
              </w:rPr>
              <w:t>工艺</w:t>
            </w:r>
            <w:r>
              <w:rPr>
                <w:rFonts w:hint="eastAsia" w:ascii="Times" w:hAnsi="Times" w:cs="Times"/>
                <w:color w:val="auto"/>
                <w:sz w:val="22"/>
                <w:szCs w:val="24"/>
              </w:rPr>
              <w:t>操作</w:t>
            </w:r>
            <w:r>
              <w:rPr>
                <w:rFonts w:hint="eastAsia" w:ascii="Times" w:hAnsi="Times" w:cs="Times"/>
                <w:color w:val="auto"/>
                <w:sz w:val="22"/>
                <w:szCs w:val="24"/>
                <w:lang w:val="en-US" w:eastAsia="zh-CN"/>
              </w:rPr>
              <w:t>方法</w:t>
            </w:r>
            <w:r>
              <w:rPr>
                <w:rFonts w:hint="eastAsia" w:ascii="Times" w:hAnsi="Times" w:cs="Times"/>
                <w:color w:val="auto"/>
                <w:sz w:val="22"/>
                <w:szCs w:val="24"/>
              </w:rPr>
              <w:t>，</w:t>
            </w:r>
            <w:r>
              <w:rPr>
                <w:rFonts w:hint="eastAsia" w:ascii="Times" w:hAnsi="Times" w:cs="Times"/>
                <w:color w:val="auto"/>
                <w:szCs w:val="21"/>
                <w:lang w:val="en-US" w:eastAsia="zh-CN"/>
              </w:rPr>
              <w:t>制作出现错误，工艺制作不合格且不注重工艺细节，没有创新。</w:t>
            </w:r>
          </w:p>
        </w:tc>
      </w:tr>
    </w:tbl>
    <w:p>
      <w:pPr>
        <w:autoSpaceDE w:val="0"/>
        <w:autoSpaceDN w:val="0"/>
        <w:adjustRightInd w:val="0"/>
        <w:snapToGrid w:val="0"/>
        <w:spacing w:line="400" w:lineRule="exact"/>
        <w:ind w:firstLine="482" w:firstLineChars="200"/>
        <w:jc w:val="left"/>
        <w:rPr>
          <w:rFonts w:ascii="Times" w:hAnsi="Times New Roman" w:eastAsia="宋体" w:cs="Times"/>
          <w:b/>
          <w:kern w:val="0"/>
          <w:sz w:val="24"/>
          <w:szCs w:val="24"/>
        </w:rPr>
      </w:pPr>
      <w:r>
        <w:rPr>
          <w:rFonts w:hint="eastAsia" w:ascii="Times" w:hAnsi="Times" w:eastAsia="宋体" w:cs="Times"/>
          <w:b/>
          <w:kern w:val="0"/>
          <w:sz w:val="24"/>
          <w:szCs w:val="24"/>
        </w:rPr>
        <w:t>4</w:t>
      </w:r>
      <w:r>
        <w:rPr>
          <w:rFonts w:ascii="Times" w:hAnsi="Times" w:eastAsia="宋体" w:cs="Times"/>
          <w:b/>
          <w:kern w:val="0"/>
          <w:sz w:val="24"/>
          <w:szCs w:val="24"/>
        </w:rPr>
        <w:t>.</w:t>
      </w:r>
      <w:r>
        <w:rPr>
          <w:rFonts w:hint="eastAsia" w:ascii="Times" w:hAnsi="Times" w:eastAsia="宋体" w:cs="Times"/>
          <w:b/>
          <w:kern w:val="0"/>
          <w:sz w:val="24"/>
          <w:szCs w:val="24"/>
        </w:rPr>
        <w:t>总成绩评定</w:t>
      </w:r>
    </w:p>
    <w:p>
      <w:pPr>
        <w:autoSpaceDE w:val="0"/>
        <w:autoSpaceDN w:val="0"/>
        <w:adjustRightInd w:val="0"/>
        <w:snapToGrid w:val="0"/>
        <w:spacing w:line="400" w:lineRule="exact"/>
        <w:ind w:firstLine="440" w:firstLineChars="200"/>
        <w:jc w:val="left"/>
        <w:rPr>
          <w:rFonts w:hint="eastAsia" w:ascii="Times" w:hAnsi="Times" w:cs="Times"/>
          <w:color w:val="auto"/>
          <w:sz w:val="22"/>
          <w:szCs w:val="24"/>
        </w:rPr>
      </w:pPr>
      <w:r>
        <w:rPr>
          <w:rFonts w:hint="eastAsia" w:ascii="Times" w:hAnsi="Times" w:cs="Times"/>
          <w:color w:val="000000"/>
          <w:sz w:val="22"/>
          <w:szCs w:val="24"/>
        </w:rPr>
        <w:t>总</w:t>
      </w:r>
      <w:r>
        <w:rPr>
          <w:rFonts w:hint="eastAsia" w:ascii="Times" w:hAnsi="Times" w:cs="Times"/>
          <w:color w:val="auto"/>
          <w:sz w:val="22"/>
          <w:szCs w:val="24"/>
        </w:rPr>
        <w:t>成绩应由平时考核成绩和期末考核成绩构成，其构成比例应科学合理。总成绩（</w:t>
      </w:r>
      <w:r>
        <w:rPr>
          <w:rFonts w:hint="default" w:ascii="Times" w:hAnsi="Times" w:cs="Times"/>
          <w:color w:val="auto"/>
          <w:sz w:val="22"/>
          <w:szCs w:val="24"/>
        </w:rPr>
        <w:t>100%</w:t>
      </w:r>
      <w:r>
        <w:rPr>
          <w:rFonts w:hint="eastAsia" w:ascii="Times" w:hAnsi="Times" w:cs="Times"/>
          <w:color w:val="auto"/>
          <w:sz w:val="22"/>
          <w:szCs w:val="24"/>
        </w:rPr>
        <w:t>）</w:t>
      </w:r>
      <w:r>
        <w:rPr>
          <w:rFonts w:hint="default" w:ascii="Times" w:hAnsi="Times" w:cs="Times"/>
          <w:color w:val="auto"/>
          <w:sz w:val="22"/>
          <w:szCs w:val="24"/>
        </w:rPr>
        <w:t>=</w:t>
      </w:r>
      <w:r>
        <w:rPr>
          <w:rFonts w:hint="eastAsia" w:ascii="Times" w:hAnsi="Times" w:cs="Times"/>
          <w:color w:val="auto"/>
          <w:sz w:val="22"/>
          <w:szCs w:val="24"/>
        </w:rPr>
        <w:t>平时成绩（</w:t>
      </w:r>
      <w:r>
        <w:rPr>
          <w:rFonts w:hint="eastAsia" w:ascii="Times" w:hAnsi="Times" w:cs="Times"/>
          <w:color w:val="auto"/>
          <w:sz w:val="22"/>
          <w:szCs w:val="24"/>
          <w:lang w:val="en-US" w:eastAsia="zh-CN"/>
        </w:rPr>
        <w:t>3</w:t>
      </w:r>
      <w:r>
        <w:rPr>
          <w:rFonts w:hint="default" w:ascii="Times" w:hAnsi="Times" w:cs="Times"/>
          <w:color w:val="auto"/>
          <w:sz w:val="22"/>
          <w:szCs w:val="24"/>
        </w:rPr>
        <w:t>0%</w:t>
      </w:r>
      <w:r>
        <w:rPr>
          <w:rFonts w:hint="eastAsia" w:ascii="Times" w:hAnsi="Times" w:cs="Times"/>
          <w:color w:val="auto"/>
          <w:sz w:val="22"/>
          <w:szCs w:val="24"/>
        </w:rPr>
        <w:t>）</w:t>
      </w:r>
      <w:r>
        <w:rPr>
          <w:rFonts w:hint="default" w:ascii="Times" w:hAnsi="Times" w:cs="Times"/>
          <w:color w:val="auto"/>
          <w:sz w:val="22"/>
          <w:szCs w:val="24"/>
        </w:rPr>
        <w:t>+</w:t>
      </w:r>
      <w:r>
        <w:rPr>
          <w:rFonts w:hint="eastAsia" w:ascii="Times" w:hAnsi="Times" w:cs="Times"/>
          <w:color w:val="auto"/>
          <w:sz w:val="22"/>
          <w:szCs w:val="24"/>
        </w:rPr>
        <w:t>期末成绩（</w:t>
      </w:r>
      <w:r>
        <w:rPr>
          <w:rFonts w:hint="eastAsia" w:ascii="Times" w:hAnsi="Times" w:cs="Times"/>
          <w:color w:val="auto"/>
          <w:sz w:val="22"/>
          <w:szCs w:val="24"/>
          <w:lang w:val="en-US" w:eastAsia="zh-CN"/>
        </w:rPr>
        <w:t>7</w:t>
      </w:r>
      <w:r>
        <w:rPr>
          <w:rFonts w:hint="default" w:ascii="Times" w:hAnsi="Times" w:cs="Times"/>
          <w:color w:val="auto"/>
          <w:sz w:val="22"/>
          <w:szCs w:val="24"/>
        </w:rPr>
        <w:t>0%</w:t>
      </w:r>
      <w:r>
        <w:rPr>
          <w:rFonts w:hint="eastAsia" w:ascii="Times" w:hAnsi="Times" w:cs="Times"/>
          <w:color w:val="auto"/>
          <w:sz w:val="22"/>
          <w:szCs w:val="24"/>
        </w:rPr>
        <w:t>）</w:t>
      </w:r>
    </w:p>
    <w:p>
      <w:pPr>
        <w:pStyle w:val="3"/>
        <w:kinsoku w:val="0"/>
        <w:overflowPunct w:val="0"/>
        <w:autoSpaceDE w:val="0"/>
        <w:autoSpaceDN w:val="0"/>
        <w:adjustRightInd w:val="0"/>
        <w:snapToGrid w:val="0"/>
        <w:spacing w:before="0" w:after="120" w:afterLines="50"/>
        <w:ind w:left="0" w:firstLine="562" w:firstLineChars="200"/>
        <w:jc w:val="left"/>
        <w:rPr>
          <w:rFonts w:hint="default" w:ascii="Times New Roman" w:hAnsi="Times New Roman" w:eastAsia="黑体" w:cs="Times New Roman"/>
          <w:color w:val="auto"/>
          <w:kern w:val="0"/>
        </w:rPr>
      </w:pPr>
      <w:r>
        <w:rPr>
          <w:rFonts w:ascii="Times New Roman" w:hAnsi="Times New Roman" w:eastAsia="黑体" w:cs="Times New Roman"/>
          <w:color w:val="auto"/>
          <w:kern w:val="0"/>
        </w:rPr>
        <w:t>五、其他说明</w:t>
      </w:r>
    </w:p>
    <w:p>
      <w:pPr>
        <w:spacing w:line="360" w:lineRule="auto"/>
        <w:ind w:firstLine="480" w:firstLineChars="200"/>
        <w:rPr>
          <w:color w:val="auto"/>
        </w:rPr>
      </w:pPr>
      <w:r>
        <w:rPr>
          <w:rFonts w:ascii="Times New Roman" w:hAnsi="Times New Roman" w:eastAsia="宋体" w:cs="Times New Roman"/>
          <w:color w:val="auto"/>
          <w:kern w:val="0"/>
          <w:sz w:val="24"/>
          <w:szCs w:val="24"/>
        </w:rPr>
        <w:t>本课程大纲依据2023版</w:t>
      </w:r>
      <w:r>
        <w:rPr>
          <w:rFonts w:hint="eastAsia" w:ascii="Times New Roman" w:hAnsi="Times New Roman" w:eastAsia="宋体" w:cs="Times New Roman"/>
          <w:color w:val="auto"/>
          <w:kern w:val="0"/>
          <w:sz w:val="24"/>
          <w:szCs w:val="24"/>
        </w:rPr>
        <w:t>服装与服饰设计</w:t>
      </w:r>
      <w:r>
        <w:rPr>
          <w:rFonts w:ascii="Times New Roman" w:hAnsi="Times New Roman" w:eastAsia="宋体" w:cs="Times New Roman"/>
          <w:color w:val="auto"/>
          <w:kern w:val="0"/>
          <w:sz w:val="24"/>
          <w:szCs w:val="24"/>
        </w:rPr>
        <w:t>专业人才培养方案，由</w:t>
      </w:r>
      <w:r>
        <w:rPr>
          <w:rFonts w:hint="eastAsia" w:ascii="Times New Roman" w:hAnsi="Times New Roman" w:eastAsia="宋体" w:cs="Times New Roman"/>
          <w:color w:val="auto"/>
          <w:kern w:val="0"/>
          <w:sz w:val="24"/>
          <w:szCs w:val="24"/>
        </w:rPr>
        <w:t>美术学</w:t>
      </w:r>
      <w:r>
        <w:rPr>
          <w:rFonts w:ascii="Times New Roman" w:hAnsi="Times New Roman" w:eastAsia="宋体" w:cs="Times New Roman"/>
          <w:color w:val="auto"/>
          <w:kern w:val="0"/>
          <w:sz w:val="24"/>
          <w:szCs w:val="24"/>
        </w:rPr>
        <w:t>院（部）</w:t>
      </w:r>
      <w:r>
        <w:rPr>
          <w:rFonts w:hint="eastAsia" w:ascii="Times New Roman" w:hAnsi="Times New Roman" w:eastAsia="宋体" w:cs="Times New Roman"/>
          <w:color w:val="auto"/>
          <w:kern w:val="0"/>
          <w:sz w:val="24"/>
          <w:szCs w:val="24"/>
        </w:rPr>
        <w:t>应用设计</w:t>
      </w:r>
      <w:r>
        <w:rPr>
          <w:rFonts w:ascii="Times New Roman" w:hAnsi="Times New Roman" w:eastAsia="宋体" w:cs="Times New Roman"/>
          <w:color w:val="auto"/>
          <w:kern w:val="0"/>
          <w:sz w:val="24"/>
          <w:szCs w:val="24"/>
        </w:rPr>
        <w:t>教学系（教研室）讨论制定，</w:t>
      </w:r>
      <w:r>
        <w:rPr>
          <w:rFonts w:hint="eastAsia" w:ascii="Times New Roman" w:hAnsi="Times New Roman" w:eastAsia="宋体" w:cs="Times New Roman"/>
          <w:color w:val="auto"/>
          <w:kern w:val="0"/>
          <w:sz w:val="24"/>
          <w:szCs w:val="24"/>
        </w:rPr>
        <w:t>美术学</w:t>
      </w:r>
      <w:r>
        <w:rPr>
          <w:rFonts w:ascii="Times New Roman" w:hAnsi="Times New Roman" w:eastAsia="宋体" w:cs="Times New Roman"/>
          <w:color w:val="auto"/>
          <w:kern w:val="0"/>
          <w:sz w:val="24"/>
          <w:szCs w:val="24"/>
        </w:rPr>
        <w:t>院（部）教学工作委员会审定，教务处审核批准，自</w:t>
      </w:r>
      <w:r>
        <w:rPr>
          <w:rFonts w:hint="eastAsia" w:ascii="Times New Roman" w:hAnsi="Times New Roman" w:eastAsia="宋体" w:cs="Times New Roman"/>
          <w:color w:val="auto"/>
          <w:kern w:val="0"/>
          <w:sz w:val="24"/>
          <w:szCs w:val="24"/>
          <w:lang w:val="en-US" w:eastAsia="zh-CN"/>
        </w:rPr>
        <w:t>2024</w:t>
      </w:r>
      <w:r>
        <w:rPr>
          <w:rFonts w:ascii="Times New Roman" w:hAnsi="Times New Roman" w:eastAsia="宋体" w:cs="Times New Roman"/>
          <w:color w:val="auto"/>
          <w:kern w:val="0"/>
          <w:sz w:val="24"/>
          <w:szCs w:val="24"/>
        </w:rPr>
        <w:t>级开始执行。</w:t>
      </w:r>
      <w:r>
        <w:rPr>
          <w:color w:val="auto"/>
        </w:rPr>
        <mc:AlternateContent>
          <mc:Choice Requires="wps">
            <w:drawing>
              <wp:anchor distT="0" distB="0" distL="114300" distR="114300" simplePos="0" relativeHeight="251663360"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6" name="线形标注 2 6"/>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3360;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2WQZ/X8CAABABQAADgAAAGRycy9lMm9Eb2MueG1srVTN&#10;btQwEL4j8Q6W79tsks12d9VshVoVIfFTqfAAjuNsjPyH7d1seQFeA3Hizg0J8TSU12DspG3agtQD&#10;OUQzmck3832e8dHxXgq0Y9ZxrUqcHkwxYorqmqtNid+9PZssMHKeqJoIrViJL5nDx+unT446s2KZ&#10;brWomUUAotyqMyVuvTerJHG0ZZK4A22YgmCjrSQeXLtJaks6QJciyabTedJpWxurKXMOvp72QTwg&#10;2scA6qbhlJ1qupVM+R7VMkE8UHItNw6vY7dNw6h/0zSOeSRKDEx9fEMRsKvwTtZHZLWxxLScDi2Q&#10;x7Rwj5MkXEHRG6hT4gnaWv4ASnJqtdONP6BaJj2RqAiwSKf3tLloiWGRC0jtzI3o7v/B0te7c4t4&#10;XeI5RopIOPDf33/++vHl6vOnq29fUYbmQaPOuBWkXphzO3gOTFR1r3QNv5Ct15H+vrEyyADE0D6q&#10;fHmjMtt7ROFjlmazwxQOgEJsOS8WeRFKJGR1/bexzj9nWqJglLiCgWH2hAihtz6LdcjupfNR73ro&#10;mtTvU4waKeD4dkSgNF3k+XC8o5xsnDPJi8XiYU4+zvkHzmycM8nSHAj1szQqVoyT0unyME8fJoHu&#10;t11P8mWeLUMSyDGQBOtakMDYacHrMy5EdOymOhEWAeMSn8Vn+PlOmlCoA62LrIjq3Ym5McQ0Pn+D&#10;kNzD2gsuS7wYJwkFvYbxCAPRD4rfV/thSipdX8KcWN0vHlw7YLTafsSog6UrsfuwJZZhJF4omOpl&#10;OpuFLY3OrDjMwLHjSDWOEEUBqsQeo9488f1mb43lmxYqpZGu0s9gPhvug6yh1b6rwYHFimoPl0DY&#10;3LEfs24vvv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NlkGf1/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color w:val="auto"/>
        </w:rPr>
        <mc:AlternateContent>
          <mc:Choice Requires="wps">
            <w:drawing>
              <wp:anchor distT="0" distB="0" distL="114300" distR="114300" simplePos="0" relativeHeight="251662336"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5" name="线形标注 2 5"/>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2336;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Xkkb6n4CAABABQAADgAAAGRycy9lMm9Eb2MueG1srVTN&#10;btNAEL4j8Q6rvSeO7ThNojgVSlWExE+lwgOs1+t40f6xu4lTXoDXQD1x54aEeBrKazBeu8FtQeoB&#10;H6wZz/ib+b6d2dXpQQq0Z9ZxrXIcjycYMUV1ydU2x+/eno/mGDlPVEmEVizHV8zh0/XTJ6vGLFmi&#10;ay1KZhGAKLdsTI5r780yihytmSRurA1TEKy0lcSDa7dRaUkD6FJEyWQyixptS2M1Zc7B17MuiHtE&#10;+xhAXVWcsjNNd5Ip36FaJogHSq7mxuF16LaqGPVvqsoxj0SOgakPbygCdtG+o/WKLLeWmJrTvgXy&#10;mBbucZKEKyh6hDojnqCd5Q+gJKdWO135MdUy6ogERYBFPLmnzWVNDAtcQGpnjqK7/wdLX+8vLOJl&#10;jjOMFJFw4L++/fj5/frm86ebr19QgrJWo8a4JaRemgvbew5MVDSvdAm/kJ3Xgf6hsrKVAYihQ1D5&#10;6qgyO3hE4WMSJ9OTGA6AQmwxy+ZpKBGR5e3fxjr/nGmJWiPHBQwMsxsihN75JNQh+5fOB73LvmtS&#10;vo8xqqSA49sTgeJ4nqb98Q5ykmHOKM3m84c56TDnHzjTYc4oiVMg1M3SoBhIOmhosjhJ44dJs2HS&#10;KF2kyaJNAjl6kmDdCtIydlrw8pwLERy7LTbCImCc4/Pw9D/fSRMKNaB1lmRBvTsxN4SYhOdvEJJ7&#10;WHvBZY7nwyShoNd2PNqB6AbFH4pDPyWFLq9gTqzuFg+uHTBqbT9i1MDS5dh92BHLMBIvFEz1Ip5O&#10;2y0NzjQ7ScCxw0gxjBBFASrHHqPO3Phus3fG8m0NleJAV+lnMJ8V962sbatdV70DixXU7i+BdnOH&#10;fsj6c/Gtf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DCwqiG2AAAAA0BAAAPAAAAAAAAAAEAIAAA&#10;ACIAAABkcnMvZG93bnJldi54bWxQSwECFAAUAAAACACHTuJAXkkb6n4CAABABQAADgAAAAAAAAAB&#10;ACAAAAAnAQAAZHJzL2Uyb0RvYy54bWxQSwUGAAAAAAYABgBZAQAAFwY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color w:val="auto"/>
        </w:rPr>
        <mc:AlternateContent>
          <mc:Choice Requires="wps">
            <w:drawing>
              <wp:anchor distT="0" distB="0" distL="114300" distR="114300" simplePos="0" relativeHeight="251661312"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4" name="线形标注 2 4"/>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1312;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HFDKUX8CAABABQAADgAAAGRycy9lMm9Eb2MueG1srVTN&#10;btQwEL4j8Q6W79tskk27u2q2Qq2KkPipVHgAx3E2Rv7D9m62vACvgThx54aEeBrKazB20m3agtQD&#10;OUQzmck3832e8fHJTgq0ZdZxrUqcHkwxYorqmqt1id+9PZ/MMXKeqJoIrViJr5jDJ6unT447s2SZ&#10;brWomUUAotyyMyVuvTfLJHG0ZZK4A22YgmCjrSQeXLtOaks6QJciyabTw6TTtjZWU+YcfD3rg3hA&#10;tI8B1E3DKTvTdCOZ8j2qZYJ4oORabhxexW6bhlH/pmkc80iUGJj6+IYiYFfhnayOyXJtiWk5HVog&#10;j2nhHidJuIKie6gz4gnaWP4ASnJqtdONP6BaJj2RqAiwSKf3tLlsiWGRC0jtzF509/9g6evthUW8&#10;LvEMI0UkHPjv7z9//fhy/fnT9bevKEOzoFFn3BJSL82FHTwHJqq6V7qGX8jG60h/11gZZABiaBdV&#10;vtqrzHYeUfiYpdnsKIUDoBBbHBbzvAglErK8+dtY558zLVEwSlzBwDB7SoTQG5/FOmT70vmodz10&#10;Ter3KUaNFHB8WyJQms7zfDjeUU42zpnkxXz+MCcf5/wDB9S6rTXJ0hwI9bM0KlaMk9Lp4ihPHyYd&#10;jpMm+SLPFiEJ5BhIgnUjSGDstOD1ORciOnZdnQqLgHGJz+Mz/HwnTSjUgdZFVkT17sTcGGIan79B&#10;SO5h7QWXJZ6Pk4SCXsN4hIHoB8Xvqt0wJZWur2BOrO4XD64dMFptP2LUwdKV2H3YEMswEi8UTPUi&#10;nc3ClkZnVhxl4NhxpBpHiKIAVWKPUW+e+n6zN8bydQuV0khX6Wcwnw33QdbQat/V4MBiRbWHSyBs&#10;7tiPWbcX3+o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BxQylF/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p>
    <w:sectPr>
      <w:pgSz w:w="11906" w:h="16838"/>
      <w:pgMar w:top="1417" w:right="1417" w:bottom="1417" w:left="141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B27D9DB-2682-49FD-A1E1-B9DF1E10CDB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明黑等宽">
    <w:altName w:val="黑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embedRegular r:id="rId2" w:fontKey="{DDAB6183-C4D1-439D-A699-BBDC6AF87DC8}"/>
  </w:font>
  <w:font w:name="Wingdings 2">
    <w:panose1 w:val="05020102010507070707"/>
    <w:charset w:val="02"/>
    <w:family w:val="roman"/>
    <w:pitch w:val="default"/>
    <w:sig w:usb0="00000000" w:usb1="00000000" w:usb2="00000000" w:usb3="00000000" w:csb0="80000000" w:csb1="00000000"/>
    <w:embedRegular r:id="rId3" w:fontKey="{2D667916-EB1B-4543-BF75-06E83828DDDE}"/>
  </w:font>
  <w:font w:name="Times">
    <w:altName w:val="Times New Roman"/>
    <w:panose1 w:val="02020603050405020304"/>
    <w:charset w:val="00"/>
    <w:family w:val="roman"/>
    <w:pitch w:val="default"/>
    <w:sig w:usb0="00000000" w:usb1="00000000" w:usb2="00000000" w:usb3="00000000" w:csb0="00000001" w:csb1="00000000"/>
    <w:embedRegular r:id="rId4" w:fontKey="{BFEAFD43-1B3C-425D-98F3-EE6031F609CB}"/>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7</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7"/>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7</w:t>
                    </w:r>
                    <w:r>
                      <w:rPr>
                        <w:rFonts w:hint="eastAsia" w:ascii="宋体" w:hAnsi="宋体" w:eastAsia="宋体" w:cs="宋体"/>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B8BD11"/>
    <w:multiLevelType w:val="singleLevel"/>
    <w:tmpl w:val="FCB8BD11"/>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hmNjAzMWJlZjFkMmQwODUwMTJkYzE2ODFiYmFmYTcifQ=="/>
  </w:docVars>
  <w:rsids>
    <w:rsidRoot w:val="008F4441"/>
    <w:rsid w:val="00001AA7"/>
    <w:rsid w:val="00085F49"/>
    <w:rsid w:val="000C5191"/>
    <w:rsid w:val="000D6B29"/>
    <w:rsid w:val="001C72BE"/>
    <w:rsid w:val="001D02A4"/>
    <w:rsid w:val="001D24B0"/>
    <w:rsid w:val="001F0978"/>
    <w:rsid w:val="00241260"/>
    <w:rsid w:val="002D45DB"/>
    <w:rsid w:val="00300172"/>
    <w:rsid w:val="00317DE6"/>
    <w:rsid w:val="00320334"/>
    <w:rsid w:val="00323670"/>
    <w:rsid w:val="00344BF7"/>
    <w:rsid w:val="003C51E5"/>
    <w:rsid w:val="00400041"/>
    <w:rsid w:val="00447D1B"/>
    <w:rsid w:val="004770EC"/>
    <w:rsid w:val="004C400D"/>
    <w:rsid w:val="004F64DB"/>
    <w:rsid w:val="00530E74"/>
    <w:rsid w:val="005424AA"/>
    <w:rsid w:val="00544EAA"/>
    <w:rsid w:val="005538AE"/>
    <w:rsid w:val="006035BD"/>
    <w:rsid w:val="0069497C"/>
    <w:rsid w:val="006A0846"/>
    <w:rsid w:val="00755E85"/>
    <w:rsid w:val="007A2E5A"/>
    <w:rsid w:val="008F4441"/>
    <w:rsid w:val="00903BA2"/>
    <w:rsid w:val="009424A0"/>
    <w:rsid w:val="00995091"/>
    <w:rsid w:val="00A02E2B"/>
    <w:rsid w:val="00A17432"/>
    <w:rsid w:val="00A23A71"/>
    <w:rsid w:val="00A90958"/>
    <w:rsid w:val="00AD3E5A"/>
    <w:rsid w:val="00AD5FBC"/>
    <w:rsid w:val="00C2471D"/>
    <w:rsid w:val="00C431A3"/>
    <w:rsid w:val="00C67328"/>
    <w:rsid w:val="00D01DF5"/>
    <w:rsid w:val="00D150FB"/>
    <w:rsid w:val="00D30B38"/>
    <w:rsid w:val="00E11247"/>
    <w:rsid w:val="00E35C06"/>
    <w:rsid w:val="00E93D44"/>
    <w:rsid w:val="00EC4EB7"/>
    <w:rsid w:val="00ED5A20"/>
    <w:rsid w:val="00F03B7C"/>
    <w:rsid w:val="00F43CB4"/>
    <w:rsid w:val="00F466B2"/>
    <w:rsid w:val="00F46D2E"/>
    <w:rsid w:val="00F47977"/>
    <w:rsid w:val="00F856C2"/>
    <w:rsid w:val="00F93584"/>
    <w:rsid w:val="00FA6ED5"/>
    <w:rsid w:val="00FB1211"/>
    <w:rsid w:val="00FE1C84"/>
    <w:rsid w:val="00FF64D3"/>
    <w:rsid w:val="01120791"/>
    <w:rsid w:val="016559F9"/>
    <w:rsid w:val="027E2B96"/>
    <w:rsid w:val="034E1DC3"/>
    <w:rsid w:val="03D70161"/>
    <w:rsid w:val="06EE06AA"/>
    <w:rsid w:val="07222102"/>
    <w:rsid w:val="074327A4"/>
    <w:rsid w:val="077E1A2E"/>
    <w:rsid w:val="07F91CE1"/>
    <w:rsid w:val="09C04B22"/>
    <w:rsid w:val="0AC459AA"/>
    <w:rsid w:val="0B927A0B"/>
    <w:rsid w:val="0F18017D"/>
    <w:rsid w:val="0FF87397"/>
    <w:rsid w:val="119360D6"/>
    <w:rsid w:val="125E66E4"/>
    <w:rsid w:val="14103A0E"/>
    <w:rsid w:val="162419F3"/>
    <w:rsid w:val="17B374D2"/>
    <w:rsid w:val="19D43730"/>
    <w:rsid w:val="1A48253C"/>
    <w:rsid w:val="1A4B1C44"/>
    <w:rsid w:val="1A7726B2"/>
    <w:rsid w:val="1B414DF5"/>
    <w:rsid w:val="1B8C05AB"/>
    <w:rsid w:val="1E287231"/>
    <w:rsid w:val="20223F7A"/>
    <w:rsid w:val="207D72AE"/>
    <w:rsid w:val="2110504E"/>
    <w:rsid w:val="21582E98"/>
    <w:rsid w:val="226E2973"/>
    <w:rsid w:val="242F7EE0"/>
    <w:rsid w:val="248F084E"/>
    <w:rsid w:val="263317DE"/>
    <w:rsid w:val="26BE72FA"/>
    <w:rsid w:val="26E306E5"/>
    <w:rsid w:val="290537A1"/>
    <w:rsid w:val="293728C2"/>
    <w:rsid w:val="2A461AE0"/>
    <w:rsid w:val="2B02634F"/>
    <w:rsid w:val="2BB4371F"/>
    <w:rsid w:val="2C22657D"/>
    <w:rsid w:val="2C736DD8"/>
    <w:rsid w:val="2DE65C25"/>
    <w:rsid w:val="2F5F288F"/>
    <w:rsid w:val="2FF975F4"/>
    <w:rsid w:val="306929CC"/>
    <w:rsid w:val="312D6D0B"/>
    <w:rsid w:val="313D5744"/>
    <w:rsid w:val="31F56894"/>
    <w:rsid w:val="3282783E"/>
    <w:rsid w:val="34CB0A13"/>
    <w:rsid w:val="357E2A76"/>
    <w:rsid w:val="36A0128E"/>
    <w:rsid w:val="37D36930"/>
    <w:rsid w:val="38417D8A"/>
    <w:rsid w:val="397573D2"/>
    <w:rsid w:val="3B6B584A"/>
    <w:rsid w:val="3BA96182"/>
    <w:rsid w:val="3DC74EB7"/>
    <w:rsid w:val="3E964963"/>
    <w:rsid w:val="3EE14F6D"/>
    <w:rsid w:val="40141058"/>
    <w:rsid w:val="407E4A91"/>
    <w:rsid w:val="42B775C7"/>
    <w:rsid w:val="44354C47"/>
    <w:rsid w:val="446F7A2D"/>
    <w:rsid w:val="46A47E62"/>
    <w:rsid w:val="47F81D88"/>
    <w:rsid w:val="4924660E"/>
    <w:rsid w:val="499D0B37"/>
    <w:rsid w:val="4A29153F"/>
    <w:rsid w:val="4DAB1AD6"/>
    <w:rsid w:val="4E8D742E"/>
    <w:rsid w:val="4FE65048"/>
    <w:rsid w:val="503161B4"/>
    <w:rsid w:val="513B715E"/>
    <w:rsid w:val="52091B85"/>
    <w:rsid w:val="52140592"/>
    <w:rsid w:val="52960A2E"/>
    <w:rsid w:val="53DE6C0E"/>
    <w:rsid w:val="55320D2F"/>
    <w:rsid w:val="56823412"/>
    <w:rsid w:val="5BD963A8"/>
    <w:rsid w:val="5D0E3E30"/>
    <w:rsid w:val="5D8331B0"/>
    <w:rsid w:val="5E79468E"/>
    <w:rsid w:val="608D0B53"/>
    <w:rsid w:val="624327CD"/>
    <w:rsid w:val="63556314"/>
    <w:rsid w:val="637A5D7B"/>
    <w:rsid w:val="64351656"/>
    <w:rsid w:val="668C2539"/>
    <w:rsid w:val="67191D4F"/>
    <w:rsid w:val="685D5060"/>
    <w:rsid w:val="68701E42"/>
    <w:rsid w:val="692C5D69"/>
    <w:rsid w:val="6B482C03"/>
    <w:rsid w:val="7019703D"/>
    <w:rsid w:val="70231548"/>
    <w:rsid w:val="71B54BFD"/>
    <w:rsid w:val="72206680"/>
    <w:rsid w:val="72586617"/>
    <w:rsid w:val="73EB7799"/>
    <w:rsid w:val="73FE6554"/>
    <w:rsid w:val="77673BC6"/>
    <w:rsid w:val="789B7681"/>
    <w:rsid w:val="79F006ED"/>
    <w:rsid w:val="7A5073DE"/>
    <w:rsid w:val="7BDC361F"/>
    <w:rsid w:val="7DC3064F"/>
    <w:rsid w:val="7DD00E8B"/>
    <w:rsid w:val="7F0704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autoRedefine/>
    <w:unhideWhenUsed/>
    <w:qFormat/>
    <w:uiPriority w:val="1"/>
    <w:pPr>
      <w:spacing w:before="61"/>
      <w:ind w:left="642"/>
      <w:outlineLvl w:val="1"/>
    </w:pPr>
    <w:rPr>
      <w:rFonts w:hint="eastAsia" w:ascii="明黑等宽" w:eastAsia="明黑等宽" w:cs="明黑等宽"/>
      <w:b/>
      <w:sz w:val="28"/>
      <w:szCs w:val="28"/>
    </w:rPr>
  </w:style>
  <w:style w:type="character" w:default="1" w:styleId="13">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4">
    <w:name w:val="annotation text"/>
    <w:basedOn w:val="1"/>
    <w:link w:val="20"/>
    <w:autoRedefine/>
    <w:unhideWhenUsed/>
    <w:qFormat/>
    <w:uiPriority w:val="99"/>
    <w:pPr>
      <w:jc w:val="left"/>
    </w:pPr>
  </w:style>
  <w:style w:type="paragraph" w:styleId="5">
    <w:name w:val="Body Text"/>
    <w:basedOn w:val="1"/>
    <w:link w:val="24"/>
    <w:autoRedefine/>
    <w:qFormat/>
    <w:uiPriority w:val="1"/>
    <w:pPr>
      <w:autoSpaceDE w:val="0"/>
      <w:autoSpaceDN w:val="0"/>
      <w:adjustRightInd w:val="0"/>
      <w:jc w:val="left"/>
    </w:pPr>
    <w:rPr>
      <w:rFonts w:ascii="宋体" w:hAnsi="Times New Roman" w:eastAsia="宋体" w:cs="宋体"/>
      <w:kern w:val="0"/>
      <w:sz w:val="24"/>
      <w:szCs w:val="24"/>
    </w:rPr>
  </w:style>
  <w:style w:type="paragraph" w:styleId="6">
    <w:name w:val="Balloon Text"/>
    <w:basedOn w:val="1"/>
    <w:link w:val="21"/>
    <w:autoRedefine/>
    <w:semiHidden/>
    <w:unhideWhenUsed/>
    <w:qFormat/>
    <w:uiPriority w:val="99"/>
    <w:rPr>
      <w:sz w:val="18"/>
      <w:szCs w:val="18"/>
    </w:rPr>
  </w:style>
  <w:style w:type="paragraph" w:styleId="7">
    <w:name w:val="footer"/>
    <w:basedOn w:val="1"/>
    <w:link w:val="18"/>
    <w:autoRedefine/>
    <w:unhideWhenUsed/>
    <w:qFormat/>
    <w:uiPriority w:val="99"/>
    <w:pPr>
      <w:tabs>
        <w:tab w:val="center" w:pos="4153"/>
        <w:tab w:val="right" w:pos="8306"/>
      </w:tabs>
      <w:snapToGrid w:val="0"/>
      <w:jc w:val="left"/>
    </w:pPr>
    <w:rPr>
      <w:sz w:val="18"/>
      <w:szCs w:val="18"/>
    </w:rPr>
  </w:style>
  <w:style w:type="paragraph" w:styleId="8">
    <w:name w:val="header"/>
    <w:basedOn w:val="1"/>
    <w:link w:val="1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itle"/>
    <w:basedOn w:val="1"/>
    <w:next w:val="1"/>
    <w:link w:val="19"/>
    <w:autoRedefine/>
    <w:qFormat/>
    <w:uiPriority w:val="10"/>
    <w:pPr>
      <w:spacing w:before="240" w:after="60"/>
      <w:jc w:val="center"/>
      <w:outlineLvl w:val="0"/>
    </w:pPr>
    <w:rPr>
      <w:rFonts w:eastAsia="宋体" w:asciiTheme="majorHAnsi" w:hAnsiTheme="majorHAnsi" w:cstheme="majorBidi"/>
      <w:b/>
      <w:bCs/>
      <w:sz w:val="32"/>
      <w:szCs w:val="32"/>
    </w:rPr>
  </w:style>
  <w:style w:type="paragraph" w:styleId="10">
    <w:name w:val="annotation subject"/>
    <w:basedOn w:val="4"/>
    <w:next w:val="4"/>
    <w:link w:val="22"/>
    <w:autoRedefine/>
    <w:semiHidden/>
    <w:unhideWhenUsed/>
    <w:qFormat/>
    <w:uiPriority w:val="99"/>
    <w:rPr>
      <w:b/>
      <w:bCs/>
    </w:rPr>
  </w:style>
  <w:style w:type="table" w:styleId="12">
    <w:name w:val="Table Grid"/>
    <w:basedOn w:val="11"/>
    <w:autoRedefine/>
    <w:qFormat/>
    <w:uiPriority w:val="3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4">
    <w:name w:val="Strong"/>
    <w:basedOn w:val="13"/>
    <w:autoRedefine/>
    <w:qFormat/>
    <w:uiPriority w:val="99"/>
    <w:rPr>
      <w:rFonts w:cs="Times New Roman"/>
      <w:b/>
    </w:rPr>
  </w:style>
  <w:style w:type="character" w:styleId="15">
    <w:name w:val="Hyperlink"/>
    <w:basedOn w:val="13"/>
    <w:autoRedefine/>
    <w:semiHidden/>
    <w:unhideWhenUsed/>
    <w:qFormat/>
    <w:uiPriority w:val="99"/>
    <w:rPr>
      <w:color w:val="0000FF"/>
      <w:u w:val="single"/>
    </w:rPr>
  </w:style>
  <w:style w:type="character" w:styleId="16">
    <w:name w:val="annotation reference"/>
    <w:basedOn w:val="13"/>
    <w:autoRedefine/>
    <w:semiHidden/>
    <w:unhideWhenUsed/>
    <w:qFormat/>
    <w:uiPriority w:val="99"/>
    <w:rPr>
      <w:sz w:val="21"/>
      <w:szCs w:val="21"/>
    </w:rPr>
  </w:style>
  <w:style w:type="character" w:customStyle="1" w:styleId="17">
    <w:name w:val="页眉 Char"/>
    <w:basedOn w:val="13"/>
    <w:link w:val="8"/>
    <w:autoRedefine/>
    <w:qFormat/>
    <w:uiPriority w:val="99"/>
    <w:rPr>
      <w:sz w:val="18"/>
      <w:szCs w:val="18"/>
    </w:rPr>
  </w:style>
  <w:style w:type="character" w:customStyle="1" w:styleId="18">
    <w:name w:val="页脚 Char"/>
    <w:basedOn w:val="13"/>
    <w:link w:val="7"/>
    <w:autoRedefine/>
    <w:qFormat/>
    <w:uiPriority w:val="99"/>
    <w:rPr>
      <w:sz w:val="18"/>
      <w:szCs w:val="18"/>
    </w:rPr>
  </w:style>
  <w:style w:type="character" w:customStyle="1" w:styleId="19">
    <w:name w:val="标题 Char"/>
    <w:basedOn w:val="13"/>
    <w:link w:val="9"/>
    <w:autoRedefine/>
    <w:qFormat/>
    <w:uiPriority w:val="10"/>
    <w:rPr>
      <w:rFonts w:eastAsia="宋体" w:asciiTheme="majorHAnsi" w:hAnsiTheme="majorHAnsi" w:cstheme="majorBidi"/>
      <w:b/>
      <w:bCs/>
      <w:sz w:val="32"/>
      <w:szCs w:val="32"/>
    </w:rPr>
  </w:style>
  <w:style w:type="character" w:customStyle="1" w:styleId="20">
    <w:name w:val="批注文字 Char"/>
    <w:basedOn w:val="13"/>
    <w:link w:val="4"/>
    <w:autoRedefine/>
    <w:qFormat/>
    <w:uiPriority w:val="99"/>
  </w:style>
  <w:style w:type="character" w:customStyle="1" w:styleId="21">
    <w:name w:val="批注框文本 Char"/>
    <w:basedOn w:val="13"/>
    <w:link w:val="6"/>
    <w:autoRedefine/>
    <w:semiHidden/>
    <w:qFormat/>
    <w:uiPriority w:val="99"/>
    <w:rPr>
      <w:sz w:val="18"/>
      <w:szCs w:val="18"/>
    </w:rPr>
  </w:style>
  <w:style w:type="character" w:customStyle="1" w:styleId="22">
    <w:name w:val="批注主题 Char"/>
    <w:basedOn w:val="20"/>
    <w:link w:val="10"/>
    <w:autoRedefine/>
    <w:semiHidden/>
    <w:qFormat/>
    <w:uiPriority w:val="99"/>
    <w:rPr>
      <w:b/>
      <w:bCs/>
    </w:rPr>
  </w:style>
  <w:style w:type="paragraph" w:styleId="23">
    <w:name w:val="List Paragraph"/>
    <w:basedOn w:val="1"/>
    <w:autoRedefine/>
    <w:qFormat/>
    <w:uiPriority w:val="34"/>
    <w:pPr>
      <w:ind w:firstLine="420" w:firstLineChars="200"/>
    </w:pPr>
  </w:style>
  <w:style w:type="character" w:customStyle="1" w:styleId="24">
    <w:name w:val="正文文本 Char"/>
    <w:basedOn w:val="13"/>
    <w:link w:val="5"/>
    <w:autoRedefine/>
    <w:qFormat/>
    <w:uiPriority w:val="1"/>
    <w:rPr>
      <w:rFonts w:ascii="宋体" w:hAnsi="Times New Roman" w:eastAsia="宋体" w:cs="宋体"/>
      <w:kern w:val="0"/>
      <w:sz w:val="24"/>
      <w:szCs w:val="24"/>
    </w:rPr>
  </w:style>
  <w:style w:type="paragraph" w:customStyle="1" w:styleId="25">
    <w:name w:val="在表格内文字"/>
    <w:basedOn w:val="1"/>
    <w:autoRedefine/>
    <w:qFormat/>
    <w:uiPriority w:val="0"/>
    <w:rPr>
      <w:rFonts w:ascii="Times New Roman" w:hAnsi="Times New Roman" w:eastAsia="楷体" w:cs="Times New Roman"/>
      <w:szCs w:val="24"/>
    </w:rPr>
  </w:style>
  <w:style w:type="paragraph" w:customStyle="1" w:styleId="26">
    <w:name w:val="Table Paragraph"/>
    <w:autoRedefine/>
    <w:unhideWhenUsed/>
    <w:qFormat/>
    <w:uiPriority w:val="1"/>
    <w:pPr>
      <w:widowControl w:val="0"/>
      <w:autoSpaceDE w:val="0"/>
      <w:autoSpaceDN w:val="0"/>
      <w:adjustRightInd w:val="0"/>
    </w:pPr>
    <w:rPr>
      <w:rFonts w:hint="eastAsia" w:ascii="宋体" w:hAnsi="Times New Roman" w:eastAsia="宋体" w:cs="宋体"/>
      <w:sz w:val="24"/>
      <w:szCs w:val="24"/>
      <w:lang w:val="en-US" w:eastAsia="zh-CN" w:bidi="ar-SA"/>
    </w:rPr>
  </w:style>
  <w:style w:type="paragraph" w:customStyle="1" w:styleId="27">
    <w:name w:val="Default"/>
    <w:autoRedefine/>
    <w:qFormat/>
    <w:uiPriority w:val="0"/>
    <w:pPr>
      <w:widowControl w:val="0"/>
      <w:autoSpaceDE w:val="0"/>
      <w:autoSpaceDN w:val="0"/>
      <w:adjustRightInd w:val="0"/>
    </w:pPr>
    <w:rPr>
      <w:rFonts w:ascii="仿宋" w:hAnsi="Calibri" w:eastAsia="仿宋" w:cs="仿宋"/>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Win10NeT.COM</Company>
  <Pages>8</Pages>
  <Words>574</Words>
  <Characters>3276</Characters>
  <Lines>27</Lines>
  <Paragraphs>7</Paragraphs>
  <TotalTime>4</TotalTime>
  <ScaleCrop>false</ScaleCrop>
  <LinksUpToDate>false</LinksUpToDate>
  <CharactersWithSpaces>3843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2023-06-25T12:43:00Z</dcterms:created>
  <dc:creator>曾秀红</dc:creator>
  <cp:lastModifiedBy>xinyu</cp:lastModifiedBy>
  <cp:lastPrinted>2023-06-27T02:37:00Z</cp:lastPrinted>
  <dcterms:modified xsi:type="dcterms:W3CDTF">2024-03-20T00:51:15Z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3CA363DAA3AA4F70A094D12396969F7F_13</vt:lpwstr>
  </property>
</Properties>
</file>