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F6D" w:rsidRDefault="0013405D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服饰艺术传播与创新设计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E35F6D" w:rsidRDefault="0013405D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E35F6D">
        <w:trPr>
          <w:trHeight w:val="382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服饰艺术传播与创新设计</w:t>
            </w:r>
          </w:p>
        </w:tc>
      </w:tr>
      <w:tr w:rsidR="00E35F6D">
        <w:trPr>
          <w:trHeight w:val="394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Clothing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rt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ommunication and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nnovative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esign</w:t>
            </w:r>
          </w:p>
        </w:tc>
        <w:tc>
          <w:tcPr>
            <w:tcW w:w="725" w:type="pct"/>
            <w:gridSpan w:val="2"/>
            <w:vAlign w:val="center"/>
          </w:tcPr>
          <w:p w:rsidR="00E35F6D" w:rsidRDefault="0013405D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E35F6D" w:rsidRDefault="0013405D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13122393</w:t>
            </w:r>
          </w:p>
        </w:tc>
        <w:tc>
          <w:tcPr>
            <w:tcW w:w="695" w:type="pct"/>
            <w:gridSpan w:val="2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34" w:type="pct"/>
            <w:gridSpan w:val="3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36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E35F6D" w:rsidRDefault="0013405D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E35F6D" w:rsidRDefault="0013405D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:rsidR="00E35F6D" w:rsidRDefault="0013405D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E35F6D" w:rsidRDefault="0013405D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□闭卷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□开卷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□课程论文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□课程作品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汇报展示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报告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</w:p>
          <w:p w:rsidR="00E35F6D" w:rsidRDefault="0013405D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阶段性测试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□平时作业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E35F6D" w:rsidRDefault="0013405D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应用设计系</w:t>
            </w:r>
          </w:p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（服装与服饰设计）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曹文译</w:t>
            </w:r>
            <w:proofErr w:type="gramEnd"/>
          </w:p>
        </w:tc>
        <w:tc>
          <w:tcPr>
            <w:tcW w:w="841" w:type="pct"/>
            <w:gridSpan w:val="3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E35F6D" w:rsidRDefault="00E35F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中外服装史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、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创意服装设计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时装摄影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、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时装鉴赏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李楠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服饰传播概论</w:t>
            </w:r>
            <w:r>
              <w:rPr>
                <w:rFonts w:asciiTheme="minorEastAsia" w:hAnsiTheme="minorEastAsia" w:cstheme="minorEastAsia" w:hint="eastAsia"/>
                <w:szCs w:val="21"/>
              </w:rPr>
              <w:t>[M].</w:t>
            </w:r>
            <w:r>
              <w:rPr>
                <w:rFonts w:asciiTheme="minorEastAsia" w:hAnsiTheme="minorEastAsia" w:cstheme="minorEastAsia" w:hint="eastAsia"/>
                <w:szCs w:val="21"/>
              </w:rPr>
              <w:t>北京：</w:t>
            </w:r>
            <w:r>
              <w:rPr>
                <w:rFonts w:asciiTheme="minorEastAsia" w:hAnsiTheme="minorEastAsia" w:cstheme="minorEastAsia" w:hint="eastAsia"/>
                <w:szCs w:val="21"/>
              </w:rPr>
              <w:t>中国传媒大学出版社</w:t>
            </w:r>
            <w:r>
              <w:rPr>
                <w:rFonts w:asciiTheme="minorEastAsia" w:hAnsiTheme="minorEastAsia" w:cstheme="minorEastAsia" w:hint="eastAsia"/>
                <w:szCs w:val="21"/>
              </w:rPr>
              <w:t>,2021.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rPr>
                <w:rFonts w:asciiTheme="minorEastAsia" w:hAnsiTheme="minorEastAsia" w:cstheme="minorEastAsia"/>
                <w:color w:val="FF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刘丽娴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服装流行与时尚传播</w:t>
            </w:r>
            <w:r>
              <w:rPr>
                <w:rFonts w:asciiTheme="minorEastAsia" w:hAnsiTheme="minorEastAsia" w:cstheme="minorEastAsia" w:hint="eastAsia"/>
                <w:szCs w:val="21"/>
              </w:rPr>
              <w:t>[M].</w:t>
            </w:r>
            <w:r>
              <w:rPr>
                <w:rFonts w:asciiTheme="minorEastAsia" w:hAnsiTheme="minorEastAsia" w:cstheme="minorEastAsia" w:hint="eastAsia"/>
                <w:szCs w:val="21"/>
              </w:rPr>
              <w:t>杭州：</w:t>
            </w:r>
            <w:r>
              <w:rPr>
                <w:rFonts w:asciiTheme="minorEastAsia" w:hAnsiTheme="minorEastAsia" w:cstheme="minorEastAsia" w:hint="eastAsia"/>
                <w:szCs w:val="21"/>
              </w:rPr>
              <w:t>浙江工商大学出版社</w:t>
            </w:r>
            <w:r>
              <w:rPr>
                <w:rFonts w:asciiTheme="minorEastAsia" w:hAnsiTheme="minorEastAsia" w:cstheme="minorEastAsia" w:hint="eastAsia"/>
                <w:szCs w:val="21"/>
              </w:rPr>
              <w:t>,2020.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王海霞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时尚新生态</w:t>
            </w:r>
            <w:r>
              <w:rPr>
                <w:rFonts w:asciiTheme="minorEastAsia" w:hAnsiTheme="minorEastAsia" w:cstheme="minorEastAsia" w:hint="eastAsia"/>
                <w:szCs w:val="21"/>
              </w:rPr>
              <w:t>[M].</w:t>
            </w:r>
            <w:r>
              <w:rPr>
                <w:rFonts w:asciiTheme="minorEastAsia" w:hAnsiTheme="minorEastAsia" w:cstheme="minorEastAsia" w:hint="eastAsia"/>
                <w:szCs w:val="21"/>
              </w:rPr>
              <w:t>天津人民出版社</w:t>
            </w:r>
            <w:r>
              <w:rPr>
                <w:rFonts w:asciiTheme="minorEastAsia" w:hAnsiTheme="minorEastAsia" w:cstheme="minorEastAsia" w:hint="eastAsia"/>
                <w:szCs w:val="21"/>
              </w:rPr>
              <w:t>,2019.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赵春华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时尚传播学</w:t>
            </w:r>
            <w:r>
              <w:rPr>
                <w:rFonts w:asciiTheme="minorEastAsia" w:hAnsiTheme="minorEastAsia" w:cstheme="minorEastAsia" w:hint="eastAsia"/>
                <w:szCs w:val="21"/>
              </w:rPr>
              <w:t>[M].</w:t>
            </w:r>
            <w:r>
              <w:rPr>
                <w:rFonts w:asciiTheme="minorEastAsia" w:hAnsiTheme="minorEastAsia" w:cstheme="minorEastAsia" w:hint="eastAsia"/>
                <w:szCs w:val="21"/>
              </w:rPr>
              <w:t>北京：</w:t>
            </w:r>
            <w:r>
              <w:rPr>
                <w:rFonts w:asciiTheme="minorEastAsia" w:hAnsiTheme="minorEastAsia" w:cstheme="minorEastAsia" w:hint="eastAsia"/>
                <w:szCs w:val="21"/>
              </w:rPr>
              <w:t>中国纺织出版社</w:t>
            </w:r>
            <w:r>
              <w:rPr>
                <w:rFonts w:asciiTheme="minorEastAsia" w:hAnsiTheme="minorEastAsia" w:cstheme="minorEastAsia" w:hint="eastAsia"/>
                <w:szCs w:val="21"/>
              </w:rPr>
              <w:t>,2018.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华梅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服饰与传播</w:t>
            </w:r>
            <w:r>
              <w:rPr>
                <w:rFonts w:asciiTheme="minorEastAsia" w:hAnsiTheme="minorEastAsia" w:cstheme="minorEastAsia" w:hint="eastAsia"/>
                <w:szCs w:val="21"/>
              </w:rPr>
              <w:t>[M].</w:t>
            </w:r>
            <w:r>
              <w:rPr>
                <w:rFonts w:asciiTheme="minorEastAsia" w:hAnsiTheme="minorEastAsia" w:cstheme="minorEastAsia" w:hint="eastAsia"/>
                <w:szCs w:val="21"/>
              </w:rPr>
              <w:t>北京：</w:t>
            </w:r>
            <w:r>
              <w:rPr>
                <w:rFonts w:asciiTheme="minorEastAsia" w:hAnsiTheme="minorEastAsia" w:cstheme="minorEastAsia" w:hint="eastAsia"/>
                <w:szCs w:val="21"/>
              </w:rPr>
              <w:t>中国时代经济出版社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 w:hint="eastAsia"/>
                <w:szCs w:val="21"/>
              </w:rPr>
              <w:t>2009.</w:t>
            </w:r>
          </w:p>
          <w:p w:rsidR="00E35F6D" w:rsidRDefault="0013405D">
            <w:pPr>
              <w:adjustRightInd w:val="0"/>
              <w:snapToGrid w:val="0"/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牛继舜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,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服装品牌传播</w:t>
            </w:r>
            <w:r>
              <w:rPr>
                <w:rFonts w:asciiTheme="minorEastAsia" w:hAnsiTheme="minorEastAsia" w:cstheme="minorEastAsia" w:hint="eastAsia"/>
                <w:szCs w:val="21"/>
              </w:rPr>
              <w:t>[M].</w:t>
            </w:r>
            <w:r>
              <w:rPr>
                <w:rFonts w:asciiTheme="minorEastAsia" w:hAnsiTheme="minorEastAsia" w:cstheme="minorEastAsia" w:hint="eastAsia"/>
                <w:szCs w:val="21"/>
              </w:rPr>
              <w:t>北京：</w:t>
            </w:r>
            <w:r>
              <w:rPr>
                <w:rFonts w:asciiTheme="minorEastAsia" w:hAnsiTheme="minorEastAsia" w:cstheme="minorEastAsia" w:hint="eastAsia"/>
                <w:szCs w:val="21"/>
              </w:rPr>
              <w:t>经济日报出版社</w:t>
            </w:r>
            <w:r>
              <w:rPr>
                <w:rFonts w:asciiTheme="minorEastAsia" w:hAnsiTheme="minorEastAsia" w:cstheme="minorEastAsia" w:hint="eastAsia"/>
                <w:szCs w:val="21"/>
              </w:rPr>
              <w:t>,2015.</w:t>
            </w:r>
          </w:p>
        </w:tc>
      </w:tr>
      <w:tr w:rsidR="00E35F6D">
        <w:trPr>
          <w:trHeight w:val="636"/>
        </w:trPr>
        <w:tc>
          <w:tcPr>
            <w:tcW w:w="791" w:type="pct"/>
            <w:vAlign w:val="center"/>
          </w:tcPr>
          <w:p w:rsidR="00E35F6D" w:rsidRDefault="0013405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E35F6D">
        <w:trPr>
          <w:trHeight w:val="1993"/>
        </w:trPr>
        <w:tc>
          <w:tcPr>
            <w:tcW w:w="791" w:type="pct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E35F6D" w:rsidRDefault="0013405D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本课程是一门</w:t>
            </w:r>
            <w:r>
              <w:rPr>
                <w:rFonts w:ascii="Times New Roman" w:hAnsi="Times New Roman" w:cs="宋体" w:hint="eastAsia"/>
                <w:szCs w:val="21"/>
              </w:rPr>
              <w:t>跨学院共建</w:t>
            </w:r>
            <w:r>
              <w:rPr>
                <w:rFonts w:ascii="Times New Roman" w:hAnsi="Times New Roman" w:cs="宋体" w:hint="eastAsia"/>
                <w:szCs w:val="21"/>
              </w:rPr>
              <w:t>选修课程。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课程内容覆盖服装历史、民族服装、服饰美学、服饰传播等方面的基本内容及延伸内容。课程主要分为六个部分展开，分别为：绪论、服装生态性传播、服装的社会性传播、服装的规律性传播、服装流行性传播、服装设计传播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是从传播的视角普及服饰发展的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知识体系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学生通过学习可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扩宽视野、开拓思维、发掘创新，提升艺术素养和人文精神。</w:t>
            </w:r>
          </w:p>
        </w:tc>
      </w:tr>
    </w:tbl>
    <w:p w:rsidR="00E35F6D" w:rsidRDefault="0013405D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E35F6D" w:rsidRDefault="0013405D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506"/>
        <w:gridCol w:w="7780"/>
      </w:tblGrid>
      <w:tr w:rsidR="00E35F6D">
        <w:tc>
          <w:tcPr>
            <w:tcW w:w="811" w:type="pct"/>
            <w:vAlign w:val="center"/>
          </w:tcPr>
          <w:p w:rsidR="00E35F6D" w:rsidRDefault="0013405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8" w:type="pct"/>
            <w:vAlign w:val="center"/>
          </w:tcPr>
          <w:p w:rsidR="00E35F6D" w:rsidRDefault="0013405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E35F6D">
        <w:tc>
          <w:tcPr>
            <w:tcW w:w="811" w:type="pct"/>
            <w:vAlign w:val="center"/>
          </w:tcPr>
          <w:p w:rsidR="00E35F6D" w:rsidRDefault="0013405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8" w:type="pct"/>
            <w:vAlign w:val="center"/>
          </w:tcPr>
          <w:p w:rsidR="00E35F6D" w:rsidRDefault="0013405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人文修养</w:t>
            </w:r>
            <w:r>
              <w:rPr>
                <w:rFonts w:ascii="宋体" w:hAnsi="宋体" w:hint="eastAsia"/>
              </w:rPr>
              <w:t>方面：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从传播的视角普及服饰发展的概貌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提升艺术素养和人文精神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E35F6D">
        <w:tc>
          <w:tcPr>
            <w:tcW w:w="811" w:type="pct"/>
            <w:vAlign w:val="center"/>
          </w:tcPr>
          <w:p w:rsidR="00E35F6D" w:rsidRDefault="0013405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8" w:type="pct"/>
            <w:vAlign w:val="center"/>
          </w:tcPr>
          <w:p w:rsidR="00E35F6D" w:rsidRDefault="0013405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学科素养</w:t>
            </w:r>
            <w:r>
              <w:rPr>
                <w:rFonts w:ascii="宋体" w:hAnsi="宋体" w:hint="eastAsia"/>
              </w:rPr>
              <w:t>方面：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系统认识服饰理论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体系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，探寻服饰本质并获得新的解读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和意义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E35F6D">
        <w:tc>
          <w:tcPr>
            <w:tcW w:w="811" w:type="pct"/>
            <w:vAlign w:val="center"/>
          </w:tcPr>
          <w:p w:rsidR="00E35F6D" w:rsidRDefault="0013405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8" w:type="pct"/>
            <w:vAlign w:val="center"/>
          </w:tcPr>
          <w:p w:rsidR="00E35F6D" w:rsidRDefault="0013405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创新创意</w:t>
            </w:r>
            <w:r>
              <w:rPr>
                <w:rFonts w:ascii="宋体" w:eastAsia="宋体" w:hAnsi="宋体" w:hint="eastAsia"/>
              </w:rPr>
              <w:t>方面：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扩宽视野、开拓思维、发掘创新，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掌握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服装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创新设计的方式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E35F6D">
        <w:tc>
          <w:tcPr>
            <w:tcW w:w="811" w:type="pct"/>
            <w:vAlign w:val="center"/>
          </w:tcPr>
          <w:p w:rsidR="00E35F6D" w:rsidRDefault="0013405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88" w:type="pct"/>
            <w:vAlign w:val="center"/>
          </w:tcPr>
          <w:p w:rsidR="00E35F6D" w:rsidRDefault="0013405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综合能力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方面：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美育提升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知识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普及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创新实践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，培养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独特思考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与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发现规律的能力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E35F6D">
        <w:tc>
          <w:tcPr>
            <w:tcW w:w="811" w:type="pct"/>
            <w:vAlign w:val="center"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4188" w:type="pct"/>
            <w:vAlign w:val="center"/>
          </w:tcPr>
          <w:p w:rsidR="00E35F6D" w:rsidRDefault="00E35F6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</w:p>
        </w:tc>
      </w:tr>
    </w:tbl>
    <w:p w:rsidR="00E35F6D" w:rsidRDefault="00E35F6D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E35F6D" w:rsidRDefault="0013405D">
      <w:pPr>
        <w:pStyle w:val="af4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4112"/>
        <w:gridCol w:w="2228"/>
      </w:tblGrid>
      <w:tr w:rsidR="00E35F6D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E35F6D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1:</w:t>
            </w:r>
            <w:r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个人素质与艺术修养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1.1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个人素养。培养学生拥有正确的世界观、人生观和价值观，能够不断学习和实践，不断完善思想品德，成为一个优秀的人。</w:t>
            </w:r>
            <w: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t>1</w:t>
            </w:r>
          </w:p>
        </w:tc>
      </w:tr>
      <w:tr w:rsidR="00E35F6D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人文素养。良好的人文与科学素养；具有基本的科学知识、认知能力、研究能力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具有较高的文化素养。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t>1</w:t>
            </w:r>
          </w:p>
        </w:tc>
      </w:tr>
      <w:tr w:rsidR="00E35F6D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1</w:t>
            </w:r>
            <w:r>
              <w:t>.3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艺术修养。了解近现代设计史、设计概论、中西方服饰发展史、民族服饰文化，提升艺术修养，夯实文化底蕴。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t>1</w:t>
            </w:r>
          </w:p>
        </w:tc>
      </w:tr>
      <w:tr w:rsidR="00E35F6D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艺术审美与能力提升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5.1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艺术审美能力。掌握中外传统服饰文化与时尚潮流，把握服装流行趋势，提升审美能力。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rPr>
                <w:rFonts w:hint="eastAsia"/>
              </w:rPr>
              <w:t>1</w:t>
            </w:r>
          </w:p>
        </w:tc>
      </w:tr>
      <w:tr w:rsidR="00E35F6D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5.2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技能提升能力。具有不断探索服饰设计新材料、新工艺和新技法的能力；具有较好的设计及实践基础。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rPr>
                <w:rFonts w:hint="eastAsia"/>
              </w:rPr>
              <w:t>2</w:t>
            </w:r>
          </w:p>
        </w:tc>
      </w:tr>
      <w:tr w:rsidR="00E35F6D">
        <w:trPr>
          <w:trHeight w:val="59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5</w:t>
            </w:r>
            <w:r>
              <w:t>.3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综合运用能力。能够将设计与工艺、材料完美结合，具有综合需要专业知识和技能的能力。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rPr>
                <w:rFonts w:hint="eastAsia"/>
              </w:rPr>
              <w:t>4</w:t>
            </w:r>
          </w:p>
        </w:tc>
      </w:tr>
      <w:tr w:rsidR="00E35F6D">
        <w:trPr>
          <w:trHeight w:val="3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专业拓展与多元发展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7.1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专业拓展。以文艺融合为基础、以跨界设计为手段、以历史文化传统为底蕴。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rPr>
                <w:rFonts w:hint="eastAsia"/>
              </w:rPr>
              <w:t>3</w:t>
            </w:r>
          </w:p>
        </w:tc>
      </w:tr>
      <w:tr w:rsidR="00E35F6D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7.2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跨界能力。具有</w:t>
            </w:r>
            <w:proofErr w:type="gramStart"/>
            <w:r>
              <w:rPr>
                <w:rFonts w:hint="eastAsia"/>
              </w:rPr>
              <w:t>可拓性多元</w:t>
            </w:r>
            <w:proofErr w:type="gramEnd"/>
            <w:r>
              <w:rPr>
                <w:rFonts w:hint="eastAsia"/>
              </w:rPr>
              <w:t>发展思维，能将本专业知识技能跨界应用于周边领域</w:t>
            </w:r>
            <w:r>
              <w:rPr>
                <w:rFonts w:hint="eastAsia"/>
              </w:rPr>
              <w:t>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rPr>
                <w:rFonts w:hint="eastAsia"/>
              </w:rPr>
              <w:t>4</w:t>
            </w:r>
          </w:p>
        </w:tc>
      </w:tr>
      <w:tr w:rsidR="00E35F6D">
        <w:trPr>
          <w:trHeight w:val="48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r>
              <w:rPr>
                <w:rFonts w:hint="eastAsia"/>
              </w:rPr>
              <w:t>7.3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多元发展。具有</w:t>
            </w:r>
            <w:proofErr w:type="gramStart"/>
            <w:r>
              <w:rPr>
                <w:rFonts w:hint="eastAsia"/>
              </w:rPr>
              <w:t>可拓性研发</w:t>
            </w:r>
            <w:proofErr w:type="gramEnd"/>
            <w:r>
              <w:rPr>
                <w:rFonts w:hint="eastAsia"/>
              </w:rPr>
              <w:t>地域特色服饰品、相关文</w:t>
            </w:r>
            <w:proofErr w:type="gramStart"/>
            <w:r>
              <w:rPr>
                <w:rFonts w:hint="eastAsia"/>
              </w:rPr>
              <w:t>创产</w:t>
            </w:r>
            <w:proofErr w:type="gramEnd"/>
            <w:r>
              <w:rPr>
                <w:rFonts w:hint="eastAsia"/>
              </w:rPr>
              <w:t>品或网络数字服装设计的能力。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13405D">
            <w:pPr>
              <w:jc w:val="center"/>
            </w:pPr>
            <w:r>
              <w:t>课程目标</w:t>
            </w:r>
            <w:r>
              <w:rPr>
                <w:rFonts w:hint="eastAsia"/>
              </w:rPr>
              <w:t>4</w:t>
            </w:r>
          </w:p>
        </w:tc>
      </w:tr>
      <w:tr w:rsidR="00E35F6D">
        <w:trPr>
          <w:trHeight w:val="484"/>
          <w:jc w:val="center"/>
        </w:trPr>
        <w:tc>
          <w:tcPr>
            <w:tcW w:w="1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E35F6D" w:rsidRDefault="00E35F6D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:rsidR="00E35F6D" w:rsidRDefault="00E35F6D">
      <w:pPr>
        <w:rPr>
          <w:rFonts w:ascii="Times New Roman" w:hAnsi="Times New Roman" w:cs="Times New Roman"/>
        </w:rPr>
        <w:sectPr w:rsidR="00E35F6D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E35F6D" w:rsidRDefault="0013405D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E35F6D" w:rsidRDefault="0013405D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 w:rsidR="00E35F6D">
        <w:tc>
          <w:tcPr>
            <w:tcW w:w="505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E35F6D" w:rsidRDefault="0013405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E35F6D">
        <w:trPr>
          <w:trHeight w:val="365"/>
        </w:trPr>
        <w:tc>
          <w:tcPr>
            <w:tcW w:w="505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什么是服饰传播</w:t>
            </w:r>
            <w:r>
              <w:rPr>
                <w:rFonts w:hint="eastAsia"/>
              </w:rPr>
              <w:t>？</w:t>
            </w:r>
          </w:p>
        </w:tc>
        <w:tc>
          <w:tcPr>
            <w:tcW w:w="1558" w:type="dxa"/>
            <w:vMerge w:val="restart"/>
            <w:vAlign w:val="center"/>
          </w:tcPr>
          <w:p w:rsidR="00E35F6D" w:rsidRDefault="0013405D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教师开发</w:t>
            </w:r>
          </w:p>
        </w:tc>
        <w:tc>
          <w:tcPr>
            <w:tcW w:w="5325" w:type="dxa"/>
            <w:vAlign w:val="center"/>
          </w:tcPr>
          <w:p w:rsidR="00E35F6D" w:rsidRDefault="0013405D">
            <w:r>
              <w:rPr>
                <w:rFonts w:hint="eastAsia"/>
              </w:rPr>
              <w:t xml:space="preserve">1.1 </w:t>
            </w:r>
            <w:r>
              <w:rPr>
                <w:rFonts w:hint="eastAsia"/>
              </w:rPr>
              <w:t>了解服饰传播的历史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课堂讲授</w:t>
            </w:r>
          </w:p>
        </w:tc>
        <w:tc>
          <w:tcPr>
            <w:tcW w:w="76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E35F6D">
        <w:trPr>
          <w:trHeight w:val="413"/>
        </w:trPr>
        <w:tc>
          <w:tcPr>
            <w:tcW w:w="505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E35F6D" w:rsidRDefault="0013405D">
            <w:r>
              <w:rPr>
                <w:rFonts w:hint="eastAsia"/>
              </w:rPr>
              <w:t xml:space="preserve">1.2 </w:t>
            </w:r>
            <w:r>
              <w:rPr>
                <w:rFonts w:hint="eastAsia"/>
              </w:rPr>
              <w:t>解读服饰传播的功能</w:t>
            </w: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E35F6D">
        <w:trPr>
          <w:trHeight w:val="413"/>
        </w:trPr>
        <w:tc>
          <w:tcPr>
            <w:tcW w:w="505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E35F6D" w:rsidRDefault="0013405D">
            <w:r>
              <w:rPr>
                <w:rFonts w:hint="eastAsia"/>
              </w:rPr>
              <w:t xml:space="preserve">1.3 </w:t>
            </w:r>
            <w:r>
              <w:rPr>
                <w:rFonts w:hint="eastAsia"/>
              </w:rPr>
              <w:t>解析服饰传播的符号</w:t>
            </w: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E35F6D">
        <w:trPr>
          <w:trHeight w:val="191"/>
        </w:trPr>
        <w:tc>
          <w:tcPr>
            <w:tcW w:w="505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E35F6D" w:rsidRDefault="0013405D">
            <w:r>
              <w:rPr>
                <w:rFonts w:hint="eastAsia"/>
              </w:rPr>
              <w:t xml:space="preserve">1.4 </w:t>
            </w:r>
            <w:r>
              <w:rPr>
                <w:rFonts w:hint="eastAsia"/>
              </w:rPr>
              <w:t>认识服饰传播的模式</w:t>
            </w: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E35F6D">
        <w:tc>
          <w:tcPr>
            <w:tcW w:w="505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如何认识服饰的生态性传播？</w:t>
            </w:r>
          </w:p>
        </w:tc>
        <w:tc>
          <w:tcPr>
            <w:tcW w:w="1558" w:type="dxa"/>
            <w:vMerge w:val="restart"/>
            <w:vAlign w:val="center"/>
          </w:tcPr>
          <w:p w:rsidR="00E35F6D" w:rsidRDefault="0013405D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教师开发</w:t>
            </w:r>
          </w:p>
        </w:tc>
        <w:tc>
          <w:tcPr>
            <w:tcW w:w="5325" w:type="dxa"/>
            <w:vAlign w:val="center"/>
          </w:tcPr>
          <w:p w:rsidR="00E35F6D" w:rsidRDefault="0013405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自然环境对服饰的制约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课堂讲授</w:t>
            </w:r>
          </w:p>
        </w:tc>
        <w:tc>
          <w:tcPr>
            <w:tcW w:w="76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E35F6D">
        <w:tc>
          <w:tcPr>
            <w:tcW w:w="505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E35F6D" w:rsidRDefault="0013405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拟态环境带来服饰的转变</w:t>
            </w:r>
          </w:p>
        </w:tc>
        <w:tc>
          <w:tcPr>
            <w:tcW w:w="690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291"/>
        </w:trPr>
        <w:tc>
          <w:tcPr>
            <w:tcW w:w="505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E35F6D" w:rsidRDefault="0013405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拓展案例：典型的服饰传播</w:t>
            </w:r>
          </w:p>
        </w:tc>
        <w:tc>
          <w:tcPr>
            <w:tcW w:w="690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22"/>
        </w:trPr>
        <w:tc>
          <w:tcPr>
            <w:tcW w:w="505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3.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如何解读服饰的社会性传播？</w:t>
            </w:r>
          </w:p>
        </w:tc>
        <w:tc>
          <w:tcPr>
            <w:tcW w:w="1558" w:type="dxa"/>
            <w:vMerge w:val="restart"/>
            <w:vAlign w:val="center"/>
          </w:tcPr>
          <w:p w:rsidR="00E35F6D" w:rsidRDefault="0013405D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教师开发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E35F6D" w:rsidRDefault="0013405D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立足于社会视角的服饰传播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视频学习</w:t>
            </w:r>
          </w:p>
        </w:tc>
        <w:tc>
          <w:tcPr>
            <w:tcW w:w="76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E35F6D">
        <w:trPr>
          <w:trHeight w:val="333"/>
        </w:trPr>
        <w:tc>
          <w:tcPr>
            <w:tcW w:w="505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5F6D" w:rsidRDefault="0013405D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立足于文化视角的服饰传播</w:t>
            </w: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69"/>
        </w:trPr>
        <w:tc>
          <w:tcPr>
            <w:tcW w:w="505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  <w:vAlign w:val="center"/>
          </w:tcPr>
          <w:p w:rsidR="00E35F6D" w:rsidRDefault="0013405D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立足于科技视角的服饰传播</w:t>
            </w: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69"/>
        </w:trPr>
        <w:tc>
          <w:tcPr>
            <w:tcW w:w="505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  <w:vAlign w:val="center"/>
          </w:tcPr>
          <w:p w:rsidR="00E35F6D" w:rsidRDefault="0013405D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立足于历史视角的服饰传播</w:t>
            </w: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E35F6D" w:rsidRDefault="00E35F6D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33"/>
        </w:trPr>
        <w:tc>
          <w:tcPr>
            <w:tcW w:w="505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21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4.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如何掌握服饰的规律性传播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？</w:t>
            </w:r>
          </w:p>
        </w:tc>
        <w:tc>
          <w:tcPr>
            <w:tcW w:w="1558" w:type="dxa"/>
            <w:vMerge w:val="restart"/>
            <w:vAlign w:val="center"/>
          </w:tcPr>
          <w:p w:rsidR="00E35F6D" w:rsidRDefault="0013405D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教师开发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E35F6D" w:rsidRDefault="0013405D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以自我传播为视窗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课堂讲授</w:t>
            </w:r>
          </w:p>
        </w:tc>
        <w:tc>
          <w:tcPr>
            <w:tcW w:w="76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</w:p>
        </w:tc>
      </w:tr>
      <w:tr w:rsidR="00E35F6D">
        <w:trPr>
          <w:trHeight w:val="391"/>
        </w:trPr>
        <w:tc>
          <w:tcPr>
            <w:tcW w:w="505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以人际传播为视窗</w:t>
            </w: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91"/>
        </w:trPr>
        <w:tc>
          <w:tcPr>
            <w:tcW w:w="505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以跨文化传播为视窗</w:t>
            </w: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62"/>
        </w:trPr>
        <w:tc>
          <w:tcPr>
            <w:tcW w:w="505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以大众传播为视窗</w:t>
            </w: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53"/>
        </w:trPr>
        <w:tc>
          <w:tcPr>
            <w:tcW w:w="505" w:type="dxa"/>
            <w:vMerge w:val="restart"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  <w:p w:rsidR="00E35F6D" w:rsidRDefault="0013405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21"/>
              </w:rPr>
              <w:t>5</w:t>
            </w:r>
          </w:p>
        </w:tc>
        <w:tc>
          <w:tcPr>
            <w:tcW w:w="2094" w:type="dxa"/>
            <w:vMerge w:val="restart"/>
          </w:tcPr>
          <w:p w:rsidR="00E35F6D" w:rsidRDefault="0013405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5.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如何演绎服饰的流行性传播？</w:t>
            </w:r>
          </w:p>
        </w:tc>
        <w:tc>
          <w:tcPr>
            <w:tcW w:w="1558" w:type="dxa"/>
            <w:vMerge w:val="restart"/>
            <w:vAlign w:val="center"/>
          </w:tcPr>
          <w:p w:rsidR="00E35F6D" w:rsidRDefault="0013405D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教师开发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服饰流行理论</w:t>
            </w:r>
            <w:r>
              <w:rPr>
                <w:rFonts w:hint="eastAsia"/>
              </w:rPr>
              <w:t>与</w:t>
            </w:r>
            <w:r>
              <w:rPr>
                <w:rFonts w:hint="eastAsia"/>
              </w:rPr>
              <w:t>流行的发送者</w:t>
            </w:r>
          </w:p>
        </w:tc>
        <w:tc>
          <w:tcPr>
            <w:tcW w:w="690" w:type="dxa"/>
            <w:vMerge w:val="restart"/>
          </w:tcPr>
          <w:p w:rsidR="00E35F6D" w:rsidRDefault="00E35F6D">
            <w:pPr>
              <w:jc w:val="center"/>
            </w:pPr>
          </w:p>
          <w:p w:rsidR="00E35F6D" w:rsidRDefault="0013405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视频学习</w:t>
            </w:r>
          </w:p>
        </w:tc>
        <w:tc>
          <w:tcPr>
            <w:tcW w:w="76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</w:p>
        </w:tc>
      </w:tr>
      <w:tr w:rsidR="00E35F6D">
        <w:trPr>
          <w:trHeight w:val="344"/>
        </w:trPr>
        <w:tc>
          <w:tcPr>
            <w:tcW w:w="505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时尚传播的实务案例</w:t>
            </w: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E35F6D">
        <w:trPr>
          <w:trHeight w:val="384"/>
        </w:trPr>
        <w:tc>
          <w:tcPr>
            <w:tcW w:w="505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时尚眼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设计师的人文关怀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国际赛事与民族服饰</w:t>
            </w:r>
            <w:r>
              <w:rPr>
                <w:rFonts w:hint="eastAsia"/>
              </w:rPr>
              <w:t>）</w:t>
            </w: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335"/>
        </w:trPr>
        <w:tc>
          <w:tcPr>
            <w:tcW w:w="505" w:type="dxa"/>
            <w:vMerge w:val="restart"/>
          </w:tcPr>
          <w:p w:rsidR="00E35F6D" w:rsidRDefault="0013405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21"/>
              </w:rPr>
              <w:t>6</w:t>
            </w:r>
          </w:p>
        </w:tc>
        <w:tc>
          <w:tcPr>
            <w:tcW w:w="2094" w:type="dxa"/>
            <w:vMerge w:val="restart"/>
          </w:tcPr>
          <w:p w:rsidR="00E35F6D" w:rsidRDefault="0013405D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6.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如何训练服饰创新设计</w:t>
            </w:r>
          </w:p>
        </w:tc>
        <w:tc>
          <w:tcPr>
            <w:tcW w:w="1558" w:type="dxa"/>
            <w:vMerge w:val="restart"/>
            <w:vAlign w:val="center"/>
          </w:tcPr>
          <w:p w:rsidR="00E35F6D" w:rsidRDefault="0013405D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教师开发</w:t>
            </w:r>
          </w:p>
        </w:tc>
        <w:tc>
          <w:tcPr>
            <w:tcW w:w="5325" w:type="dxa"/>
            <w:tcBorders>
              <w:top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从哪些方面训练设计创新思维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课堂讲授</w:t>
            </w:r>
          </w:p>
        </w:tc>
        <w:tc>
          <w:tcPr>
            <w:tcW w:w="768" w:type="dxa"/>
            <w:vMerge w:val="restart"/>
            <w:vAlign w:val="center"/>
          </w:tcPr>
          <w:p w:rsidR="00E35F6D" w:rsidRDefault="00134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</w:p>
        </w:tc>
      </w:tr>
      <w:tr w:rsidR="00E35F6D">
        <w:trPr>
          <w:trHeight w:val="335"/>
        </w:trPr>
        <w:tc>
          <w:tcPr>
            <w:tcW w:w="505" w:type="dxa"/>
            <w:vMerge/>
          </w:tcPr>
          <w:p w:rsidR="00E35F6D" w:rsidRDefault="00E35F6D">
            <w:pPr>
              <w:jc w:val="center"/>
            </w:pPr>
          </w:p>
        </w:tc>
        <w:tc>
          <w:tcPr>
            <w:tcW w:w="2094" w:type="dxa"/>
            <w:vMerge/>
          </w:tcPr>
          <w:p w:rsidR="00E35F6D" w:rsidRDefault="00E35F6D">
            <w:pPr>
              <w:jc w:val="center"/>
            </w:pPr>
          </w:p>
        </w:tc>
        <w:tc>
          <w:tcPr>
            <w:tcW w:w="1558" w:type="dxa"/>
            <w:vMerge/>
            <w:vAlign w:val="center"/>
          </w:tcPr>
          <w:p w:rsidR="00E35F6D" w:rsidRDefault="00E35F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如何分解服装的设计要素</w:t>
            </w: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E35F6D">
        <w:trPr>
          <w:trHeight w:val="259"/>
        </w:trPr>
        <w:tc>
          <w:tcPr>
            <w:tcW w:w="505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</w:tcPr>
          <w:p w:rsidR="00E35F6D" w:rsidRDefault="0013405D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服装设计常用方法实践</w:t>
            </w: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E35F6D" w:rsidRDefault="00E35F6D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E35F6D" w:rsidRDefault="00E35F6D">
      <w:pPr>
        <w:rPr>
          <w:rFonts w:ascii="Times New Roman" w:hAnsi="Times New Roman" w:cs="Times New Roman"/>
        </w:rPr>
        <w:sectPr w:rsidR="00E35F6D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E35F6D" w:rsidRDefault="0013405D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E35F6D" w:rsidRDefault="0013405D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E35F6D" w:rsidRDefault="0013405D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1026"/>
        <w:gridCol w:w="3991"/>
        <w:gridCol w:w="1833"/>
        <w:gridCol w:w="998"/>
        <w:gridCol w:w="1186"/>
      </w:tblGrid>
      <w:tr w:rsidR="00E35F6D">
        <w:trPr>
          <w:trHeight w:val="62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E35F6D" w:rsidRDefault="0013405D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15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E35F6D">
        <w:trPr>
          <w:trHeight w:val="312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E35F6D" w:rsidRDefault="0013405D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1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服饰传播的历史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 w:hint="default"/>
                <w:sz w:val="22"/>
                <w:szCs w:val="22"/>
              </w:rPr>
              <w:t>出勤情况</w:t>
            </w: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服饰传播的功能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4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服饰传播的符号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服饰传播的模式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E35F6D" w:rsidRDefault="0013405D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2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社会视角的服饰传播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 w:hint="default"/>
                <w:sz w:val="22"/>
                <w:szCs w:val="22"/>
              </w:rPr>
              <w:t>出勤情况</w:t>
            </w:r>
          </w:p>
          <w:p w:rsidR="00E35F6D" w:rsidRDefault="00E35F6D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文化视角的服饰传播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科技视角的服饰传播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历史视角的服饰传播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3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E35F6D" w:rsidRDefault="0013405D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3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设计创新思维训练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6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 w:hint="default"/>
                <w:sz w:val="22"/>
                <w:szCs w:val="22"/>
              </w:rPr>
              <w:t>实验操作</w:t>
            </w: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服装的设计要素分解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6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服装设计方法实践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6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时尚眼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5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E35F6D" w:rsidRDefault="0013405D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4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环境对服饰</w:t>
            </w:r>
            <w:r>
              <w:rPr>
                <w:rFonts w:hint="eastAsia"/>
              </w:rPr>
              <w:t>传播</w:t>
            </w:r>
            <w:r>
              <w:rPr>
                <w:rFonts w:hint="eastAsia"/>
              </w:rPr>
              <w:t>的制约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13405D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" w:hAnsi="Times" w:cs="Times"/>
                <w:sz w:val="22"/>
                <w:szCs w:val="20"/>
              </w:rPr>
              <w:t>实验报告</w:t>
            </w: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服饰的规律性传播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4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服饰的流行性传播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5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rPr>
                <w:szCs w:val="21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服饰创新设计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13405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6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35F6D">
        <w:trPr>
          <w:trHeight w:val="314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spacing w:before="25"/>
              <w:ind w:left="215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5F6D" w:rsidRDefault="00E35F6D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35F6D" w:rsidRDefault="00E35F6D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</w:tr>
    </w:tbl>
    <w:p w:rsidR="00E35F6D" w:rsidRDefault="00E35F6D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:rsidR="00E35F6D" w:rsidRDefault="0013405D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 New Roman" w:cs="Times"/>
          <w:b/>
          <w:kern w:val="0"/>
          <w:szCs w:val="21"/>
        </w:rPr>
      </w:pPr>
      <w:r w:rsidRPr="00A63644">
        <w:rPr>
          <w:rFonts w:ascii="Times" w:eastAsia="宋体" w:hAnsi="Times" w:cs="Times"/>
          <w:b/>
          <w:kern w:val="0"/>
          <w:szCs w:val="21"/>
        </w:rPr>
        <w:t>1</w:t>
      </w:r>
      <w:r w:rsidRPr="00A63644">
        <w:rPr>
          <w:rFonts w:ascii="Times" w:eastAsia="宋体" w:hAnsi="Times New Roman" w:cs="Times"/>
          <w:b/>
          <w:kern w:val="0"/>
          <w:szCs w:val="21"/>
        </w:rPr>
        <w:t>.</w:t>
      </w:r>
      <w:r w:rsidRPr="00A63644">
        <w:rPr>
          <w:rFonts w:ascii="Times" w:eastAsia="宋体" w:hAnsi="Times" w:cs="Times" w:hint="eastAsia"/>
          <w:b/>
          <w:kern w:val="0"/>
          <w:szCs w:val="21"/>
        </w:rPr>
        <w:t>平时成绩评定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平时成绩为</w:t>
      </w:r>
      <w:r w:rsidRPr="00A63644">
        <w:rPr>
          <w:rFonts w:ascii="Times" w:eastAsia="宋体" w:hAnsi="Times" w:cs="Times" w:hint="eastAsia"/>
          <w:kern w:val="0"/>
          <w:szCs w:val="21"/>
        </w:rPr>
        <w:t>三</w:t>
      </w:r>
      <w:r w:rsidRPr="00A63644">
        <w:rPr>
          <w:rFonts w:ascii="Times" w:eastAsia="宋体" w:hAnsi="Times" w:cs="Times" w:hint="eastAsia"/>
          <w:kern w:val="0"/>
          <w:szCs w:val="21"/>
        </w:rPr>
        <w:t>次平时作业成绩总和的平均值，平时作业题目由任课教师根据课程目标与教学内容拟定。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平时成绩（</w:t>
      </w:r>
      <w:r w:rsidRPr="00A63644">
        <w:rPr>
          <w:rFonts w:ascii="Times" w:eastAsia="宋体" w:hAnsi="Times" w:cs="Times" w:hint="eastAsia"/>
          <w:kern w:val="0"/>
          <w:szCs w:val="21"/>
        </w:rPr>
        <w:t>100</w:t>
      </w:r>
      <w:r w:rsidRPr="00A63644">
        <w:rPr>
          <w:rFonts w:ascii="Times" w:eastAsia="宋体" w:hAnsi="Times" w:cs="Times"/>
          <w:kern w:val="0"/>
          <w:szCs w:val="21"/>
        </w:rPr>
        <w:t>%</w:t>
      </w:r>
      <w:r w:rsidRPr="00A63644">
        <w:rPr>
          <w:rFonts w:ascii="Times" w:eastAsia="宋体" w:hAnsi="Times" w:cs="Times" w:hint="eastAsia"/>
          <w:kern w:val="0"/>
          <w:szCs w:val="21"/>
        </w:rPr>
        <w:t>）</w:t>
      </w:r>
      <w:r w:rsidRPr="00A63644">
        <w:rPr>
          <w:rFonts w:ascii="Times" w:eastAsia="宋体" w:hAnsi="Times" w:cs="Times"/>
          <w:kern w:val="0"/>
          <w:szCs w:val="21"/>
        </w:rPr>
        <w:t>=</w:t>
      </w:r>
      <w:r w:rsidRPr="00A63644">
        <w:rPr>
          <w:rFonts w:ascii="Times" w:eastAsia="宋体" w:hAnsi="Times" w:cs="Times" w:hint="eastAsia"/>
          <w:kern w:val="0"/>
          <w:szCs w:val="21"/>
        </w:rPr>
        <w:t>考核方式</w:t>
      </w:r>
      <w:r w:rsidRPr="00A63644">
        <w:rPr>
          <w:rFonts w:ascii="Times" w:eastAsia="宋体" w:hAnsi="Times" w:cs="Times"/>
          <w:kern w:val="0"/>
          <w:szCs w:val="21"/>
        </w:rPr>
        <w:t xml:space="preserve"> A</w:t>
      </w:r>
      <w:r w:rsidRPr="00A63644">
        <w:rPr>
          <w:rFonts w:ascii="Times" w:eastAsia="宋体" w:hAnsi="Times" w:cs="Times" w:hint="eastAsia"/>
          <w:kern w:val="0"/>
          <w:szCs w:val="21"/>
        </w:rPr>
        <w:t>（</w:t>
      </w:r>
      <w:r w:rsidRPr="00A63644">
        <w:rPr>
          <w:rFonts w:ascii="Times" w:eastAsia="宋体" w:hAnsi="Times" w:cs="Times" w:hint="eastAsia"/>
          <w:kern w:val="0"/>
          <w:szCs w:val="21"/>
        </w:rPr>
        <w:t>30</w:t>
      </w:r>
      <w:r w:rsidRPr="00A63644">
        <w:rPr>
          <w:rFonts w:ascii="Times" w:eastAsia="宋体" w:hAnsi="Times" w:cs="Times"/>
          <w:kern w:val="0"/>
          <w:szCs w:val="21"/>
        </w:rPr>
        <w:t>%</w:t>
      </w:r>
      <w:r w:rsidRPr="00A63644">
        <w:rPr>
          <w:rFonts w:ascii="Times" w:eastAsia="宋体" w:hAnsi="Times" w:cs="Times" w:hint="eastAsia"/>
          <w:kern w:val="0"/>
          <w:szCs w:val="21"/>
        </w:rPr>
        <w:t>）</w:t>
      </w:r>
      <w:r w:rsidRPr="00A63644">
        <w:rPr>
          <w:rFonts w:ascii="Times" w:eastAsia="宋体" w:hAnsi="Times" w:cs="Times"/>
          <w:kern w:val="0"/>
          <w:szCs w:val="21"/>
        </w:rPr>
        <w:t>+</w:t>
      </w:r>
      <w:r w:rsidRPr="00A63644">
        <w:rPr>
          <w:rFonts w:ascii="Times" w:eastAsia="宋体" w:hAnsi="Times" w:cs="Times" w:hint="eastAsia"/>
          <w:kern w:val="0"/>
          <w:szCs w:val="21"/>
        </w:rPr>
        <w:t>考核方式</w:t>
      </w:r>
      <w:r w:rsidRPr="00A63644">
        <w:rPr>
          <w:rFonts w:ascii="Times" w:eastAsia="宋体" w:hAnsi="Times" w:cs="Times"/>
          <w:kern w:val="0"/>
          <w:szCs w:val="21"/>
        </w:rPr>
        <w:t xml:space="preserve"> B</w:t>
      </w:r>
      <w:r w:rsidRPr="00A63644">
        <w:rPr>
          <w:rFonts w:ascii="Times" w:eastAsia="宋体" w:hAnsi="Times" w:cs="Times" w:hint="eastAsia"/>
          <w:kern w:val="0"/>
          <w:szCs w:val="21"/>
        </w:rPr>
        <w:t>（</w:t>
      </w:r>
      <w:r w:rsidRPr="00A63644">
        <w:rPr>
          <w:rFonts w:ascii="Times" w:eastAsia="宋体" w:hAnsi="Times" w:cs="Times" w:hint="eastAsia"/>
          <w:kern w:val="0"/>
          <w:szCs w:val="21"/>
        </w:rPr>
        <w:t>30</w:t>
      </w:r>
      <w:r w:rsidRPr="00A63644">
        <w:rPr>
          <w:rFonts w:ascii="Times" w:eastAsia="宋体" w:hAnsi="Times" w:cs="Times"/>
          <w:kern w:val="0"/>
          <w:szCs w:val="21"/>
        </w:rPr>
        <w:t>%</w:t>
      </w:r>
      <w:r w:rsidRPr="00A63644">
        <w:rPr>
          <w:rFonts w:ascii="Times" w:eastAsia="宋体" w:hAnsi="Times" w:cs="Times" w:hint="eastAsia"/>
          <w:kern w:val="0"/>
          <w:szCs w:val="21"/>
        </w:rPr>
        <w:t>）</w:t>
      </w:r>
      <w:r w:rsidRPr="00A63644">
        <w:rPr>
          <w:rFonts w:ascii="Times" w:eastAsia="宋体" w:hAnsi="Times" w:cs="Times"/>
          <w:kern w:val="0"/>
          <w:szCs w:val="21"/>
        </w:rPr>
        <w:t>+</w:t>
      </w:r>
      <w:r w:rsidRPr="00A63644">
        <w:rPr>
          <w:rFonts w:ascii="Times" w:eastAsia="宋体" w:hAnsi="Times" w:cs="Times" w:hint="eastAsia"/>
          <w:kern w:val="0"/>
          <w:szCs w:val="21"/>
        </w:rPr>
        <w:t>考核方式</w:t>
      </w:r>
      <w:r w:rsidRPr="00A63644">
        <w:rPr>
          <w:rFonts w:ascii="Times" w:eastAsia="宋体" w:hAnsi="Times" w:cs="Times" w:hint="eastAsia"/>
          <w:kern w:val="0"/>
          <w:szCs w:val="21"/>
        </w:rPr>
        <w:t xml:space="preserve"> </w:t>
      </w:r>
      <w:r w:rsidRPr="00A63644">
        <w:rPr>
          <w:rFonts w:ascii="Times" w:eastAsia="宋体" w:hAnsi="Times" w:cs="Times" w:hint="eastAsia"/>
          <w:kern w:val="0"/>
          <w:szCs w:val="21"/>
        </w:rPr>
        <w:t>C</w:t>
      </w:r>
      <w:r w:rsidRPr="00A63644">
        <w:rPr>
          <w:rFonts w:ascii="Times" w:eastAsia="宋体" w:hAnsi="Times" w:cs="Times" w:hint="eastAsia"/>
          <w:kern w:val="0"/>
          <w:szCs w:val="21"/>
        </w:rPr>
        <w:t>（</w:t>
      </w:r>
      <w:r w:rsidRPr="00A63644">
        <w:rPr>
          <w:rFonts w:ascii="Times" w:eastAsia="宋体" w:hAnsi="Times" w:cs="Times" w:hint="eastAsia"/>
          <w:kern w:val="0"/>
          <w:szCs w:val="21"/>
        </w:rPr>
        <w:t>40</w:t>
      </w:r>
      <w:r w:rsidRPr="00A63644">
        <w:rPr>
          <w:rFonts w:ascii="Times" w:eastAsia="宋体" w:hAnsi="Times" w:cs="Times" w:hint="eastAsia"/>
          <w:kern w:val="0"/>
          <w:szCs w:val="21"/>
        </w:rPr>
        <w:t>%</w:t>
      </w:r>
      <w:r w:rsidRPr="00A63644">
        <w:rPr>
          <w:rFonts w:ascii="Times" w:eastAsia="宋体" w:hAnsi="Times" w:cs="Times" w:hint="eastAsia"/>
          <w:kern w:val="0"/>
          <w:szCs w:val="21"/>
        </w:rPr>
        <w:t>）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考核方式</w:t>
      </w:r>
      <w:r w:rsidRPr="00A63644">
        <w:rPr>
          <w:rFonts w:ascii="Times" w:eastAsia="宋体" w:hAnsi="Times" w:cs="Times"/>
          <w:kern w:val="0"/>
          <w:szCs w:val="21"/>
        </w:rPr>
        <w:t>:</w:t>
      </w:r>
    </w:p>
    <w:p w:rsidR="00E35F6D" w:rsidRPr="00A63644" w:rsidRDefault="0013405D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出勤情况</w:t>
      </w:r>
      <w:r w:rsidRPr="00A63644">
        <w:rPr>
          <w:rFonts w:ascii="Times" w:eastAsia="宋体" w:hAnsi="Times" w:cs="Times" w:hint="eastAsia"/>
          <w:kern w:val="0"/>
          <w:szCs w:val="21"/>
        </w:rPr>
        <w:t>：无故迟到早退每次平时成绩扣</w:t>
      </w:r>
      <w:r w:rsidRPr="00A63644">
        <w:rPr>
          <w:rFonts w:ascii="Times" w:eastAsia="宋体" w:hAnsi="Times" w:cs="Times" w:hint="eastAsia"/>
          <w:kern w:val="0"/>
          <w:szCs w:val="21"/>
        </w:rPr>
        <w:t>5</w:t>
      </w:r>
      <w:r w:rsidRPr="00A63644">
        <w:rPr>
          <w:rFonts w:ascii="Times" w:eastAsia="宋体" w:hAnsi="Times" w:cs="Times" w:hint="eastAsia"/>
          <w:kern w:val="0"/>
          <w:szCs w:val="21"/>
        </w:rPr>
        <w:t>分，无故旷课每次平时成绩扣</w:t>
      </w:r>
      <w:r w:rsidRPr="00A63644">
        <w:rPr>
          <w:rFonts w:ascii="Times" w:eastAsia="宋体" w:hAnsi="Times" w:cs="Times" w:hint="eastAsia"/>
          <w:kern w:val="0"/>
          <w:szCs w:val="21"/>
        </w:rPr>
        <w:t>10</w:t>
      </w:r>
      <w:r w:rsidRPr="00A63644">
        <w:rPr>
          <w:rFonts w:ascii="Times" w:eastAsia="宋体" w:hAnsi="Times" w:cs="Times" w:hint="eastAsia"/>
          <w:kern w:val="0"/>
          <w:szCs w:val="21"/>
        </w:rPr>
        <w:t>分。本课程课堂考勤所扣分数总和超过</w:t>
      </w:r>
      <w:r w:rsidRPr="00A63644">
        <w:rPr>
          <w:rFonts w:ascii="Times" w:eastAsia="宋体" w:hAnsi="Times" w:cs="Times" w:hint="eastAsia"/>
          <w:kern w:val="0"/>
          <w:szCs w:val="21"/>
        </w:rPr>
        <w:t>40</w:t>
      </w:r>
      <w:r w:rsidRPr="00A63644">
        <w:rPr>
          <w:rFonts w:ascii="Times" w:eastAsia="宋体" w:hAnsi="Times" w:cs="Times" w:hint="eastAsia"/>
          <w:kern w:val="0"/>
          <w:szCs w:val="21"/>
        </w:rPr>
        <w:t>分则平时成绩为</w:t>
      </w:r>
      <w:r w:rsidRPr="00A63644">
        <w:rPr>
          <w:rFonts w:ascii="Times" w:eastAsia="宋体" w:hAnsi="Times" w:cs="Times" w:hint="eastAsia"/>
          <w:kern w:val="0"/>
          <w:szCs w:val="21"/>
        </w:rPr>
        <w:t>0</w:t>
      </w:r>
      <w:r w:rsidRPr="00A63644">
        <w:rPr>
          <w:rFonts w:ascii="Times" w:eastAsia="宋体" w:hAnsi="Times" w:cs="Times" w:hint="eastAsia"/>
          <w:kern w:val="0"/>
          <w:szCs w:val="21"/>
        </w:rPr>
        <w:t>分。</w:t>
      </w:r>
    </w:p>
    <w:p w:rsidR="00E35F6D" w:rsidRPr="00A63644" w:rsidRDefault="0013405D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实验操作：学生能够围绕课程的学习目标进行</w:t>
      </w:r>
      <w:r w:rsidRPr="00A63644">
        <w:rPr>
          <w:rFonts w:ascii="Times" w:eastAsia="宋体" w:hAnsi="Times" w:cs="Times" w:hint="eastAsia"/>
          <w:kern w:val="0"/>
          <w:szCs w:val="21"/>
        </w:rPr>
        <w:t>学习和实践</w:t>
      </w:r>
      <w:r w:rsidRPr="00A63644">
        <w:rPr>
          <w:rFonts w:ascii="Times" w:eastAsia="宋体" w:hAnsi="Times" w:cs="Times" w:hint="eastAsia"/>
          <w:kern w:val="0"/>
          <w:szCs w:val="21"/>
        </w:rPr>
        <w:t>，能够</w:t>
      </w:r>
      <w:r w:rsidRPr="00A63644">
        <w:rPr>
          <w:rFonts w:ascii="Times" w:eastAsia="宋体" w:hAnsi="Times" w:cs="Times" w:hint="eastAsia"/>
          <w:kern w:val="0"/>
          <w:szCs w:val="21"/>
        </w:rPr>
        <w:t>较高</w:t>
      </w:r>
      <w:r w:rsidRPr="00A63644">
        <w:rPr>
          <w:rFonts w:ascii="Times" w:eastAsia="宋体" w:hAnsi="Times" w:cs="Times" w:hint="eastAsia"/>
          <w:kern w:val="0"/>
          <w:szCs w:val="21"/>
        </w:rPr>
        <w:t>质量</w:t>
      </w:r>
      <w:r w:rsidRPr="00A63644">
        <w:rPr>
          <w:rFonts w:ascii="Times" w:eastAsia="宋体" w:hAnsi="Times" w:cs="Times" w:hint="eastAsia"/>
          <w:kern w:val="0"/>
          <w:szCs w:val="21"/>
        </w:rPr>
        <w:t>完成</w:t>
      </w:r>
      <w:r w:rsidRPr="00A63644">
        <w:rPr>
          <w:rFonts w:ascii="Times" w:eastAsia="宋体" w:hAnsi="Times" w:cs="Times" w:hint="eastAsia"/>
          <w:kern w:val="0"/>
          <w:szCs w:val="21"/>
        </w:rPr>
        <w:t>，达到</w:t>
      </w:r>
      <w:r w:rsidRPr="00A63644">
        <w:rPr>
          <w:rFonts w:ascii="Times" w:eastAsia="宋体" w:hAnsi="Times" w:cs="Times" w:hint="eastAsia"/>
          <w:kern w:val="0"/>
          <w:szCs w:val="21"/>
        </w:rPr>
        <w:t>课程要求。</w:t>
      </w:r>
    </w:p>
    <w:p w:rsidR="00E35F6D" w:rsidRPr="00A63644" w:rsidRDefault="0013405D" w:rsidP="00A63644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" w:cs="Times"/>
          <w:b/>
          <w:kern w:val="0"/>
          <w:szCs w:val="21"/>
        </w:rPr>
      </w:pPr>
      <w:r w:rsidRPr="00A63644">
        <w:rPr>
          <w:rFonts w:ascii="Times" w:eastAsia="宋体" w:hAnsi="Times" w:cs="Times" w:hint="eastAsia"/>
          <w:b/>
          <w:kern w:val="0"/>
          <w:szCs w:val="21"/>
        </w:rPr>
        <w:t>2.</w:t>
      </w:r>
      <w:r w:rsidRPr="00A63644">
        <w:rPr>
          <w:rFonts w:ascii="Times" w:eastAsia="宋体" w:hAnsi="Times" w:cs="Times" w:hint="eastAsia"/>
          <w:b/>
          <w:kern w:val="0"/>
          <w:szCs w:val="21"/>
        </w:rPr>
        <w:t>期</w:t>
      </w:r>
      <w:r w:rsidRPr="00A63644">
        <w:rPr>
          <w:rFonts w:ascii="Times" w:eastAsia="宋体" w:hAnsi="Times" w:cs="Times" w:hint="eastAsia"/>
          <w:b/>
          <w:kern w:val="0"/>
          <w:szCs w:val="21"/>
        </w:rPr>
        <w:t>末成绩评定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期末考试主要考核学生对本课程知识点的应用能力</w:t>
      </w:r>
      <w:r w:rsidRPr="00A63644">
        <w:rPr>
          <w:rFonts w:ascii="Times" w:eastAsia="宋体" w:hAnsi="Times" w:cs="Times" w:hint="eastAsia"/>
          <w:kern w:val="0"/>
          <w:szCs w:val="21"/>
        </w:rPr>
        <w:t>和</w:t>
      </w:r>
      <w:r w:rsidRPr="00A63644">
        <w:rPr>
          <w:rFonts w:ascii="Times" w:eastAsia="宋体" w:hAnsi="Times" w:cs="Times" w:hint="eastAsia"/>
          <w:kern w:val="0"/>
          <w:szCs w:val="21"/>
        </w:rPr>
        <w:t>操作能力</w:t>
      </w:r>
      <w:r w:rsidRPr="00A63644">
        <w:rPr>
          <w:rFonts w:ascii="Times" w:eastAsia="宋体" w:hAnsi="Times" w:cs="Times" w:hint="eastAsia"/>
          <w:kern w:val="0"/>
          <w:szCs w:val="21"/>
        </w:rPr>
        <w:t>，期末考试为</w:t>
      </w:r>
      <w:r w:rsidRPr="00A63644">
        <w:rPr>
          <w:rFonts w:ascii="Times" w:eastAsia="宋体" w:hAnsi="Times" w:cs="Times" w:hint="eastAsia"/>
          <w:kern w:val="0"/>
          <w:szCs w:val="21"/>
        </w:rPr>
        <w:t>课程报告</w:t>
      </w:r>
      <w:r w:rsidRPr="00A63644">
        <w:rPr>
          <w:rFonts w:ascii="Times" w:eastAsia="宋体" w:hAnsi="Times" w:cs="Times" w:hint="eastAsia"/>
          <w:kern w:val="0"/>
          <w:szCs w:val="21"/>
        </w:rPr>
        <w:t>，题目由任课教师根据课程目标与教学内容，结合实际情况拟定。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 New Roman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期末成绩（</w:t>
      </w:r>
      <w:r w:rsidRPr="00A63644">
        <w:rPr>
          <w:rFonts w:ascii="Times" w:eastAsia="宋体" w:hAnsi="Times" w:cs="Times"/>
          <w:kern w:val="0"/>
          <w:szCs w:val="21"/>
        </w:rPr>
        <w:t>100%</w:t>
      </w:r>
      <w:r w:rsidRPr="00A63644">
        <w:rPr>
          <w:rFonts w:ascii="Times" w:eastAsia="宋体" w:hAnsi="Times" w:cs="Times" w:hint="eastAsia"/>
          <w:kern w:val="0"/>
          <w:szCs w:val="21"/>
        </w:rPr>
        <w:t>）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lastRenderedPageBreak/>
        <w:t>考核方式：实验报告</w:t>
      </w:r>
    </w:p>
    <w:p w:rsidR="00E35F6D" w:rsidRPr="00A63644" w:rsidRDefault="00A63644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" w:cs="Times"/>
          <w:b/>
          <w:kern w:val="0"/>
          <w:szCs w:val="21"/>
        </w:rPr>
      </w:pPr>
      <w:r>
        <w:rPr>
          <w:rFonts w:ascii="Times" w:eastAsia="宋体" w:hAnsi="Times" w:cs="Times"/>
          <w:b/>
          <w:kern w:val="0"/>
          <w:szCs w:val="21"/>
        </w:rPr>
        <w:t>3</w:t>
      </w:r>
      <w:r w:rsidR="0013405D" w:rsidRPr="00A63644">
        <w:rPr>
          <w:rFonts w:ascii="Times" w:eastAsia="宋体" w:hAnsi="Times" w:cs="Times"/>
          <w:b/>
          <w:kern w:val="0"/>
          <w:szCs w:val="21"/>
        </w:rPr>
        <w:t>.</w:t>
      </w:r>
      <w:r w:rsidR="0013405D" w:rsidRPr="00A63644">
        <w:rPr>
          <w:rFonts w:ascii="Times" w:eastAsia="宋体" w:hAnsi="Times" w:cs="Times" w:hint="eastAsia"/>
          <w:b/>
          <w:kern w:val="0"/>
          <w:szCs w:val="21"/>
        </w:rPr>
        <w:t>总成绩评定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A63644">
        <w:rPr>
          <w:rFonts w:ascii="Times" w:eastAsia="宋体" w:hAnsi="Times" w:cs="Times" w:hint="eastAsia"/>
          <w:kern w:val="0"/>
          <w:szCs w:val="21"/>
        </w:rPr>
        <w:t>总成绩（</w:t>
      </w:r>
      <w:r w:rsidRPr="00A63644">
        <w:rPr>
          <w:rFonts w:ascii="Times" w:eastAsia="宋体" w:hAnsi="Times" w:cs="Times"/>
          <w:kern w:val="0"/>
          <w:szCs w:val="21"/>
        </w:rPr>
        <w:t>100%</w:t>
      </w:r>
      <w:r w:rsidRPr="00A63644">
        <w:rPr>
          <w:rFonts w:ascii="Times" w:eastAsia="宋体" w:hAnsi="Times" w:cs="Times" w:hint="eastAsia"/>
          <w:kern w:val="0"/>
          <w:szCs w:val="21"/>
        </w:rPr>
        <w:t>）</w:t>
      </w:r>
      <w:r w:rsidRPr="00A63644">
        <w:rPr>
          <w:rFonts w:ascii="Times" w:eastAsia="宋体" w:hAnsi="Times" w:cs="Times"/>
          <w:kern w:val="0"/>
          <w:szCs w:val="21"/>
        </w:rPr>
        <w:t>=</w:t>
      </w:r>
      <w:r w:rsidRPr="00A63644">
        <w:rPr>
          <w:rFonts w:ascii="Times" w:eastAsia="宋体" w:hAnsi="Times" w:cs="Times" w:hint="eastAsia"/>
          <w:kern w:val="0"/>
          <w:szCs w:val="21"/>
        </w:rPr>
        <w:t>平时成绩（</w:t>
      </w:r>
      <w:r w:rsidRPr="00A63644">
        <w:rPr>
          <w:rFonts w:ascii="Times" w:eastAsia="宋体" w:hAnsi="Times" w:cs="Times" w:hint="eastAsia"/>
          <w:kern w:val="0"/>
          <w:szCs w:val="21"/>
        </w:rPr>
        <w:t>30</w:t>
      </w:r>
      <w:r w:rsidRPr="00A63644">
        <w:rPr>
          <w:rFonts w:ascii="Times" w:eastAsia="宋体" w:hAnsi="Times" w:cs="Times"/>
          <w:kern w:val="0"/>
          <w:szCs w:val="21"/>
        </w:rPr>
        <w:t>%</w:t>
      </w:r>
      <w:r w:rsidRPr="00A63644">
        <w:rPr>
          <w:rFonts w:ascii="Times" w:eastAsia="宋体" w:hAnsi="Times" w:cs="Times" w:hint="eastAsia"/>
          <w:kern w:val="0"/>
          <w:szCs w:val="21"/>
        </w:rPr>
        <w:t>）</w:t>
      </w:r>
      <w:r w:rsidRPr="00A63644">
        <w:rPr>
          <w:rFonts w:ascii="Times" w:eastAsia="宋体" w:hAnsi="Times" w:cs="Times"/>
          <w:kern w:val="0"/>
          <w:szCs w:val="21"/>
        </w:rPr>
        <w:t>+</w:t>
      </w:r>
      <w:r w:rsidRPr="00A63644">
        <w:rPr>
          <w:rFonts w:ascii="Times" w:eastAsia="宋体" w:hAnsi="Times" w:cs="Times" w:hint="eastAsia"/>
          <w:kern w:val="0"/>
          <w:szCs w:val="21"/>
        </w:rPr>
        <w:t>期末成绩（</w:t>
      </w:r>
      <w:r w:rsidRPr="00A63644">
        <w:rPr>
          <w:rFonts w:ascii="Times" w:eastAsia="宋体" w:hAnsi="Times" w:cs="Times" w:hint="eastAsia"/>
          <w:kern w:val="0"/>
          <w:szCs w:val="21"/>
        </w:rPr>
        <w:t>70</w:t>
      </w:r>
      <w:r w:rsidRPr="00A63644">
        <w:rPr>
          <w:rFonts w:ascii="Times" w:eastAsia="宋体" w:hAnsi="Times" w:cs="Times"/>
          <w:kern w:val="0"/>
          <w:szCs w:val="21"/>
        </w:rPr>
        <w:t>%</w:t>
      </w:r>
      <w:bookmarkStart w:id="0" w:name="_GoBack"/>
      <w:bookmarkEnd w:id="0"/>
      <w:r w:rsidRPr="00A63644">
        <w:rPr>
          <w:rFonts w:ascii="Times" w:eastAsia="宋体" w:hAnsi="Times" w:cs="Times" w:hint="eastAsia"/>
          <w:kern w:val="0"/>
          <w:szCs w:val="21"/>
        </w:rPr>
        <w:t>）</w:t>
      </w:r>
    </w:p>
    <w:p w:rsidR="00E35F6D" w:rsidRPr="00A63644" w:rsidRDefault="0013405D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firstLineChars="200" w:firstLine="422"/>
        <w:jc w:val="left"/>
        <w:rPr>
          <w:rFonts w:ascii="Times New Roman" w:eastAsia="黑体" w:hAnsi="Times New Roman" w:cs="Times New Roman"/>
          <w:b/>
          <w:kern w:val="0"/>
          <w:szCs w:val="21"/>
        </w:rPr>
      </w:pPr>
      <w:r w:rsidRPr="00A63644">
        <w:rPr>
          <w:rFonts w:ascii="Times New Roman" w:eastAsia="黑体" w:hAnsi="Times New Roman" w:cs="Times New Roman"/>
          <w:b/>
          <w:kern w:val="0"/>
          <w:szCs w:val="21"/>
        </w:rPr>
        <w:t>评分标准要求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" w:cs="Times"/>
          <w:b/>
          <w:kern w:val="0"/>
          <w:szCs w:val="21"/>
        </w:rPr>
      </w:pPr>
      <w:r w:rsidRPr="00A63644">
        <w:rPr>
          <w:rFonts w:ascii="Times" w:eastAsia="宋体" w:hAnsi="Times" w:cs="Times" w:hint="eastAsia"/>
          <w:b/>
          <w:kern w:val="0"/>
          <w:szCs w:val="21"/>
        </w:rPr>
        <w:t>1</w:t>
      </w:r>
      <w:r w:rsidRPr="00A63644">
        <w:rPr>
          <w:rFonts w:ascii="Times" w:eastAsia="宋体" w:hAnsi="Times" w:cs="Times"/>
          <w:b/>
          <w:kern w:val="0"/>
          <w:szCs w:val="21"/>
        </w:rPr>
        <w:t>.</w:t>
      </w:r>
      <w:r w:rsidRPr="00A63644">
        <w:rPr>
          <w:rFonts w:ascii="Times" w:eastAsia="宋体" w:hAnsi="Times" w:cs="Times" w:hint="eastAsia"/>
          <w:b/>
          <w:kern w:val="0"/>
          <w:szCs w:val="21"/>
        </w:rPr>
        <w:t>平时</w:t>
      </w:r>
      <w:r w:rsidRPr="00A63644">
        <w:rPr>
          <w:rFonts w:ascii="Times" w:eastAsia="宋体" w:hAnsi="Times" w:cs="Times" w:hint="eastAsia"/>
          <w:b/>
          <w:kern w:val="0"/>
          <w:szCs w:val="21"/>
        </w:rPr>
        <w:t>成绩评分标准</w:t>
      </w:r>
      <w:r w:rsidRPr="00A63644">
        <w:rPr>
          <w:rFonts w:ascii="Times" w:eastAsia="宋体" w:hAnsi="Times" w:cs="Times" w:hint="eastAsia"/>
          <w:b/>
          <w:kern w:val="0"/>
          <w:szCs w:val="21"/>
        </w:rPr>
        <w:t>要求</w:t>
      </w:r>
    </w:p>
    <w:p w:rsidR="00E35F6D" w:rsidRPr="00A63644" w:rsidRDefault="0013405D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A63644">
        <w:rPr>
          <w:rFonts w:ascii="Times" w:hAnsi="Times" w:cs="Times" w:hint="eastAsia"/>
          <w:b/>
          <w:szCs w:val="21"/>
        </w:rPr>
        <w:t>（</w:t>
      </w:r>
      <w:r w:rsidRPr="00A63644">
        <w:rPr>
          <w:rFonts w:ascii="Times" w:hAnsi="Times" w:cs="Times" w:hint="eastAsia"/>
          <w:b/>
          <w:szCs w:val="21"/>
        </w:rPr>
        <w:t>1</w:t>
      </w:r>
      <w:r w:rsidRPr="00A63644">
        <w:rPr>
          <w:rFonts w:ascii="Times" w:hAnsi="Times" w:cs="Times" w:hint="eastAsia"/>
          <w:b/>
          <w:szCs w:val="21"/>
        </w:rPr>
        <w:t>）平时成绩一</w:t>
      </w:r>
    </w:p>
    <w:p w:rsidR="00E35F6D" w:rsidRPr="00A63644" w:rsidRDefault="0013405D">
      <w:pPr>
        <w:snapToGrid w:val="0"/>
        <w:spacing w:line="400" w:lineRule="exact"/>
        <w:ind w:firstLineChars="200" w:firstLine="42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出勤情况：</w:t>
      </w:r>
      <w:r w:rsidRPr="00A63644">
        <w:rPr>
          <w:rFonts w:ascii="Times" w:hAnsi="Times" w:cs="Times" w:hint="eastAsia"/>
          <w:bCs/>
          <w:szCs w:val="21"/>
        </w:rPr>
        <w:t>10%</w:t>
      </w:r>
      <w:r w:rsidRPr="00A63644">
        <w:rPr>
          <w:rFonts w:ascii="Times" w:hAnsi="Times" w:cs="Times" w:hint="eastAsia"/>
          <w:bCs/>
          <w:szCs w:val="21"/>
        </w:rPr>
        <w:t>，具体为无故迟到早退每次平时成绩扣</w:t>
      </w:r>
      <w:r w:rsidRPr="00A63644">
        <w:rPr>
          <w:rFonts w:ascii="Times" w:hAnsi="Times" w:cs="Times" w:hint="eastAsia"/>
          <w:bCs/>
          <w:szCs w:val="21"/>
        </w:rPr>
        <w:t>3</w:t>
      </w:r>
      <w:r w:rsidRPr="00A63644">
        <w:rPr>
          <w:rFonts w:ascii="Times" w:hAnsi="Times" w:cs="Times" w:hint="eastAsia"/>
          <w:bCs/>
          <w:szCs w:val="21"/>
        </w:rPr>
        <w:t>分，无故旷课每次平时成绩扣</w:t>
      </w:r>
      <w:r w:rsidRPr="00A63644">
        <w:rPr>
          <w:rFonts w:ascii="Times" w:hAnsi="Times" w:cs="Times" w:hint="eastAsia"/>
          <w:bCs/>
          <w:szCs w:val="21"/>
        </w:rPr>
        <w:t>5</w:t>
      </w:r>
      <w:r w:rsidRPr="00A63644">
        <w:rPr>
          <w:rFonts w:ascii="Times" w:hAnsi="Times" w:cs="Times" w:hint="eastAsia"/>
          <w:bCs/>
          <w:szCs w:val="21"/>
        </w:rPr>
        <w:t>分。平时成绩一所扣分数总和超过</w:t>
      </w:r>
      <w:r w:rsidRPr="00A63644">
        <w:rPr>
          <w:rFonts w:ascii="Times" w:hAnsi="Times" w:cs="Times" w:hint="eastAsia"/>
          <w:bCs/>
          <w:szCs w:val="21"/>
        </w:rPr>
        <w:t>10</w:t>
      </w:r>
      <w:r w:rsidRPr="00A63644">
        <w:rPr>
          <w:rFonts w:ascii="Times" w:hAnsi="Times" w:cs="Times" w:hint="eastAsia"/>
          <w:bCs/>
          <w:szCs w:val="21"/>
        </w:rPr>
        <w:t>分则平时成绩为</w:t>
      </w:r>
      <w:r w:rsidRPr="00A63644">
        <w:rPr>
          <w:rFonts w:ascii="Times" w:hAnsi="Times" w:cs="Times" w:hint="eastAsia"/>
          <w:bCs/>
          <w:szCs w:val="21"/>
        </w:rPr>
        <w:t>0</w:t>
      </w:r>
      <w:r w:rsidRPr="00A63644">
        <w:rPr>
          <w:rFonts w:ascii="Times" w:hAnsi="Times" w:cs="Times" w:hint="eastAsia"/>
          <w:bCs/>
          <w:szCs w:val="21"/>
        </w:rPr>
        <w:t>分。</w:t>
      </w:r>
    </w:p>
    <w:p w:rsidR="00E35F6D" w:rsidRPr="00A63644" w:rsidRDefault="0013405D">
      <w:pPr>
        <w:snapToGrid w:val="0"/>
        <w:spacing w:line="400" w:lineRule="exact"/>
        <w:ind w:firstLineChars="200" w:firstLine="42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课堂表现：</w:t>
      </w:r>
      <w:r w:rsidRPr="00A63644">
        <w:rPr>
          <w:rFonts w:ascii="Times" w:hAnsi="Times" w:cs="Times" w:hint="eastAsia"/>
          <w:bCs/>
          <w:szCs w:val="21"/>
        </w:rPr>
        <w:t>20%</w:t>
      </w:r>
      <w:r w:rsidRPr="00A63644">
        <w:rPr>
          <w:rFonts w:ascii="Times" w:hAnsi="Times" w:cs="Times" w:hint="eastAsia"/>
          <w:bCs/>
          <w:szCs w:val="21"/>
        </w:rPr>
        <w:t>，具体为学生课堂表现应积极主动回答教师提问，回答问他应</w:t>
      </w:r>
      <w:proofErr w:type="gramStart"/>
      <w:r w:rsidRPr="00A63644">
        <w:rPr>
          <w:rFonts w:ascii="Times" w:hAnsi="Times" w:cs="Times" w:hint="eastAsia"/>
          <w:bCs/>
          <w:szCs w:val="21"/>
        </w:rPr>
        <w:t>清晰有</w:t>
      </w:r>
      <w:proofErr w:type="gramEnd"/>
      <w:r w:rsidRPr="00A63644">
        <w:rPr>
          <w:rFonts w:ascii="Times" w:hAnsi="Times" w:cs="Times" w:hint="eastAsia"/>
          <w:bCs/>
          <w:szCs w:val="21"/>
        </w:rPr>
        <w:t>条理；遵守课堂纪律形成良好教学环境；学生提问与回答问题应与授课内容相关，应能与教师形成良好互动。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A63644">
        <w:rPr>
          <w:rFonts w:ascii="Times" w:hAnsi="Times" w:cs="Times" w:hint="eastAsia"/>
          <w:b/>
          <w:szCs w:val="21"/>
        </w:rPr>
        <w:t>（</w:t>
      </w:r>
      <w:r w:rsidRPr="00A63644">
        <w:rPr>
          <w:rFonts w:ascii="Times" w:hAnsi="Times" w:cs="Times" w:hint="eastAsia"/>
          <w:b/>
          <w:szCs w:val="21"/>
        </w:rPr>
        <w:t>2</w:t>
      </w:r>
      <w:r w:rsidRPr="00A63644">
        <w:rPr>
          <w:rFonts w:ascii="Times" w:hAnsi="Times" w:cs="Times" w:hint="eastAsia"/>
          <w:b/>
          <w:szCs w:val="21"/>
        </w:rPr>
        <w:t>）平时成绩二</w:t>
      </w:r>
    </w:p>
    <w:p w:rsidR="00E35F6D" w:rsidRPr="00A63644" w:rsidRDefault="0013405D">
      <w:pPr>
        <w:snapToGrid w:val="0"/>
        <w:spacing w:line="400" w:lineRule="exact"/>
        <w:ind w:firstLineChars="200" w:firstLine="42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出勤情况：</w:t>
      </w:r>
      <w:r w:rsidRPr="00A63644">
        <w:rPr>
          <w:rFonts w:ascii="Times" w:hAnsi="Times" w:cs="Times" w:hint="eastAsia"/>
          <w:bCs/>
          <w:szCs w:val="21"/>
        </w:rPr>
        <w:t>10%</w:t>
      </w:r>
      <w:r w:rsidRPr="00A63644">
        <w:rPr>
          <w:rFonts w:ascii="Times" w:hAnsi="Times" w:cs="Times" w:hint="eastAsia"/>
          <w:bCs/>
          <w:szCs w:val="21"/>
        </w:rPr>
        <w:t>，具体为无故迟到早退每次平时成绩扣</w:t>
      </w:r>
      <w:r w:rsidRPr="00A63644">
        <w:rPr>
          <w:rFonts w:ascii="Times" w:hAnsi="Times" w:cs="Times" w:hint="eastAsia"/>
          <w:bCs/>
          <w:szCs w:val="21"/>
        </w:rPr>
        <w:t>3</w:t>
      </w:r>
      <w:r w:rsidRPr="00A63644">
        <w:rPr>
          <w:rFonts w:ascii="Times" w:hAnsi="Times" w:cs="Times" w:hint="eastAsia"/>
          <w:bCs/>
          <w:szCs w:val="21"/>
        </w:rPr>
        <w:t>分，无故旷课每次平时成绩扣</w:t>
      </w:r>
      <w:r w:rsidRPr="00A63644">
        <w:rPr>
          <w:rFonts w:ascii="Times" w:hAnsi="Times" w:cs="Times" w:hint="eastAsia"/>
          <w:bCs/>
          <w:szCs w:val="21"/>
        </w:rPr>
        <w:t>5</w:t>
      </w:r>
      <w:r w:rsidRPr="00A63644">
        <w:rPr>
          <w:rFonts w:ascii="Times" w:hAnsi="Times" w:cs="Times" w:hint="eastAsia"/>
          <w:bCs/>
          <w:szCs w:val="21"/>
        </w:rPr>
        <w:t>分。平时成绩二所扣分数总和超过</w:t>
      </w:r>
      <w:r w:rsidRPr="00A63644">
        <w:rPr>
          <w:rFonts w:ascii="Times" w:hAnsi="Times" w:cs="Times" w:hint="eastAsia"/>
          <w:bCs/>
          <w:szCs w:val="21"/>
        </w:rPr>
        <w:t>10</w:t>
      </w:r>
      <w:r w:rsidRPr="00A63644">
        <w:rPr>
          <w:rFonts w:ascii="Times" w:hAnsi="Times" w:cs="Times" w:hint="eastAsia"/>
          <w:bCs/>
          <w:szCs w:val="21"/>
        </w:rPr>
        <w:t>分则平时成绩为</w:t>
      </w:r>
      <w:r w:rsidRPr="00A63644">
        <w:rPr>
          <w:rFonts w:ascii="Times" w:hAnsi="Times" w:cs="Times" w:hint="eastAsia"/>
          <w:bCs/>
          <w:szCs w:val="21"/>
        </w:rPr>
        <w:t>0</w:t>
      </w:r>
      <w:r w:rsidRPr="00A63644">
        <w:rPr>
          <w:rFonts w:ascii="Times" w:hAnsi="Times" w:cs="Times" w:hint="eastAsia"/>
          <w:bCs/>
          <w:szCs w:val="21"/>
        </w:rPr>
        <w:t>分。</w:t>
      </w:r>
    </w:p>
    <w:p w:rsidR="00E35F6D" w:rsidRPr="00A63644" w:rsidRDefault="0013405D">
      <w:pPr>
        <w:snapToGrid w:val="0"/>
        <w:spacing w:line="400" w:lineRule="exact"/>
        <w:ind w:firstLineChars="200" w:firstLine="42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课堂表现：</w:t>
      </w:r>
      <w:r w:rsidRPr="00A63644">
        <w:rPr>
          <w:rFonts w:ascii="Times" w:hAnsi="Times" w:cs="Times" w:hint="eastAsia"/>
          <w:bCs/>
          <w:szCs w:val="21"/>
        </w:rPr>
        <w:t>20%</w:t>
      </w:r>
      <w:r w:rsidRPr="00A63644">
        <w:rPr>
          <w:rFonts w:ascii="Times" w:hAnsi="Times" w:cs="Times" w:hint="eastAsia"/>
          <w:bCs/>
          <w:szCs w:val="21"/>
        </w:rPr>
        <w:t>，具体为学生课堂表现应积极主动回答教师提问，回答问他应</w:t>
      </w:r>
      <w:proofErr w:type="gramStart"/>
      <w:r w:rsidRPr="00A63644">
        <w:rPr>
          <w:rFonts w:ascii="Times" w:hAnsi="Times" w:cs="Times" w:hint="eastAsia"/>
          <w:bCs/>
          <w:szCs w:val="21"/>
        </w:rPr>
        <w:t>清晰有</w:t>
      </w:r>
      <w:proofErr w:type="gramEnd"/>
      <w:r w:rsidRPr="00A63644">
        <w:rPr>
          <w:rFonts w:ascii="Times" w:hAnsi="Times" w:cs="Times" w:hint="eastAsia"/>
          <w:bCs/>
          <w:szCs w:val="21"/>
        </w:rPr>
        <w:t>条理；遵守课堂纪律形成良好教学环境；学生提问与回答问题应与授课内容相关，应能与教师形成良好互动。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A63644">
        <w:rPr>
          <w:rFonts w:ascii="Times" w:hAnsi="Times" w:cs="Times" w:hint="eastAsia"/>
          <w:b/>
          <w:szCs w:val="21"/>
        </w:rPr>
        <w:t>（</w:t>
      </w:r>
      <w:r w:rsidR="00A63644" w:rsidRPr="00A63644">
        <w:rPr>
          <w:rFonts w:ascii="Times" w:hAnsi="Times" w:cs="Times"/>
          <w:b/>
          <w:szCs w:val="21"/>
        </w:rPr>
        <w:t>3</w:t>
      </w:r>
      <w:r w:rsidRPr="00A63644">
        <w:rPr>
          <w:rFonts w:ascii="Times" w:hAnsi="Times" w:cs="Times" w:hint="eastAsia"/>
          <w:b/>
          <w:szCs w:val="21"/>
        </w:rPr>
        <w:t>）平时</w:t>
      </w:r>
      <w:r w:rsidRPr="00A63644">
        <w:rPr>
          <w:rFonts w:ascii="Times" w:hAnsi="Times" w:cs="Times" w:hint="eastAsia"/>
          <w:b/>
          <w:szCs w:val="21"/>
        </w:rPr>
        <w:t>成绩</w:t>
      </w:r>
      <w:r w:rsidRPr="00A63644">
        <w:rPr>
          <w:rFonts w:ascii="Times" w:hAnsi="Times" w:cs="Times" w:hint="eastAsia"/>
          <w:b/>
          <w:szCs w:val="21"/>
        </w:rPr>
        <w:t>三</w:t>
      </w:r>
    </w:p>
    <w:p w:rsidR="00E35F6D" w:rsidRPr="00A63644" w:rsidRDefault="0013405D">
      <w:pPr>
        <w:snapToGrid w:val="0"/>
        <w:spacing w:line="400" w:lineRule="exact"/>
        <w:ind w:firstLineChars="200" w:firstLine="42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出勤情况：</w:t>
      </w:r>
      <w:r w:rsidRPr="00A63644">
        <w:rPr>
          <w:rFonts w:ascii="Times" w:hAnsi="Times" w:cs="Times" w:hint="eastAsia"/>
          <w:bCs/>
          <w:szCs w:val="21"/>
        </w:rPr>
        <w:t>10%</w:t>
      </w:r>
      <w:r w:rsidRPr="00A63644">
        <w:rPr>
          <w:rFonts w:ascii="Times" w:hAnsi="Times" w:cs="Times" w:hint="eastAsia"/>
          <w:bCs/>
          <w:szCs w:val="21"/>
        </w:rPr>
        <w:t>。具体为无故迟到早退每次平时成绩扣</w:t>
      </w:r>
      <w:r w:rsidRPr="00A63644">
        <w:rPr>
          <w:rFonts w:ascii="Times" w:hAnsi="Times" w:cs="Times" w:hint="eastAsia"/>
          <w:bCs/>
          <w:szCs w:val="21"/>
        </w:rPr>
        <w:t>3</w:t>
      </w:r>
      <w:r w:rsidRPr="00A63644">
        <w:rPr>
          <w:rFonts w:ascii="Times" w:hAnsi="Times" w:cs="Times" w:hint="eastAsia"/>
          <w:bCs/>
          <w:szCs w:val="21"/>
        </w:rPr>
        <w:t>分，无故旷课每次平时成绩扣</w:t>
      </w:r>
      <w:r w:rsidRPr="00A63644">
        <w:rPr>
          <w:rFonts w:ascii="Times" w:hAnsi="Times" w:cs="Times" w:hint="eastAsia"/>
          <w:bCs/>
          <w:szCs w:val="21"/>
        </w:rPr>
        <w:t>5</w:t>
      </w:r>
      <w:r w:rsidRPr="00A63644">
        <w:rPr>
          <w:rFonts w:ascii="Times" w:hAnsi="Times" w:cs="Times" w:hint="eastAsia"/>
          <w:bCs/>
          <w:szCs w:val="21"/>
        </w:rPr>
        <w:t>分。平时成绩三所扣分数总和超过</w:t>
      </w:r>
      <w:r w:rsidRPr="00A63644">
        <w:rPr>
          <w:rFonts w:ascii="Times" w:hAnsi="Times" w:cs="Times" w:hint="eastAsia"/>
          <w:bCs/>
          <w:szCs w:val="21"/>
        </w:rPr>
        <w:t>10</w:t>
      </w:r>
      <w:r w:rsidRPr="00A63644">
        <w:rPr>
          <w:rFonts w:ascii="Times" w:hAnsi="Times" w:cs="Times" w:hint="eastAsia"/>
          <w:bCs/>
          <w:szCs w:val="21"/>
        </w:rPr>
        <w:t>分则平时成绩为</w:t>
      </w:r>
      <w:r w:rsidRPr="00A63644">
        <w:rPr>
          <w:rFonts w:ascii="Times" w:hAnsi="Times" w:cs="Times" w:hint="eastAsia"/>
          <w:bCs/>
          <w:szCs w:val="21"/>
        </w:rPr>
        <w:t>0</w:t>
      </w:r>
      <w:r w:rsidRPr="00A63644">
        <w:rPr>
          <w:rFonts w:ascii="Times" w:hAnsi="Times" w:cs="Times" w:hint="eastAsia"/>
          <w:bCs/>
          <w:szCs w:val="21"/>
        </w:rPr>
        <w:t>分。</w:t>
      </w:r>
    </w:p>
    <w:p w:rsidR="00E35F6D" w:rsidRPr="00A63644" w:rsidRDefault="0013405D">
      <w:pPr>
        <w:snapToGrid w:val="0"/>
        <w:spacing w:line="400" w:lineRule="exact"/>
        <w:ind w:firstLineChars="200" w:firstLine="42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实验操作：</w:t>
      </w:r>
      <w:r w:rsidRPr="00A63644">
        <w:rPr>
          <w:rFonts w:ascii="Times" w:hAnsi="Times" w:cs="Times" w:hint="eastAsia"/>
          <w:bCs/>
          <w:szCs w:val="21"/>
        </w:rPr>
        <w:t>30%</w:t>
      </w:r>
      <w:r w:rsidRPr="00A63644">
        <w:rPr>
          <w:rFonts w:ascii="Times" w:hAnsi="Times" w:cs="Times" w:hint="eastAsia"/>
          <w:bCs/>
          <w:szCs w:val="21"/>
        </w:rPr>
        <w:t>，具体为学生应根据老师下达的学习任务，完成课堂小作业（实验操作）。作业的要求和具体内容由授课教师根据课堂需要而定，学生</w:t>
      </w:r>
      <w:proofErr w:type="gramStart"/>
      <w:r w:rsidRPr="00A63644">
        <w:rPr>
          <w:rFonts w:ascii="Times" w:hAnsi="Times" w:cs="Times" w:hint="eastAsia"/>
          <w:bCs/>
          <w:szCs w:val="21"/>
        </w:rPr>
        <w:t>应较好</w:t>
      </w:r>
      <w:proofErr w:type="gramEnd"/>
      <w:r w:rsidRPr="00A63644">
        <w:rPr>
          <w:rFonts w:ascii="Times" w:hAnsi="Times" w:cs="Times" w:hint="eastAsia"/>
          <w:bCs/>
          <w:szCs w:val="21"/>
        </w:rPr>
        <w:t>的文成课程要求。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" w:cs="Times"/>
          <w:b/>
          <w:kern w:val="0"/>
          <w:szCs w:val="21"/>
        </w:rPr>
      </w:pPr>
      <w:r w:rsidRPr="00A63644">
        <w:rPr>
          <w:rFonts w:ascii="Times" w:eastAsia="宋体" w:hAnsi="Times" w:cs="Times" w:hint="eastAsia"/>
          <w:b/>
          <w:kern w:val="0"/>
          <w:szCs w:val="21"/>
        </w:rPr>
        <w:t>2</w:t>
      </w:r>
      <w:r w:rsidRPr="00A63644">
        <w:rPr>
          <w:rFonts w:ascii="Times" w:eastAsia="宋体" w:hAnsi="Times" w:cs="Times"/>
          <w:b/>
          <w:kern w:val="0"/>
          <w:szCs w:val="21"/>
        </w:rPr>
        <w:t>.</w:t>
      </w:r>
      <w:r w:rsidRPr="00A63644">
        <w:rPr>
          <w:rFonts w:ascii="Times" w:eastAsia="宋体" w:hAnsi="Times" w:cs="Times" w:hint="eastAsia"/>
          <w:b/>
          <w:kern w:val="0"/>
          <w:szCs w:val="21"/>
        </w:rPr>
        <w:t>期末成绩评分标准要求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期末作业：《</w:t>
      </w:r>
      <w:r w:rsidRPr="00A63644">
        <w:rPr>
          <w:rFonts w:ascii="Times" w:hAnsi="Times" w:cs="Times" w:hint="eastAsia"/>
          <w:bCs/>
          <w:szCs w:val="21"/>
        </w:rPr>
        <w:t>XX</w:t>
      </w:r>
      <w:r w:rsidRPr="00A63644">
        <w:rPr>
          <w:rFonts w:ascii="Times" w:hAnsi="Times" w:cs="Times" w:hint="eastAsia"/>
          <w:bCs/>
          <w:szCs w:val="21"/>
        </w:rPr>
        <w:t>服饰艺术传播与创新设计</w:t>
      </w:r>
      <w:r w:rsidRPr="00A63644">
        <w:rPr>
          <w:rFonts w:ascii="Times" w:hAnsi="Times" w:cs="Times" w:hint="eastAsia"/>
          <w:bCs/>
          <w:szCs w:val="21"/>
        </w:rPr>
        <w:t>-</w:t>
      </w:r>
      <w:r w:rsidRPr="00A63644">
        <w:rPr>
          <w:rFonts w:ascii="Times" w:eastAsia="宋体" w:hAnsi="Times" w:cs="Times" w:hint="eastAsia"/>
          <w:szCs w:val="21"/>
        </w:rPr>
        <w:t>报告</w:t>
      </w:r>
      <w:r w:rsidRPr="00A63644">
        <w:rPr>
          <w:rFonts w:ascii="Times" w:hAnsi="Times" w:cs="Times" w:hint="eastAsia"/>
          <w:bCs/>
          <w:szCs w:val="21"/>
        </w:rPr>
        <w:t>》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作业完整性与审美性</w:t>
      </w:r>
      <w:r w:rsidRPr="00A63644">
        <w:rPr>
          <w:rFonts w:ascii="Times" w:hAnsi="Times" w:cs="Times" w:hint="eastAsia"/>
          <w:bCs/>
          <w:szCs w:val="21"/>
        </w:rPr>
        <w:t xml:space="preserve"> 10%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内容</w:t>
      </w:r>
      <w:r w:rsidRPr="00A63644">
        <w:rPr>
          <w:rFonts w:ascii="Times" w:hAnsi="Times" w:cs="Times" w:hint="eastAsia"/>
          <w:bCs/>
          <w:szCs w:val="21"/>
        </w:rPr>
        <w:t>1:</w:t>
      </w:r>
      <w:r w:rsidRPr="00A63644">
        <w:rPr>
          <w:rFonts w:ascii="Times" w:hAnsi="Times" w:cs="Times" w:hint="eastAsia"/>
          <w:bCs/>
          <w:szCs w:val="21"/>
        </w:rPr>
        <w:t>服饰传播的制约</w:t>
      </w:r>
      <w:r w:rsidRPr="00A63644">
        <w:rPr>
          <w:rFonts w:ascii="Times" w:hAnsi="Times" w:cs="Times" w:hint="eastAsia"/>
          <w:bCs/>
          <w:szCs w:val="21"/>
        </w:rPr>
        <w:t>性</w:t>
      </w:r>
      <w:r w:rsidRPr="00A63644">
        <w:rPr>
          <w:rFonts w:ascii="Times" w:hAnsi="Times" w:cs="Times" w:hint="eastAsia"/>
          <w:bCs/>
          <w:szCs w:val="21"/>
        </w:rPr>
        <w:t xml:space="preserve"> 10%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内容</w:t>
      </w:r>
      <w:r w:rsidRPr="00A63644">
        <w:rPr>
          <w:rFonts w:ascii="Times" w:hAnsi="Times" w:cs="Times" w:hint="eastAsia"/>
          <w:bCs/>
          <w:szCs w:val="21"/>
        </w:rPr>
        <w:t>2:</w:t>
      </w:r>
      <w:r w:rsidRPr="00A63644">
        <w:rPr>
          <w:rFonts w:ascii="Times" w:hAnsi="Times" w:cs="Times" w:hint="eastAsia"/>
          <w:bCs/>
          <w:szCs w:val="21"/>
        </w:rPr>
        <w:t>服饰的规律性传播</w:t>
      </w:r>
      <w:r w:rsidRPr="00A63644">
        <w:rPr>
          <w:rFonts w:ascii="Times" w:hAnsi="Times" w:cs="Times" w:hint="eastAsia"/>
          <w:bCs/>
          <w:szCs w:val="21"/>
        </w:rPr>
        <w:t xml:space="preserve"> 20%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内容</w:t>
      </w:r>
      <w:r w:rsidRPr="00A63644">
        <w:rPr>
          <w:rFonts w:ascii="Times" w:hAnsi="Times" w:cs="Times" w:hint="eastAsia"/>
          <w:bCs/>
          <w:szCs w:val="21"/>
        </w:rPr>
        <w:t>3:</w:t>
      </w:r>
      <w:r w:rsidRPr="00A63644">
        <w:rPr>
          <w:rFonts w:ascii="Times" w:hAnsi="Times" w:cs="Times" w:hint="eastAsia"/>
          <w:bCs/>
          <w:szCs w:val="21"/>
        </w:rPr>
        <w:t>服饰的流行性传播</w:t>
      </w:r>
      <w:r w:rsidRPr="00A63644">
        <w:rPr>
          <w:rFonts w:ascii="Times" w:hAnsi="Times" w:cs="Times" w:hint="eastAsia"/>
          <w:bCs/>
          <w:szCs w:val="21"/>
        </w:rPr>
        <w:t xml:space="preserve"> 20%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内容</w:t>
      </w:r>
      <w:r w:rsidRPr="00A63644">
        <w:rPr>
          <w:rFonts w:ascii="Times" w:hAnsi="Times" w:cs="Times" w:hint="eastAsia"/>
          <w:bCs/>
          <w:szCs w:val="21"/>
        </w:rPr>
        <w:t>4:</w:t>
      </w:r>
      <w:r w:rsidRPr="00A63644">
        <w:rPr>
          <w:rFonts w:ascii="Times" w:hAnsi="Times" w:cs="Times" w:hint="eastAsia"/>
          <w:bCs/>
          <w:szCs w:val="21"/>
        </w:rPr>
        <w:t>服饰创新设计</w:t>
      </w:r>
      <w:r w:rsidRPr="00A63644">
        <w:rPr>
          <w:rFonts w:ascii="Times" w:hAnsi="Times" w:cs="Times" w:hint="eastAsia"/>
          <w:bCs/>
          <w:szCs w:val="21"/>
        </w:rPr>
        <w:t xml:space="preserve"> 30%</w:t>
      </w:r>
    </w:p>
    <w:p w:rsidR="00E35F6D" w:rsidRPr="00A63644" w:rsidRDefault="0013405D">
      <w:pPr>
        <w:snapToGrid w:val="0"/>
        <w:spacing w:line="400" w:lineRule="exact"/>
        <w:ind w:firstLine="440"/>
        <w:rPr>
          <w:rFonts w:ascii="Times" w:hAnsi="Times" w:cs="Times"/>
          <w:bCs/>
          <w:szCs w:val="21"/>
        </w:rPr>
      </w:pPr>
      <w:r w:rsidRPr="00A63644">
        <w:rPr>
          <w:rFonts w:ascii="Times" w:hAnsi="Times" w:cs="Times" w:hint="eastAsia"/>
          <w:bCs/>
          <w:szCs w:val="21"/>
        </w:rPr>
        <w:t>作业板式及流程设计</w:t>
      </w:r>
      <w:r w:rsidRPr="00A63644">
        <w:rPr>
          <w:rFonts w:ascii="Times" w:hAnsi="Times" w:cs="Times" w:hint="eastAsia"/>
          <w:bCs/>
          <w:szCs w:val="21"/>
        </w:rPr>
        <w:t xml:space="preserve"> 10%</w:t>
      </w:r>
    </w:p>
    <w:p w:rsidR="00E35F6D" w:rsidRPr="00A63644" w:rsidRDefault="00E35F6D">
      <w:pPr>
        <w:snapToGrid w:val="0"/>
        <w:spacing w:line="400" w:lineRule="exact"/>
        <w:ind w:firstLineChars="200" w:firstLine="420"/>
        <w:rPr>
          <w:rFonts w:ascii="Times New Roman" w:cs="Times New Roman"/>
          <w:color w:val="FF0000"/>
          <w:szCs w:val="21"/>
        </w:rPr>
      </w:pPr>
    </w:p>
    <w:p w:rsidR="00E35F6D" w:rsidRPr="00A63644" w:rsidRDefault="0013405D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422"/>
        <w:jc w:val="left"/>
        <w:rPr>
          <w:rFonts w:ascii="Times New Roman" w:eastAsia="黑体" w:hAnsi="Times New Roman" w:cs="Times New Roman" w:hint="default"/>
          <w:kern w:val="0"/>
          <w:sz w:val="21"/>
          <w:szCs w:val="21"/>
        </w:rPr>
      </w:pPr>
      <w:r w:rsidRPr="00A63644">
        <w:rPr>
          <w:rFonts w:ascii="Times New Roman" w:eastAsia="黑体" w:hAnsi="Times New Roman" w:cs="Times New Roman" w:hint="default"/>
          <w:kern w:val="0"/>
          <w:sz w:val="21"/>
          <w:szCs w:val="21"/>
        </w:rPr>
        <w:t>五、其他说明</w:t>
      </w:r>
    </w:p>
    <w:p w:rsidR="00E35F6D" w:rsidRPr="00A63644" w:rsidRDefault="0013405D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A63644">
        <w:rPr>
          <w:rFonts w:ascii="Times New Roman" w:eastAsia="宋体" w:hAnsi="Times New Roman" w:cs="Times New Roman"/>
          <w:color w:val="000000"/>
          <w:kern w:val="0"/>
          <w:szCs w:val="21"/>
        </w:rPr>
        <w:t>本课程大纲</w:t>
      </w:r>
      <w:r w:rsidRPr="00A63644">
        <w:rPr>
          <w:rFonts w:ascii="Times New Roman" w:eastAsia="宋体" w:hAnsi="Times New Roman" w:cs="Times New Roman"/>
          <w:kern w:val="0"/>
          <w:szCs w:val="21"/>
        </w:rPr>
        <w:t>依据</w:t>
      </w:r>
      <w:r w:rsidRPr="00A63644">
        <w:rPr>
          <w:rFonts w:ascii="Times New Roman" w:eastAsia="宋体" w:hAnsi="Times New Roman" w:cs="Times New Roman"/>
          <w:kern w:val="0"/>
          <w:szCs w:val="21"/>
        </w:rPr>
        <w:t>2023</w:t>
      </w:r>
      <w:proofErr w:type="gramStart"/>
      <w:r w:rsidRPr="00A63644">
        <w:rPr>
          <w:rFonts w:ascii="Times New Roman" w:eastAsia="宋体" w:hAnsi="Times New Roman" w:cs="Times New Roman"/>
          <w:kern w:val="0"/>
          <w:szCs w:val="21"/>
        </w:rPr>
        <w:t>版</w:t>
      </w:r>
      <w:r w:rsidRPr="00A63644">
        <w:rPr>
          <w:rFonts w:ascii="Times New Roman" w:eastAsia="宋体" w:hAnsi="Times New Roman" w:cs="Times New Roman" w:hint="eastAsia"/>
          <w:kern w:val="0"/>
          <w:szCs w:val="21"/>
        </w:rPr>
        <w:t>服装</w:t>
      </w:r>
      <w:proofErr w:type="gramEnd"/>
      <w:r w:rsidRPr="00A63644">
        <w:rPr>
          <w:rFonts w:ascii="Times New Roman" w:eastAsia="宋体" w:hAnsi="Times New Roman" w:cs="Times New Roman" w:hint="eastAsia"/>
          <w:kern w:val="0"/>
          <w:szCs w:val="21"/>
        </w:rPr>
        <w:t>与服饰设计</w:t>
      </w:r>
      <w:r w:rsidRPr="00A63644">
        <w:rPr>
          <w:rFonts w:ascii="Times New Roman" w:eastAsia="宋体" w:hAnsi="Times New Roman" w:cs="Times New Roman"/>
          <w:kern w:val="0"/>
          <w:szCs w:val="21"/>
        </w:rPr>
        <w:t>专业人才培养方案，由</w:t>
      </w:r>
      <w:r w:rsidRPr="00A63644">
        <w:rPr>
          <w:rFonts w:ascii="Times New Roman" w:eastAsia="宋体" w:hAnsi="Times New Roman" w:cs="Times New Roman" w:hint="eastAsia"/>
          <w:kern w:val="0"/>
          <w:szCs w:val="21"/>
        </w:rPr>
        <w:t>美术</w:t>
      </w:r>
      <w:r w:rsidRPr="00A63644">
        <w:rPr>
          <w:rFonts w:ascii="Times New Roman" w:eastAsia="宋体" w:hAnsi="Times New Roman" w:cs="Times New Roman" w:hint="eastAsia"/>
          <w:kern w:val="0"/>
          <w:szCs w:val="21"/>
        </w:rPr>
        <w:t>学</w:t>
      </w:r>
      <w:r w:rsidRPr="00A63644">
        <w:rPr>
          <w:rFonts w:ascii="Times New Roman" w:eastAsia="宋体" w:hAnsi="Times New Roman" w:cs="Times New Roman"/>
          <w:kern w:val="0"/>
          <w:szCs w:val="21"/>
        </w:rPr>
        <w:t>院（部）</w:t>
      </w:r>
      <w:r w:rsidRPr="00A63644">
        <w:rPr>
          <w:rFonts w:ascii="Times New Roman" w:eastAsia="宋体" w:hAnsi="Times New Roman" w:cs="Times New Roman" w:hint="eastAsia"/>
          <w:kern w:val="0"/>
          <w:szCs w:val="21"/>
        </w:rPr>
        <w:t>服装与服饰设计</w:t>
      </w:r>
      <w:r w:rsidRPr="00A63644">
        <w:rPr>
          <w:rFonts w:ascii="Times New Roman" w:eastAsia="宋体" w:hAnsi="Times New Roman" w:cs="Times New Roman"/>
          <w:kern w:val="0"/>
          <w:szCs w:val="21"/>
        </w:rPr>
        <w:t>教学系（教研室）讨论制定，</w:t>
      </w:r>
      <w:r w:rsidRPr="00A63644">
        <w:rPr>
          <w:rFonts w:ascii="Times New Roman" w:eastAsia="宋体" w:hAnsi="Times New Roman" w:cs="Times New Roman" w:hint="eastAsia"/>
          <w:kern w:val="0"/>
          <w:szCs w:val="21"/>
        </w:rPr>
        <w:t>美术学</w:t>
      </w:r>
      <w:r w:rsidRPr="00A63644">
        <w:rPr>
          <w:rFonts w:ascii="Times New Roman" w:eastAsia="宋体" w:hAnsi="Times New Roman" w:cs="Times New Roman"/>
          <w:kern w:val="0"/>
          <w:szCs w:val="21"/>
        </w:rPr>
        <w:t>院（部）教学工作委员会审定，教务处审核批准，自</w:t>
      </w:r>
      <w:r w:rsidRPr="00A63644">
        <w:rPr>
          <w:rFonts w:ascii="Times New Roman" w:eastAsia="宋体" w:hAnsi="Times New Roman" w:cs="Times New Roman" w:hint="eastAsia"/>
          <w:kern w:val="0"/>
          <w:szCs w:val="21"/>
        </w:rPr>
        <w:t>2</w:t>
      </w:r>
      <w:r w:rsidRPr="00A63644">
        <w:rPr>
          <w:rFonts w:ascii="Times New Roman" w:eastAsia="宋体" w:hAnsi="Times New Roman" w:cs="Times New Roman" w:hint="eastAsia"/>
          <w:kern w:val="0"/>
          <w:szCs w:val="21"/>
        </w:rPr>
        <w:t>024</w:t>
      </w:r>
      <w:r w:rsidRPr="00A63644">
        <w:rPr>
          <w:rFonts w:ascii="Times New Roman" w:eastAsia="宋体" w:hAnsi="Times New Roman" w:cs="Times New Roman"/>
          <w:kern w:val="0"/>
          <w:szCs w:val="21"/>
        </w:rPr>
        <w:t>级</w:t>
      </w:r>
      <w:r w:rsidRPr="00A63644">
        <w:rPr>
          <w:rFonts w:ascii="Times New Roman" w:eastAsia="宋体" w:hAnsi="Times New Roman" w:cs="Times New Roman"/>
          <w:kern w:val="0"/>
          <w:szCs w:val="21"/>
        </w:rPr>
        <w:t>开始执行。</w:t>
      </w:r>
      <w:r w:rsidRPr="00A63644"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63644"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63644"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35F6D" w:rsidRDefault="0013405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35F6D" w:rsidRDefault="0013405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E35F6D" w:rsidRPr="00A63644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05D" w:rsidRDefault="0013405D">
      <w:r>
        <w:separator/>
      </w:r>
    </w:p>
  </w:endnote>
  <w:endnote w:type="continuationSeparator" w:id="0">
    <w:p w:rsidR="0013405D" w:rsidRDefault="0013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2474027-8A49-477A-9EB9-3F5C35E27DB1}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2" w:subsetted="1" w:fontKey="{467E722E-E46B-44D3-9868-2C4476D749A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F9AD8CFD-9BBD-4300-B0C5-C13983F6CD4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A51D968F-F73C-4090-8445-9B2B0F5CAFD9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B18455E2-BD3B-4DD3-B8AC-D106057E5137}"/>
    <w:embedBold r:id="rId6" w:subsetted="1" w:fontKey="{970D0594-8C70-4FB3-9814-B3A7B94C9295}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F6D" w:rsidRDefault="0013405D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35F6D" w:rsidRDefault="0013405D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35F6D" w:rsidRDefault="0013405D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05D" w:rsidRDefault="0013405D">
      <w:r>
        <w:separator/>
      </w:r>
    </w:p>
  </w:footnote>
  <w:footnote w:type="continuationSeparator" w:id="0">
    <w:p w:rsidR="0013405D" w:rsidRDefault="00134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6B03EEE2"/>
    <w:multiLevelType w:val="singleLevel"/>
    <w:tmpl w:val="6B03EEE2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VhNGJiMWVmZTg4ZjFhYWZhYWFiMzBkODkwYWRkZmUifQ=="/>
  </w:docVars>
  <w:rsids>
    <w:rsidRoot w:val="008F4441"/>
    <w:rsid w:val="00001AA7"/>
    <w:rsid w:val="000100C1"/>
    <w:rsid w:val="00085F49"/>
    <w:rsid w:val="000C5191"/>
    <w:rsid w:val="000D6B29"/>
    <w:rsid w:val="00105921"/>
    <w:rsid w:val="0013405D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14C6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63644"/>
    <w:rsid w:val="00A90958"/>
    <w:rsid w:val="00AD3E5A"/>
    <w:rsid w:val="00AD5FBC"/>
    <w:rsid w:val="00C2471D"/>
    <w:rsid w:val="00C431A3"/>
    <w:rsid w:val="00C62061"/>
    <w:rsid w:val="00C67328"/>
    <w:rsid w:val="00CE18CA"/>
    <w:rsid w:val="00CE492B"/>
    <w:rsid w:val="00D150FB"/>
    <w:rsid w:val="00D30B38"/>
    <w:rsid w:val="00DA379C"/>
    <w:rsid w:val="00E35F6D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3C690E"/>
    <w:rsid w:val="01706F4E"/>
    <w:rsid w:val="01C53654"/>
    <w:rsid w:val="01CF7782"/>
    <w:rsid w:val="02A67115"/>
    <w:rsid w:val="02DC2156"/>
    <w:rsid w:val="038A1AFE"/>
    <w:rsid w:val="03E017D2"/>
    <w:rsid w:val="03E42333"/>
    <w:rsid w:val="04FE6FA2"/>
    <w:rsid w:val="05F26A73"/>
    <w:rsid w:val="06C21663"/>
    <w:rsid w:val="07DC6755"/>
    <w:rsid w:val="07E51AAD"/>
    <w:rsid w:val="09280A7F"/>
    <w:rsid w:val="09680568"/>
    <w:rsid w:val="09834392"/>
    <w:rsid w:val="098F1CD1"/>
    <w:rsid w:val="09E04A7A"/>
    <w:rsid w:val="0A397F75"/>
    <w:rsid w:val="0A694E8C"/>
    <w:rsid w:val="0AC966C5"/>
    <w:rsid w:val="0B116715"/>
    <w:rsid w:val="0B3067B4"/>
    <w:rsid w:val="0B8B64C8"/>
    <w:rsid w:val="0C687AFD"/>
    <w:rsid w:val="0CA77331"/>
    <w:rsid w:val="0DC91529"/>
    <w:rsid w:val="0DDA1988"/>
    <w:rsid w:val="0F311A2A"/>
    <w:rsid w:val="0F3E5CEF"/>
    <w:rsid w:val="0FD06B9F"/>
    <w:rsid w:val="0FF04A8B"/>
    <w:rsid w:val="10771710"/>
    <w:rsid w:val="11015B72"/>
    <w:rsid w:val="1143784D"/>
    <w:rsid w:val="117B2B3A"/>
    <w:rsid w:val="11F54822"/>
    <w:rsid w:val="120617A0"/>
    <w:rsid w:val="12570766"/>
    <w:rsid w:val="127952CC"/>
    <w:rsid w:val="13082AF4"/>
    <w:rsid w:val="13423F0D"/>
    <w:rsid w:val="13BB7B66"/>
    <w:rsid w:val="141B23B3"/>
    <w:rsid w:val="14847F58"/>
    <w:rsid w:val="15F31BB8"/>
    <w:rsid w:val="16201F02"/>
    <w:rsid w:val="17190D9A"/>
    <w:rsid w:val="175B488E"/>
    <w:rsid w:val="17A941D9"/>
    <w:rsid w:val="18041ADC"/>
    <w:rsid w:val="18761AE2"/>
    <w:rsid w:val="18CB084B"/>
    <w:rsid w:val="19BE21E6"/>
    <w:rsid w:val="1AA11864"/>
    <w:rsid w:val="1AB570BD"/>
    <w:rsid w:val="1AFF6EB2"/>
    <w:rsid w:val="1B1D4C62"/>
    <w:rsid w:val="1B5627F4"/>
    <w:rsid w:val="1CBA6C0D"/>
    <w:rsid w:val="1EB1403F"/>
    <w:rsid w:val="1EDD4E34"/>
    <w:rsid w:val="1F66526C"/>
    <w:rsid w:val="20601F06"/>
    <w:rsid w:val="21874A34"/>
    <w:rsid w:val="21EE1107"/>
    <w:rsid w:val="22394A78"/>
    <w:rsid w:val="233B65CE"/>
    <w:rsid w:val="235B6396"/>
    <w:rsid w:val="236C6787"/>
    <w:rsid w:val="24062738"/>
    <w:rsid w:val="2415665F"/>
    <w:rsid w:val="24B44889"/>
    <w:rsid w:val="24B67B3D"/>
    <w:rsid w:val="25527E7F"/>
    <w:rsid w:val="25ED50B4"/>
    <w:rsid w:val="26311462"/>
    <w:rsid w:val="2674607E"/>
    <w:rsid w:val="276231A8"/>
    <w:rsid w:val="27A300CB"/>
    <w:rsid w:val="27EB4340"/>
    <w:rsid w:val="28243AD4"/>
    <w:rsid w:val="286D0FD7"/>
    <w:rsid w:val="28771865"/>
    <w:rsid w:val="29583A35"/>
    <w:rsid w:val="297E1862"/>
    <w:rsid w:val="2A6D6A8C"/>
    <w:rsid w:val="2C3650E6"/>
    <w:rsid w:val="2C380536"/>
    <w:rsid w:val="2C5D5807"/>
    <w:rsid w:val="2C6646BB"/>
    <w:rsid w:val="2CA13D59"/>
    <w:rsid w:val="2CFE48F4"/>
    <w:rsid w:val="2EAB223B"/>
    <w:rsid w:val="2ED31DB0"/>
    <w:rsid w:val="2F76515D"/>
    <w:rsid w:val="2F9432ED"/>
    <w:rsid w:val="2FE42670"/>
    <w:rsid w:val="308E41E1"/>
    <w:rsid w:val="30EC0F07"/>
    <w:rsid w:val="31496359"/>
    <w:rsid w:val="314B0B72"/>
    <w:rsid w:val="31F938DC"/>
    <w:rsid w:val="323744D4"/>
    <w:rsid w:val="328A6C2A"/>
    <w:rsid w:val="32E53E60"/>
    <w:rsid w:val="342F7844"/>
    <w:rsid w:val="34963664"/>
    <w:rsid w:val="35B467CF"/>
    <w:rsid w:val="365C5588"/>
    <w:rsid w:val="371505B6"/>
    <w:rsid w:val="376D439E"/>
    <w:rsid w:val="3834566E"/>
    <w:rsid w:val="386F48F8"/>
    <w:rsid w:val="388C7258"/>
    <w:rsid w:val="38A127D5"/>
    <w:rsid w:val="396446BF"/>
    <w:rsid w:val="39DD3FBF"/>
    <w:rsid w:val="3A541FF7"/>
    <w:rsid w:val="3AA765CB"/>
    <w:rsid w:val="3B567FF1"/>
    <w:rsid w:val="3BBA0580"/>
    <w:rsid w:val="3C5A766D"/>
    <w:rsid w:val="3DAA146E"/>
    <w:rsid w:val="3DD27E02"/>
    <w:rsid w:val="3EB4711C"/>
    <w:rsid w:val="3EE31B9B"/>
    <w:rsid w:val="3FB932CC"/>
    <w:rsid w:val="40550877"/>
    <w:rsid w:val="409A0980"/>
    <w:rsid w:val="410B7187"/>
    <w:rsid w:val="418D3B89"/>
    <w:rsid w:val="421B33FA"/>
    <w:rsid w:val="4359049A"/>
    <w:rsid w:val="43985B28"/>
    <w:rsid w:val="43AB46B3"/>
    <w:rsid w:val="44362368"/>
    <w:rsid w:val="459E681C"/>
    <w:rsid w:val="45E36925"/>
    <w:rsid w:val="464B19A0"/>
    <w:rsid w:val="465272DE"/>
    <w:rsid w:val="477E504F"/>
    <w:rsid w:val="47BB0D03"/>
    <w:rsid w:val="48075EF5"/>
    <w:rsid w:val="48A851C4"/>
    <w:rsid w:val="48B620CF"/>
    <w:rsid w:val="48D72771"/>
    <w:rsid w:val="493723E6"/>
    <w:rsid w:val="494E6C1D"/>
    <w:rsid w:val="499C7102"/>
    <w:rsid w:val="4AD60806"/>
    <w:rsid w:val="4B0F469C"/>
    <w:rsid w:val="4B135DF2"/>
    <w:rsid w:val="4B2C0426"/>
    <w:rsid w:val="4B6A3696"/>
    <w:rsid w:val="4BC12737"/>
    <w:rsid w:val="4C993E74"/>
    <w:rsid w:val="4D0A29E9"/>
    <w:rsid w:val="4E992277"/>
    <w:rsid w:val="4F5F7983"/>
    <w:rsid w:val="4FAF65FE"/>
    <w:rsid w:val="4FBB7FCB"/>
    <w:rsid w:val="50AE4F53"/>
    <w:rsid w:val="52010488"/>
    <w:rsid w:val="524413F1"/>
    <w:rsid w:val="52BC29D7"/>
    <w:rsid w:val="53202487"/>
    <w:rsid w:val="545E2DEB"/>
    <w:rsid w:val="54E63D3C"/>
    <w:rsid w:val="56151E85"/>
    <w:rsid w:val="562D028C"/>
    <w:rsid w:val="56CE47B8"/>
    <w:rsid w:val="56DA16D1"/>
    <w:rsid w:val="58CB127E"/>
    <w:rsid w:val="599553D3"/>
    <w:rsid w:val="59E85675"/>
    <w:rsid w:val="5BE2723C"/>
    <w:rsid w:val="5C6171FB"/>
    <w:rsid w:val="5F62115C"/>
    <w:rsid w:val="5FAD406B"/>
    <w:rsid w:val="60123C37"/>
    <w:rsid w:val="609620B3"/>
    <w:rsid w:val="60A26D69"/>
    <w:rsid w:val="60E93AC5"/>
    <w:rsid w:val="612D576B"/>
    <w:rsid w:val="614F73DA"/>
    <w:rsid w:val="6192502F"/>
    <w:rsid w:val="62870325"/>
    <w:rsid w:val="62D653F0"/>
    <w:rsid w:val="63521F35"/>
    <w:rsid w:val="63BE65AF"/>
    <w:rsid w:val="63E1404C"/>
    <w:rsid w:val="642C1929"/>
    <w:rsid w:val="652A1A23"/>
    <w:rsid w:val="656071F2"/>
    <w:rsid w:val="656B1EE9"/>
    <w:rsid w:val="67002A3B"/>
    <w:rsid w:val="6704280D"/>
    <w:rsid w:val="67352EB6"/>
    <w:rsid w:val="67C54DD0"/>
    <w:rsid w:val="68E5013A"/>
    <w:rsid w:val="694E0E9C"/>
    <w:rsid w:val="69761B48"/>
    <w:rsid w:val="6B6317EA"/>
    <w:rsid w:val="6C0B610A"/>
    <w:rsid w:val="6D9D5488"/>
    <w:rsid w:val="6E0A2309"/>
    <w:rsid w:val="6EFC61DE"/>
    <w:rsid w:val="703058E3"/>
    <w:rsid w:val="70BC04CC"/>
    <w:rsid w:val="70C61997"/>
    <w:rsid w:val="70FE448F"/>
    <w:rsid w:val="710B52F2"/>
    <w:rsid w:val="71122841"/>
    <w:rsid w:val="711E68DF"/>
    <w:rsid w:val="71A44561"/>
    <w:rsid w:val="724B3147"/>
    <w:rsid w:val="758A4BF7"/>
    <w:rsid w:val="75E636F8"/>
    <w:rsid w:val="7608190C"/>
    <w:rsid w:val="761958C7"/>
    <w:rsid w:val="76A446E6"/>
    <w:rsid w:val="76BE4A5D"/>
    <w:rsid w:val="77B00DA2"/>
    <w:rsid w:val="78690DCD"/>
    <w:rsid w:val="78B81B81"/>
    <w:rsid w:val="78F341AE"/>
    <w:rsid w:val="79A37334"/>
    <w:rsid w:val="7A1D204C"/>
    <w:rsid w:val="7AD16787"/>
    <w:rsid w:val="7B375DFD"/>
    <w:rsid w:val="7BC9569A"/>
    <w:rsid w:val="7C23605A"/>
    <w:rsid w:val="7C66113B"/>
    <w:rsid w:val="7CA81753"/>
    <w:rsid w:val="7DAE0FEB"/>
    <w:rsid w:val="7DE92023"/>
    <w:rsid w:val="7E085E11"/>
    <w:rsid w:val="7E780E2C"/>
    <w:rsid w:val="7F2F7F0A"/>
    <w:rsid w:val="7FA36806"/>
    <w:rsid w:val="7FA501CC"/>
    <w:rsid w:val="7FE4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F3041FC"/>
  <w15:docId w15:val="{FBB2AFEA-DB55-4FEA-8F08-358976B6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autoRedefine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autoRedefine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autoRedefine/>
    <w:uiPriority w:val="99"/>
    <w:semiHidden/>
    <w:unhideWhenUsed/>
    <w:qFormat/>
    <w:rPr>
      <w:b/>
      <w:bCs/>
    </w:rPr>
  </w:style>
  <w:style w:type="table" w:styleId="af1">
    <w:name w:val="Table Grid"/>
    <w:basedOn w:val="a1"/>
    <w:autoRedefine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autoRedefine/>
    <w:uiPriority w:val="99"/>
    <w:qFormat/>
    <w:rPr>
      <w:rFonts w:cs="Times New Roman"/>
      <w:b/>
    </w:rPr>
  </w:style>
  <w:style w:type="character" w:styleId="af3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autoRedefine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autoRedefine/>
    <w:uiPriority w:val="99"/>
    <w:qFormat/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autoRedefine/>
    <w:uiPriority w:val="99"/>
    <w:semiHidden/>
    <w:qFormat/>
    <w:rPr>
      <w:b/>
      <w:bCs/>
    </w:rPr>
  </w:style>
  <w:style w:type="paragraph" w:styleId="af4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autoRedefine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autoRedefine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autoRedefine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584</Words>
  <Characters>3330</Characters>
  <Application>Microsoft Office Word</Application>
  <DocSecurity>0</DocSecurity>
  <Lines>27</Lines>
  <Paragraphs>7</Paragraphs>
  <ScaleCrop>false</ScaleCrop>
  <Company>Win10NeT.COM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41</cp:revision>
  <cp:lastPrinted>2023-06-29T08:57:00Z</cp:lastPrinted>
  <dcterms:created xsi:type="dcterms:W3CDTF">2023-06-25T12:43:00Z</dcterms:created>
  <dcterms:modified xsi:type="dcterms:W3CDTF">2024-01-16T01:09:00Z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6D062D83631E4F239EBD255B54832B08_13</vt:lpwstr>
  </property>
</Properties>
</file>